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F5" w:rsidRDefault="00FB4937">
      <w:pPr>
        <w:spacing w:after="332" w:line="259" w:lineRule="auto"/>
        <w:ind w:left="3318" w:right="0" w:firstLine="0"/>
        <w:jc w:val="left"/>
      </w:pPr>
      <w:r>
        <w:rPr>
          <w:noProof/>
        </w:rPr>
        <w:drawing>
          <wp:inline distT="0" distB="0" distL="0" distR="0">
            <wp:extent cx="1004692" cy="955979"/>
            <wp:effectExtent l="0" t="0" r="0" b="0"/>
            <wp:docPr id="1419" name="Picture 1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" name="Picture 14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4692" cy="95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2F5" w:rsidRDefault="00FB4937">
      <w:pPr>
        <w:spacing w:after="290" w:line="259" w:lineRule="auto"/>
        <w:ind w:left="805" w:right="0" w:firstLine="0"/>
        <w:jc w:val="left"/>
      </w:pPr>
      <w:r>
        <w:rPr>
          <w:sz w:val="34"/>
        </w:rPr>
        <w:t>ГУБЕРНАТОР ЯРОСЛАВСКОЙ ОБЛАСТИ</w:t>
      </w:r>
    </w:p>
    <w:p w:rsidR="006332F5" w:rsidRDefault="00FB4937">
      <w:pPr>
        <w:pStyle w:val="1"/>
      </w:pPr>
      <w:r>
        <w:t>УКАЗ</w:t>
      </w:r>
    </w:p>
    <w:p w:rsidR="006332F5" w:rsidRDefault="00FB4937">
      <w:pPr>
        <w:spacing w:after="0" w:line="259" w:lineRule="auto"/>
        <w:ind w:right="0" w:firstLine="0"/>
        <w:jc w:val="left"/>
      </w:pPr>
      <w:r>
        <w:rPr>
          <w:sz w:val="50"/>
        </w:rPr>
        <w:t xml:space="preserve">от 24 03 2020 </w:t>
      </w:r>
      <w:r>
        <w:rPr>
          <w:sz w:val="50"/>
        </w:rPr>
        <w:t>№ 63</w:t>
      </w:r>
    </w:p>
    <w:p w:rsidR="006332F5" w:rsidRDefault="00FB4937">
      <w:pPr>
        <w:spacing w:after="188" w:line="259" w:lineRule="auto"/>
        <w:ind w:left="0" w:right="0" w:firstLine="0"/>
        <w:jc w:val="left"/>
      </w:pPr>
      <w:r>
        <w:rPr>
          <w:sz w:val="24"/>
        </w:rPr>
        <w:t>г. Ярославль</w:t>
      </w:r>
    </w:p>
    <w:p w:rsidR="006332F5" w:rsidRDefault="00FB4937">
      <w:pPr>
        <w:spacing w:after="609"/>
      </w:pPr>
      <w:bookmarkStart w:id="0" w:name="_GoBack"/>
      <w:r>
        <w:t>О внесении изменений в указ Губернатора области от 18.03.2020 № 47</w:t>
      </w:r>
    </w:p>
    <w:bookmarkEnd w:id="0"/>
    <w:p w:rsidR="006332F5" w:rsidRDefault="00FB4937">
      <w:pPr>
        <w:ind w:right="4"/>
      </w:pPr>
      <w:r>
        <w:t>ПОСТАНОВЛЯЮ:</w:t>
      </w:r>
      <w:r>
        <w:rPr>
          <w:noProof/>
        </w:rPr>
        <w:drawing>
          <wp:inline distT="0" distB="0" distL="0" distR="0">
            <wp:extent cx="6089" cy="6089"/>
            <wp:effectExtent l="0" t="0" r="0" b="0"/>
            <wp:docPr id="1404" name="Picture 1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" name="Picture 14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2F5" w:rsidRDefault="00FB4937">
      <w:pPr>
        <w:numPr>
          <w:ilvl w:val="0"/>
          <w:numId w:val="1"/>
        </w:numPr>
        <w:ind w:right="173" w:firstLine="738"/>
      </w:pPr>
      <w:r>
        <w:t xml:space="preserve">Внести в указ Губернатора области от 18.03 2020 № 47 «О мерах по предупреждению завоза на территорию Ярославской области новой </w:t>
      </w:r>
      <w:proofErr w:type="spellStart"/>
      <w:r>
        <w:t>коронавирусной</w:t>
      </w:r>
      <w:proofErr w:type="spellEnd"/>
      <w:r>
        <w:t xml:space="preserve"> инфекции и ее распространения» следующие изменения:</w:t>
      </w:r>
    </w:p>
    <w:p w:rsidR="006332F5" w:rsidRDefault="00FB4937">
      <w:pPr>
        <w:ind w:left="748" w:right="4"/>
      </w:pPr>
      <w:r>
        <w:t>1.1. Пункт 1 изложить в следующей редакции:</w:t>
      </w:r>
    </w:p>
    <w:p w:rsidR="006332F5" w:rsidRDefault="00FB4937">
      <w:pPr>
        <w:spacing w:after="0" w:line="259" w:lineRule="auto"/>
        <w:ind w:left="192" w:right="345"/>
        <w:jc w:val="center"/>
      </w:pPr>
      <w:r>
        <w:t>«1. Временно приос</w:t>
      </w:r>
      <w:r>
        <w:t>тановить на территории Ярославской области:</w:t>
      </w:r>
    </w:p>
    <w:p w:rsidR="006332F5" w:rsidRDefault="00FB4937">
      <w:pPr>
        <w:spacing w:after="16" w:line="259" w:lineRule="auto"/>
        <w:ind w:left="0" w:right="173" w:firstLine="0"/>
        <w:jc w:val="right"/>
      </w:pPr>
      <w:r>
        <w:rPr>
          <w:noProof/>
        </w:rPr>
        <w:drawing>
          <wp:inline distT="0" distB="0" distL="0" distR="0">
            <wp:extent cx="48712" cy="24356"/>
            <wp:effectExtent l="0" t="0" r="0" b="0"/>
            <wp:docPr id="1405" name="Picture 1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" name="Picture 14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12" cy="2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проведение массовых мероприятий с числом участников более</w:t>
      </w:r>
    </w:p>
    <w:p w:rsidR="006332F5" w:rsidRDefault="00FB4937">
      <w:pPr>
        <w:ind w:left="29" w:right="153"/>
      </w:pPr>
      <w:r>
        <w:t xml:space="preserve">50 человек одновременно в местах их проведения; </w:t>
      </w:r>
      <w:r>
        <w:rPr>
          <w:noProof/>
        </w:rPr>
        <w:drawing>
          <wp:inline distT="0" distB="0" distL="0" distR="0">
            <wp:extent cx="54801" cy="24356"/>
            <wp:effectExtent l="0" t="0" r="0" b="0"/>
            <wp:docPr id="1406" name="Picture 1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" name="Picture 14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01" cy="2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</w:t>
      </w:r>
      <w:r>
        <w:t>ры и отдыха, торгово-развлекательных центрах, на аттракционах и в иных местах массового посещения граждан, с 28 марта по 05 апреля включительно;</w:t>
      </w:r>
    </w:p>
    <w:p w:rsidR="006332F5" w:rsidRDefault="00FB4937">
      <w:pPr>
        <w:numPr>
          <w:ilvl w:val="0"/>
          <w:numId w:val="2"/>
        </w:numPr>
        <w:spacing w:after="49"/>
        <w:ind w:right="4" w:firstLine="700"/>
      </w:pPr>
      <w:r>
        <w:t>посещение гражданами зданий, строений, сооружений (помещений в них), предназначенных преимущественно для провед</w:t>
      </w:r>
      <w:r>
        <w:t>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с 28 марта по 05 а</w:t>
      </w:r>
      <w:r>
        <w:t xml:space="preserve">преля включительно; </w:t>
      </w:r>
      <w:r>
        <w:rPr>
          <w:noProof/>
        </w:rPr>
        <w:drawing>
          <wp:inline distT="0" distB="0" distL="0" distR="0">
            <wp:extent cx="54802" cy="24356"/>
            <wp:effectExtent l="0" t="0" r="0" b="0"/>
            <wp:docPr id="1407" name="Picture 1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" name="Picture 14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02" cy="2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предоставление государственных и иных услуг в помещениях многофункциональных центров предоставления государственных услуг, за исключением услуг, предоставление которых может осуществляться исключительно в помещениях </w:t>
      </w:r>
      <w:r>
        <w:lastRenderedPageBreak/>
        <w:t>указанных центров,</w:t>
      </w:r>
      <w:r>
        <w:t xml:space="preserve"> при условии обеспечения предварительной записи граждан, с 28 марта по 05 апреля включительно;</w:t>
      </w:r>
    </w:p>
    <w:p w:rsidR="006332F5" w:rsidRDefault="00FB4937">
      <w:pPr>
        <w:numPr>
          <w:ilvl w:val="0"/>
          <w:numId w:val="2"/>
        </w:numPr>
        <w:spacing w:after="269"/>
        <w:ind w:right="4" w:firstLine="700"/>
      </w:pPr>
      <w:r>
        <w:t xml:space="preserve">деятельность ресторанов и кафе с полным ресторанным обслуживанием, кафетериев, ресторанов быстрого питания и </w:t>
      </w:r>
      <w:r>
        <w:t>2</w:t>
      </w:r>
    </w:p>
    <w:p w:rsidR="006332F5" w:rsidRDefault="00FB4937">
      <w:pPr>
        <w:ind w:left="168" w:right="4"/>
      </w:pPr>
      <w:r>
        <w:t>самообслуживания и других предприятий общественног</w:t>
      </w:r>
      <w:r>
        <w:t>о питания, предполагающих услуги по предоставлению продуктов питания и напитков, готовых к употреблению непосредственно на месте, за исключением деятельности, связанной с приготовлением продуктов питания и напитков навынос и с доставкой продуктов питания и</w:t>
      </w:r>
      <w:r>
        <w:t xml:space="preserve"> напитков, с 28 марта по 05 апреля включительно;</w:t>
      </w:r>
    </w:p>
    <w:p w:rsidR="006332F5" w:rsidRDefault="00FB4937">
      <w:pPr>
        <w:numPr>
          <w:ilvl w:val="0"/>
          <w:numId w:val="2"/>
        </w:numPr>
        <w:ind w:right="4" w:firstLine="700"/>
      </w:pPr>
      <w:r>
        <w:t>предоставление услуг, в том числе косметических, парикмахерскими и салонами красоты с 28 марта по 05 апреля включительно.».</w:t>
      </w:r>
    </w:p>
    <w:p w:rsidR="006332F5" w:rsidRDefault="00FB4937">
      <w:pPr>
        <w:spacing w:after="0" w:line="259" w:lineRule="auto"/>
        <w:ind w:left="192" w:right="0"/>
        <w:jc w:val="center"/>
      </w:pPr>
      <w:r>
        <w:t>12. После пункта 8 дополнить пунктами следующего содержания:</w:t>
      </w:r>
    </w:p>
    <w:p w:rsidR="006332F5" w:rsidRDefault="00FB4937">
      <w:pPr>
        <w:ind w:left="158" w:right="4" w:firstLine="700"/>
      </w:pPr>
      <w:r>
        <w:t xml:space="preserve">«8 </w:t>
      </w:r>
      <w:proofErr w:type="gramStart"/>
      <w:r>
        <w:rPr>
          <w:vertAlign w:val="superscript"/>
        </w:rPr>
        <w:t xml:space="preserve">1 </w:t>
      </w:r>
      <w:r>
        <w:t>.</w:t>
      </w:r>
      <w:proofErr w:type="gramEnd"/>
      <w:r>
        <w:t xml:space="preserve"> Обязать граждан</w:t>
      </w:r>
      <w:r>
        <w:t xml:space="preserve"> в возрасте старше 65 лет соблюдать режим самоизоляции в период с 27 марта по 14 апреля.</w:t>
      </w:r>
    </w:p>
    <w:p w:rsidR="006332F5" w:rsidRDefault="00FB4937">
      <w:pPr>
        <w:ind w:left="158" w:right="4" w:firstLine="700"/>
      </w:pPr>
      <w: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работе является критичес</w:t>
      </w:r>
      <w:r>
        <w:t>ки важным для обеспечения их функционирования, работникам здравоохранения.</w:t>
      </w:r>
    </w:p>
    <w:p w:rsidR="006332F5" w:rsidRDefault="00FB4937">
      <w:pPr>
        <w:spacing w:after="34"/>
        <w:ind w:left="158" w:right="4" w:firstLine="729"/>
      </w:pPr>
      <w:r>
        <w:t xml:space="preserve">8 </w:t>
      </w:r>
      <w:proofErr w:type="gramStart"/>
      <w:r>
        <w:rPr>
          <w:vertAlign w:val="superscript"/>
        </w:rPr>
        <w:t xml:space="preserve">2 </w:t>
      </w:r>
      <w:r>
        <w:t>.</w:t>
      </w:r>
      <w:proofErr w:type="gramEnd"/>
      <w:r>
        <w:t xml:space="preserve"> Департаменту труда и социальной поддержки населения Ярославской области совместно с департаментом здравоохранения и фармации Ярославской области обеспечить в период самоизоляц</w:t>
      </w:r>
      <w:r>
        <w:t xml:space="preserve">ии гражданам, указанным в пункте 8 </w:t>
      </w:r>
      <w:proofErr w:type="gramStart"/>
      <w:r>
        <w:rPr>
          <w:vertAlign w:val="superscript"/>
        </w:rPr>
        <w:t xml:space="preserve">1 </w:t>
      </w:r>
      <w:r>
        <w:t>,</w:t>
      </w:r>
      <w:proofErr w:type="gramEnd"/>
      <w:r>
        <w:t xml:space="preserve"> доставку лекарственных препаратов, обеспечение которыми 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бесплатно.</w:t>
      </w:r>
    </w:p>
    <w:p w:rsidR="006332F5" w:rsidRDefault="00FB4937">
      <w:pPr>
        <w:ind w:left="158" w:right="4" w:firstLine="710"/>
      </w:pPr>
      <w:r>
        <w:t>83. Ре</w:t>
      </w:r>
      <w:r>
        <w:t xml:space="preserve">комендовать организациям, представляющим </w:t>
      </w:r>
      <w:proofErr w:type="spellStart"/>
      <w:r>
        <w:t>жилищнокоммунальные</w:t>
      </w:r>
      <w:proofErr w:type="spellEnd"/>
      <w:r>
        <w:t xml:space="preserve"> услуги, и организациям, предоставляющим услуги связи:</w:t>
      </w:r>
    </w:p>
    <w:p w:rsidR="006332F5" w:rsidRDefault="00FB4937">
      <w:pPr>
        <w:numPr>
          <w:ilvl w:val="0"/>
          <w:numId w:val="2"/>
        </w:numPr>
        <w:ind w:right="4" w:firstLine="700"/>
      </w:pPr>
      <w:r>
        <w:t>обеспечить неприменение в указанный период мер ответственности за несвоевременное исполнение гражданами, обязанными соблюдать режим самоизоля</w:t>
      </w:r>
      <w:r>
        <w:t xml:space="preserve">ции в соответствии с пунктом </w:t>
      </w:r>
      <w:proofErr w:type="gramStart"/>
      <w:r>
        <w:t>8 ,</w:t>
      </w:r>
      <w:proofErr w:type="gramEnd"/>
      <w:r>
        <w:t xml:space="preserve"> обязательств по оплате жилого помещения, коммунальных услуг и услуг связи, а также обеспечить продолжение предоставления соответствующих услуг в указанный период;</w:t>
      </w:r>
    </w:p>
    <w:p w:rsidR="006332F5" w:rsidRDefault="00FB4937">
      <w:pPr>
        <w:numPr>
          <w:ilvl w:val="0"/>
          <w:numId w:val="2"/>
        </w:numPr>
        <w:ind w:right="4" w:firstLine="700"/>
      </w:pPr>
      <w:r>
        <w:t>не учитывать наличие задолженности по внесению платы за жило</w:t>
      </w:r>
      <w:r>
        <w:t>е помещение и предоставление коммунальных услуг в указанный период при принятии решения о предоставлении (при предоставлении) субсидий на</w:t>
      </w:r>
    </w:p>
    <w:p w:rsidR="006332F5" w:rsidRDefault="00FB4937">
      <w:pPr>
        <w:ind w:left="168" w:right="4"/>
      </w:pPr>
      <w:r>
        <w:t>оплату жилого помещения и коммунальных услуг.</w:t>
      </w:r>
    </w:p>
    <w:p w:rsidR="006332F5" w:rsidRDefault="00FB4937">
      <w:pPr>
        <w:spacing w:after="43"/>
        <w:ind w:left="158" w:right="4" w:firstLine="719"/>
      </w:pPr>
      <w:r>
        <w:t xml:space="preserve">8 </w:t>
      </w:r>
      <w:proofErr w:type="gramStart"/>
      <w:r>
        <w:rPr>
          <w:vertAlign w:val="superscript"/>
        </w:rPr>
        <w:t xml:space="preserve">4 </w:t>
      </w:r>
      <w:r>
        <w:t>.</w:t>
      </w:r>
      <w:proofErr w:type="gramEnd"/>
      <w:r>
        <w:t xml:space="preserve"> Департаменту образования Ярославской области обеспечить выдачу продуктовых наборов обучающимся, имеющим право на обеспечение</w:t>
      </w:r>
    </w:p>
    <w:p w:rsidR="006332F5" w:rsidRDefault="00FB4937">
      <w:pPr>
        <w:ind w:left="168" w:right="4"/>
      </w:pPr>
      <w:r>
        <w:lastRenderedPageBreak/>
        <w:t>бесплатным питанием.».</w:t>
      </w:r>
    </w:p>
    <w:p w:rsidR="006332F5" w:rsidRDefault="00FB4937">
      <w:pPr>
        <w:spacing w:after="495"/>
        <w:ind w:left="892" w:right="623"/>
      </w:pPr>
      <w:r>
        <w:t>2. Контроль за исполнением настоящего указа оставляю за собой. З. Указ вступает в силу с момента подписани</w:t>
      </w:r>
      <w:r>
        <w:t>я.</w:t>
      </w:r>
    </w:p>
    <w:p w:rsidR="006332F5" w:rsidRDefault="00FB4937">
      <w:pPr>
        <w:tabs>
          <w:tab w:val="center" w:pos="5807"/>
          <w:tab w:val="right" w:pos="9532"/>
        </w:tabs>
        <w:ind w:left="0" w:right="0" w:firstLine="0"/>
        <w:jc w:val="left"/>
      </w:pPr>
      <w:r>
        <w:t>Губернатор области</w:t>
      </w:r>
      <w:r>
        <w:tab/>
      </w:r>
      <w:r>
        <w:rPr>
          <w:noProof/>
        </w:rPr>
        <w:drawing>
          <wp:inline distT="0" distB="0" distL="0" distR="0">
            <wp:extent cx="2094630" cy="700240"/>
            <wp:effectExtent l="0" t="0" r="0" b="0"/>
            <wp:docPr id="3528" name="Picture 3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8" name="Picture 35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4630" cy="70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ДАО. Миронов</w:t>
      </w:r>
    </w:p>
    <w:sectPr w:rsidR="006332F5">
      <w:pgSz w:w="11900" w:h="16800"/>
      <w:pgMar w:top="134" w:right="259" w:bottom="1266" w:left="21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B6B"/>
    <w:multiLevelType w:val="hybridMultilevel"/>
    <w:tmpl w:val="0AACE818"/>
    <w:lvl w:ilvl="0" w:tplc="62F23B2C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75436BA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768DA4A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DEB044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C086DC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B268A0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CE20C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80DEF4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64609C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BF172F"/>
    <w:multiLevelType w:val="hybridMultilevel"/>
    <w:tmpl w:val="178EE5DA"/>
    <w:lvl w:ilvl="0" w:tplc="578645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245C8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6434A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8DB7A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5C8384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34A0BE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821C70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2E8B16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5A8762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F5"/>
    <w:rsid w:val="006332F5"/>
    <w:rsid w:val="00F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BEC9"/>
  <w15:docId w15:val="{E712B77F-6581-4407-93A4-A38AFE70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right="62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28"/>
      <w:ind w:left="3423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2020-04-03T17:54:00Z</dcterms:created>
  <dcterms:modified xsi:type="dcterms:W3CDTF">2020-04-03T17:54:00Z</dcterms:modified>
</cp:coreProperties>
</file>