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F5" w:rsidRPr="00C43DA9" w:rsidRDefault="000F24F5" w:rsidP="00C43DA9">
      <w:pPr>
        <w:spacing w:after="0" w:line="265" w:lineRule="auto"/>
        <w:ind w:left="27" w:right="4" w:hanging="10"/>
        <w:jc w:val="right"/>
        <w:rPr>
          <w:b/>
        </w:rPr>
      </w:pPr>
      <w:r w:rsidRPr="00C43DA9">
        <w:rPr>
          <w:b/>
        </w:rPr>
        <w:t>Утверждаю</w:t>
      </w:r>
    </w:p>
    <w:p w:rsidR="000F24F5" w:rsidRPr="00C43DA9" w:rsidRDefault="000F24F5" w:rsidP="00C43DA9">
      <w:pPr>
        <w:spacing w:after="0" w:line="265" w:lineRule="auto"/>
        <w:ind w:left="27" w:right="4" w:hanging="10"/>
        <w:jc w:val="right"/>
        <w:rPr>
          <w:b/>
        </w:rPr>
      </w:pPr>
      <w:r w:rsidRPr="00C43DA9">
        <w:rPr>
          <w:b/>
        </w:rPr>
        <w:t>Директор МОУ СШ № 6</w:t>
      </w:r>
    </w:p>
    <w:p w:rsidR="000F24F5" w:rsidRPr="00C43DA9" w:rsidRDefault="000F24F5" w:rsidP="00C43DA9">
      <w:pPr>
        <w:spacing w:after="0" w:line="265" w:lineRule="auto"/>
        <w:ind w:left="27" w:right="4" w:hanging="10"/>
        <w:jc w:val="right"/>
        <w:rPr>
          <w:b/>
        </w:rPr>
      </w:pPr>
      <w:r w:rsidRPr="00C43DA9">
        <w:rPr>
          <w:b/>
        </w:rPr>
        <w:t>___________</w:t>
      </w:r>
      <w:proofErr w:type="spellStart"/>
      <w:r w:rsidRPr="00C43DA9">
        <w:rPr>
          <w:b/>
        </w:rPr>
        <w:t>И.А.Богук</w:t>
      </w:r>
      <w:proofErr w:type="spellEnd"/>
    </w:p>
    <w:p w:rsidR="000F24F5" w:rsidRPr="00C43DA9" w:rsidRDefault="000F24F5" w:rsidP="00C43DA9">
      <w:pPr>
        <w:spacing w:after="0" w:line="265" w:lineRule="auto"/>
        <w:ind w:left="27" w:right="4" w:hanging="10"/>
        <w:jc w:val="right"/>
        <w:rPr>
          <w:b/>
        </w:rPr>
      </w:pPr>
      <w:r w:rsidRPr="00C43DA9">
        <w:rPr>
          <w:b/>
        </w:rPr>
        <w:t xml:space="preserve">Приказ № </w:t>
      </w:r>
      <w:r w:rsidR="00C43DA9" w:rsidRPr="00C43DA9">
        <w:rPr>
          <w:b/>
        </w:rPr>
        <w:t>42/</w:t>
      </w:r>
      <w:proofErr w:type="gramStart"/>
      <w:r w:rsidR="00C43DA9" w:rsidRPr="00C43DA9">
        <w:rPr>
          <w:b/>
        </w:rPr>
        <w:t>о</w:t>
      </w:r>
      <w:proofErr w:type="gramEnd"/>
      <w:r w:rsidR="00C43DA9" w:rsidRPr="00C43DA9">
        <w:rPr>
          <w:b/>
        </w:rPr>
        <w:t xml:space="preserve"> от 19.04.2022</w:t>
      </w:r>
    </w:p>
    <w:p w:rsidR="000F24F5" w:rsidRDefault="000F24F5">
      <w:pPr>
        <w:spacing w:after="0" w:line="265" w:lineRule="auto"/>
        <w:ind w:left="27" w:right="4" w:hanging="10"/>
        <w:jc w:val="center"/>
        <w:rPr>
          <w:b/>
          <w:sz w:val="28"/>
        </w:rPr>
      </w:pPr>
    </w:p>
    <w:p w:rsidR="000F24F5" w:rsidRDefault="000F24F5">
      <w:pPr>
        <w:spacing w:after="0" w:line="265" w:lineRule="auto"/>
        <w:ind w:left="27" w:right="4" w:hanging="10"/>
        <w:jc w:val="center"/>
        <w:rPr>
          <w:b/>
          <w:sz w:val="28"/>
        </w:rPr>
      </w:pPr>
    </w:p>
    <w:p w:rsidR="000F24F5" w:rsidRDefault="000F24F5">
      <w:pPr>
        <w:spacing w:after="0" w:line="265" w:lineRule="auto"/>
        <w:ind w:left="27" w:right="4" w:hanging="10"/>
        <w:jc w:val="center"/>
        <w:rPr>
          <w:b/>
          <w:sz w:val="28"/>
        </w:rPr>
      </w:pPr>
    </w:p>
    <w:p w:rsidR="00623116" w:rsidRDefault="00B203C5">
      <w:pPr>
        <w:spacing w:after="0" w:line="265" w:lineRule="auto"/>
        <w:ind w:left="27" w:right="4" w:hanging="10"/>
        <w:jc w:val="center"/>
      </w:pPr>
      <w:r>
        <w:rPr>
          <w:b/>
          <w:sz w:val="28"/>
        </w:rPr>
        <w:t xml:space="preserve">Отчет о результатах </w:t>
      </w:r>
      <w:proofErr w:type="spellStart"/>
      <w:r>
        <w:rPr>
          <w:b/>
          <w:sz w:val="28"/>
        </w:rPr>
        <w:t>самообследования</w:t>
      </w:r>
      <w:proofErr w:type="spellEnd"/>
      <w:r>
        <w:rPr>
          <w:b/>
          <w:sz w:val="28"/>
        </w:rPr>
        <w:t xml:space="preserve"> </w:t>
      </w:r>
    </w:p>
    <w:p w:rsidR="00623116" w:rsidRDefault="002313F5">
      <w:pPr>
        <w:spacing w:after="0" w:line="265" w:lineRule="auto"/>
        <w:ind w:left="27" w:right="6" w:hanging="10"/>
        <w:jc w:val="center"/>
      </w:pPr>
      <w:r>
        <w:rPr>
          <w:b/>
          <w:sz w:val="28"/>
        </w:rPr>
        <w:t>м</w:t>
      </w:r>
      <w:r w:rsidR="00B203C5">
        <w:rPr>
          <w:b/>
          <w:sz w:val="28"/>
        </w:rPr>
        <w:t xml:space="preserve">униципального общеобразовательного учреждения </w:t>
      </w:r>
      <w:r>
        <w:rPr>
          <w:b/>
          <w:sz w:val="28"/>
        </w:rPr>
        <w:t>«Средняя школа № 6»</w:t>
      </w:r>
    </w:p>
    <w:p w:rsidR="00623116" w:rsidRDefault="00B203C5">
      <w:pPr>
        <w:spacing w:after="763" w:line="265" w:lineRule="auto"/>
        <w:ind w:left="27" w:hanging="10"/>
        <w:jc w:val="center"/>
        <w:rPr>
          <w:b/>
          <w:sz w:val="28"/>
        </w:rPr>
      </w:pPr>
      <w:r>
        <w:rPr>
          <w:b/>
          <w:sz w:val="28"/>
        </w:rPr>
        <w:t>за 202</w:t>
      </w:r>
      <w:r w:rsidR="002313F5">
        <w:rPr>
          <w:b/>
          <w:sz w:val="28"/>
        </w:rPr>
        <w:t>1</w:t>
      </w:r>
      <w:r>
        <w:rPr>
          <w:b/>
          <w:sz w:val="28"/>
        </w:rPr>
        <w:t xml:space="preserve"> год</w:t>
      </w:r>
    </w:p>
    <w:p w:rsidR="00462367" w:rsidRPr="00462367" w:rsidRDefault="00462367" w:rsidP="00462367">
      <w:pPr>
        <w:widowControl w:val="0"/>
        <w:tabs>
          <w:tab w:val="left" w:pos="2694"/>
        </w:tabs>
        <w:autoSpaceDE w:val="0"/>
        <w:autoSpaceDN w:val="0"/>
        <w:spacing w:after="0" w:line="237" w:lineRule="auto"/>
        <w:ind w:firstLine="567"/>
        <w:rPr>
          <w:color w:val="auto"/>
          <w:szCs w:val="24"/>
          <w:lang w:eastAsia="en-US"/>
        </w:rPr>
      </w:pPr>
      <w:proofErr w:type="spellStart"/>
      <w:r w:rsidRPr="00462367">
        <w:rPr>
          <w:color w:val="auto"/>
          <w:szCs w:val="24"/>
          <w:lang w:eastAsia="en-US"/>
        </w:rPr>
        <w:t>Самообследование</w:t>
      </w:r>
      <w:proofErr w:type="spellEnd"/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в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МОУ СШ № 6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проведено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в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соответствии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с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Порядком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проведения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proofErr w:type="spellStart"/>
      <w:r w:rsidRPr="00462367">
        <w:rPr>
          <w:color w:val="auto"/>
          <w:szCs w:val="24"/>
          <w:lang w:eastAsia="en-US"/>
        </w:rPr>
        <w:t>самообследования</w:t>
      </w:r>
      <w:proofErr w:type="spellEnd"/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образовательной организации, утвержденным приказом Министерства образования и науки РФ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от</w:t>
      </w:r>
      <w:r w:rsidRPr="00462367">
        <w:rPr>
          <w:color w:val="auto"/>
          <w:spacing w:val="2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14.06.2013</w:t>
      </w:r>
      <w:r w:rsidRPr="00462367">
        <w:rPr>
          <w:color w:val="auto"/>
          <w:spacing w:val="2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г</w:t>
      </w:r>
      <w:r w:rsidRPr="00462367">
        <w:rPr>
          <w:color w:val="auto"/>
          <w:spacing w:val="4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№</w:t>
      </w:r>
      <w:r w:rsidRPr="00462367">
        <w:rPr>
          <w:color w:val="auto"/>
          <w:spacing w:val="3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462"</w:t>
      </w:r>
    </w:p>
    <w:p w:rsidR="00462367" w:rsidRPr="00462367" w:rsidRDefault="00462367" w:rsidP="00462367">
      <w:pPr>
        <w:widowControl w:val="0"/>
        <w:autoSpaceDE w:val="0"/>
        <w:autoSpaceDN w:val="0"/>
        <w:spacing w:before="8" w:after="0" w:line="237" w:lineRule="auto"/>
        <w:ind w:firstLine="567"/>
        <w:rPr>
          <w:color w:val="auto"/>
          <w:szCs w:val="24"/>
          <w:lang w:eastAsia="en-US"/>
        </w:rPr>
      </w:pPr>
      <w:r w:rsidRPr="00462367">
        <w:rPr>
          <w:color w:val="auto"/>
          <w:szCs w:val="24"/>
          <w:lang w:eastAsia="en-US"/>
        </w:rPr>
        <w:t xml:space="preserve">Целью проведения </w:t>
      </w:r>
      <w:proofErr w:type="spellStart"/>
      <w:r w:rsidRPr="00462367">
        <w:rPr>
          <w:color w:val="auto"/>
          <w:szCs w:val="24"/>
          <w:lang w:eastAsia="en-US"/>
        </w:rPr>
        <w:t>самообследования</w:t>
      </w:r>
      <w:proofErr w:type="spellEnd"/>
      <w:r w:rsidRPr="00462367">
        <w:rPr>
          <w:color w:val="auto"/>
          <w:szCs w:val="24"/>
          <w:lang w:eastAsia="en-US"/>
        </w:rPr>
        <w:t xml:space="preserve"> является обеспечение доступности и открытости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информации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о</w:t>
      </w:r>
      <w:r w:rsidRPr="00462367">
        <w:rPr>
          <w:color w:val="auto"/>
          <w:spacing w:val="1"/>
          <w:szCs w:val="24"/>
          <w:lang w:eastAsia="en-US"/>
        </w:rPr>
        <w:t xml:space="preserve"> </w:t>
      </w:r>
      <w:r w:rsidRPr="00462367">
        <w:rPr>
          <w:color w:val="auto"/>
          <w:szCs w:val="24"/>
          <w:lang w:eastAsia="en-US"/>
        </w:rPr>
        <w:t>деятельности</w:t>
      </w:r>
      <w:r w:rsidRPr="00462367">
        <w:rPr>
          <w:color w:val="auto"/>
          <w:spacing w:val="1"/>
          <w:szCs w:val="24"/>
          <w:lang w:eastAsia="en-US"/>
        </w:rPr>
        <w:t xml:space="preserve"> образовательного </w:t>
      </w:r>
      <w:r w:rsidRPr="00462367">
        <w:rPr>
          <w:color w:val="auto"/>
          <w:szCs w:val="24"/>
          <w:lang w:eastAsia="en-US"/>
        </w:rPr>
        <w:t>учреждения.</w:t>
      </w:r>
    </w:p>
    <w:p w:rsidR="00462367" w:rsidRDefault="00462367" w:rsidP="00996DE9">
      <w:pPr>
        <w:spacing w:after="0" w:line="240" w:lineRule="auto"/>
        <w:ind w:firstLine="567"/>
        <w:rPr>
          <w:color w:val="auto"/>
          <w:szCs w:val="24"/>
          <w:lang w:eastAsia="en-US"/>
        </w:rPr>
      </w:pPr>
      <w:r w:rsidRPr="00462367">
        <w:rPr>
          <w:color w:val="auto"/>
          <w:szCs w:val="24"/>
          <w:lang w:eastAsia="en-US"/>
        </w:rPr>
        <w:t xml:space="preserve">В </w:t>
      </w:r>
      <w:proofErr w:type="spellStart"/>
      <w:r w:rsidRPr="00462367">
        <w:rPr>
          <w:color w:val="auto"/>
          <w:szCs w:val="24"/>
          <w:lang w:eastAsia="en-US"/>
        </w:rPr>
        <w:t>самообследовании</w:t>
      </w:r>
      <w:proofErr w:type="spellEnd"/>
      <w:r w:rsidRPr="00462367">
        <w:rPr>
          <w:color w:val="auto"/>
          <w:szCs w:val="24"/>
          <w:lang w:eastAsia="en-US"/>
        </w:rPr>
        <w:t xml:space="preserve"> представлены результаты работы образовательного учреждения за 2021 год на основе анализа содержания и качества подготовки учащихся, организации учебного процесса, системы управления образовательным учреждением; качества кадрового учебно-методического, библиотечно-информационного обеспечения, состояния материально-технической базы школы, а также анализа показателей деятельности образовательного учреждения, подлежащих </w:t>
      </w:r>
      <w:proofErr w:type="spellStart"/>
      <w:r w:rsidRPr="00462367">
        <w:rPr>
          <w:color w:val="auto"/>
          <w:szCs w:val="24"/>
          <w:lang w:eastAsia="en-US"/>
        </w:rPr>
        <w:t>самообследованию</w:t>
      </w:r>
      <w:proofErr w:type="spellEnd"/>
      <w:r w:rsidRPr="00462367">
        <w:rPr>
          <w:color w:val="auto"/>
          <w:szCs w:val="24"/>
          <w:lang w:eastAsia="en-US"/>
        </w:rPr>
        <w:t>.</w:t>
      </w:r>
    </w:p>
    <w:p w:rsidR="00996DE9" w:rsidRPr="00462367" w:rsidRDefault="00996DE9" w:rsidP="00996DE9">
      <w:pPr>
        <w:spacing w:after="0" w:line="240" w:lineRule="auto"/>
        <w:ind w:firstLine="567"/>
        <w:rPr>
          <w:szCs w:val="24"/>
        </w:rPr>
      </w:pPr>
    </w:p>
    <w:p w:rsidR="00623116" w:rsidRDefault="00B203C5" w:rsidP="00996DE9">
      <w:pPr>
        <w:pStyle w:val="1"/>
        <w:spacing w:after="0" w:line="240" w:lineRule="auto"/>
        <w:ind w:left="225" w:hanging="212"/>
      </w:pPr>
      <w:r>
        <w:t>Общие сведения об образовательной организации</w:t>
      </w:r>
    </w:p>
    <w:p w:rsidR="00996DE9" w:rsidRPr="00996DE9" w:rsidRDefault="00996DE9" w:rsidP="00996DE9">
      <w:pPr>
        <w:spacing w:after="0" w:line="240" w:lineRule="auto"/>
      </w:pPr>
    </w:p>
    <w:tbl>
      <w:tblPr>
        <w:tblStyle w:val="TableGrid"/>
        <w:tblW w:w="9972" w:type="dxa"/>
        <w:tblInd w:w="-18" w:type="dxa"/>
        <w:tblCellMar>
          <w:top w:w="92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3060"/>
        <w:gridCol w:w="6912"/>
      </w:tblGrid>
      <w:tr w:rsidR="00623116">
        <w:trPr>
          <w:trHeight w:val="99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Наименование образовательной организации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16" w:rsidRDefault="002313F5" w:rsidP="002313F5">
            <w:pPr>
              <w:spacing w:after="0" w:line="259" w:lineRule="auto"/>
              <w:ind w:left="76" w:firstLine="0"/>
              <w:jc w:val="left"/>
            </w:pPr>
            <w:r>
              <w:t>м</w:t>
            </w:r>
            <w:r w:rsidR="00B203C5">
              <w:t xml:space="preserve">униципальное общеобразовательное учреждение </w:t>
            </w:r>
            <w:r>
              <w:t>«С</w:t>
            </w:r>
            <w:r w:rsidR="00B203C5">
              <w:t>редняя школа №</w:t>
            </w:r>
            <w:r>
              <w:t xml:space="preserve"> 6»</w:t>
            </w:r>
          </w:p>
        </w:tc>
      </w:tr>
      <w:tr w:rsidR="00623116">
        <w:trPr>
          <w:trHeight w:val="44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Руководитель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2313F5">
            <w:pPr>
              <w:spacing w:after="0" w:line="259" w:lineRule="auto"/>
              <w:ind w:left="76" w:firstLine="0"/>
              <w:jc w:val="left"/>
            </w:pPr>
            <w:proofErr w:type="spellStart"/>
            <w:r>
              <w:t>Богук</w:t>
            </w:r>
            <w:proofErr w:type="spellEnd"/>
            <w:r>
              <w:t xml:space="preserve"> Ирина Александровна</w:t>
            </w:r>
          </w:p>
        </w:tc>
      </w:tr>
      <w:tr w:rsidR="00623116">
        <w:trPr>
          <w:trHeight w:val="1268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Адрес организации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38" w:lineRule="auto"/>
              <w:ind w:firstLine="0"/>
            </w:pPr>
            <w:r>
              <w:t>Юридический: 152</w:t>
            </w:r>
            <w:r w:rsidR="002313F5">
              <w:t>025</w:t>
            </w:r>
            <w:r>
              <w:t>, Ярославская область, г</w:t>
            </w:r>
            <w:r w:rsidR="002313F5">
              <w:t>ород</w:t>
            </w:r>
            <w:r>
              <w:t xml:space="preserve"> </w:t>
            </w:r>
            <w:r w:rsidR="002313F5">
              <w:t>Переславль-Залесский</w:t>
            </w:r>
            <w:r>
              <w:t xml:space="preserve">, ул. </w:t>
            </w:r>
            <w:r w:rsidR="002313F5">
              <w:t>Менделеева</w:t>
            </w:r>
            <w:r>
              <w:t xml:space="preserve">, д. </w:t>
            </w:r>
            <w:r w:rsidR="002313F5">
              <w:t>10</w:t>
            </w:r>
            <w:r>
              <w:t>.</w:t>
            </w:r>
          </w:p>
          <w:p w:rsidR="00623116" w:rsidRDefault="00B203C5" w:rsidP="002313F5">
            <w:pPr>
              <w:spacing w:after="0" w:line="259" w:lineRule="auto"/>
              <w:ind w:firstLine="0"/>
              <w:jc w:val="left"/>
            </w:pPr>
            <w:r>
              <w:t xml:space="preserve">Фактический: </w:t>
            </w:r>
            <w:r w:rsidR="002313F5">
              <w:t>152025, Ярославская область, город Переславль-Залесский, ул. Менделеева, д. 10.</w:t>
            </w:r>
          </w:p>
        </w:tc>
      </w:tr>
      <w:tr w:rsidR="00623116">
        <w:trPr>
          <w:trHeight w:val="44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Телефон, факс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 w:rsidP="002313F5">
            <w:pPr>
              <w:spacing w:after="0" w:line="259" w:lineRule="auto"/>
              <w:ind w:firstLine="0"/>
              <w:jc w:val="left"/>
            </w:pPr>
            <w:r>
              <w:t>8(4853</w:t>
            </w:r>
            <w:r w:rsidR="002313F5">
              <w:t>5</w:t>
            </w:r>
            <w:r>
              <w:t>)</w:t>
            </w:r>
            <w:r w:rsidR="002313F5">
              <w:t xml:space="preserve"> 3</w:t>
            </w:r>
            <w:r>
              <w:t>-</w:t>
            </w:r>
            <w:r w:rsidR="002313F5">
              <w:t>26</w:t>
            </w:r>
            <w:r>
              <w:t>-1</w:t>
            </w:r>
            <w:r w:rsidR="002313F5">
              <w:t>0</w:t>
            </w:r>
          </w:p>
        </w:tc>
      </w:tr>
      <w:tr w:rsidR="00623116">
        <w:trPr>
          <w:trHeight w:val="44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Адрес электронной почты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Pr="002313F5" w:rsidRDefault="00462367">
            <w:pPr>
              <w:spacing w:after="0" w:line="259" w:lineRule="auto"/>
              <w:ind w:left="76" w:firstLine="0"/>
              <w:jc w:val="left"/>
              <w:rPr>
                <w:color w:val="FF0000"/>
              </w:rPr>
            </w:pPr>
            <w:r>
              <w:t>school6.pereslavl@yarregion.ru</w:t>
            </w:r>
          </w:p>
        </w:tc>
      </w:tr>
      <w:tr w:rsidR="00462367">
        <w:trPr>
          <w:trHeight w:val="44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67" w:rsidRPr="00872C3C" w:rsidRDefault="00462367">
            <w:pPr>
              <w:spacing w:after="0" w:line="259" w:lineRule="auto"/>
              <w:ind w:left="76" w:firstLine="0"/>
              <w:jc w:val="left"/>
              <w:rPr>
                <w:color w:val="auto"/>
              </w:rPr>
            </w:pPr>
            <w:r w:rsidRPr="00872C3C">
              <w:rPr>
                <w:color w:val="auto"/>
              </w:rPr>
              <w:t xml:space="preserve">Официальный сайт 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67" w:rsidRPr="00872C3C" w:rsidRDefault="00872C3C">
            <w:pPr>
              <w:spacing w:after="0" w:line="259" w:lineRule="auto"/>
              <w:ind w:left="76" w:firstLine="0"/>
              <w:jc w:val="left"/>
              <w:rPr>
                <w:color w:val="auto"/>
              </w:rPr>
            </w:pPr>
            <w:r w:rsidRPr="00872C3C">
              <w:rPr>
                <w:color w:val="auto"/>
              </w:rPr>
              <w:t>https://prs6sh.edu.yar.ru</w:t>
            </w:r>
          </w:p>
        </w:tc>
      </w:tr>
      <w:tr w:rsidR="00623116">
        <w:trPr>
          <w:trHeight w:val="994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Учредитель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2313F5">
            <w:pPr>
              <w:spacing w:after="0" w:line="259" w:lineRule="auto"/>
              <w:ind w:left="76" w:firstLine="0"/>
              <w:jc w:val="left"/>
            </w:pPr>
            <w:r>
              <w:t>Муниципальное образование городской округ город Переславль-Залеский Ярославской области.</w:t>
            </w:r>
          </w:p>
          <w:p w:rsidR="002313F5" w:rsidRDefault="002313F5" w:rsidP="002313F5">
            <w:pPr>
              <w:spacing w:after="0" w:line="259" w:lineRule="auto"/>
              <w:ind w:left="76" w:firstLine="0"/>
              <w:jc w:val="left"/>
            </w:pPr>
            <w:r>
              <w:t xml:space="preserve">Функции и полномочия Учредителя осуществляет Администрация города Переславля-Залесского в лице </w:t>
            </w:r>
            <w:r>
              <w:lastRenderedPageBreak/>
              <w:t>Управления образования Администрации города Переславля-Залесского.</w:t>
            </w:r>
          </w:p>
        </w:tc>
      </w:tr>
      <w:tr w:rsidR="00623116">
        <w:trPr>
          <w:trHeight w:val="71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lastRenderedPageBreak/>
              <w:t>Устав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F04191" w:rsidP="00F04191">
            <w:pPr>
              <w:spacing w:after="0" w:line="259" w:lineRule="auto"/>
              <w:ind w:left="76" w:firstLine="0"/>
              <w:jc w:val="left"/>
            </w:pPr>
            <w:r w:rsidRPr="00F04191">
              <w:t>Зарегистрирован М</w:t>
            </w:r>
            <w:r w:rsidR="00193CAD">
              <w:t>Р</w:t>
            </w:r>
            <w:r w:rsidRPr="00F04191">
              <w:t xml:space="preserve">ИФНС России </w:t>
            </w:r>
            <w:r>
              <w:t>№</w:t>
            </w:r>
            <w:r w:rsidRPr="00F04191">
              <w:t xml:space="preserve"> 7 по Ярославской</w:t>
            </w:r>
            <w:r>
              <w:br/>
            </w:r>
            <w:r w:rsidRPr="00F04191">
              <w:t>области</w:t>
            </w:r>
            <w:r w:rsidR="00B203C5">
              <w:t xml:space="preserve"> </w:t>
            </w:r>
            <w:r w:rsidR="002313F5">
              <w:t>27.07</w:t>
            </w:r>
            <w:r w:rsidR="00B203C5">
              <w:t>.20</w:t>
            </w:r>
            <w:r w:rsidR="002313F5">
              <w:t>21</w:t>
            </w:r>
            <w:r w:rsidR="00B203C5">
              <w:t xml:space="preserve">; утвержден </w:t>
            </w:r>
            <w:r w:rsidR="002313F5">
              <w:t xml:space="preserve">приказом </w:t>
            </w:r>
            <w:proofErr w:type="gramStart"/>
            <w:r w:rsidR="002313F5">
              <w:t>Управления образования Администрации города Переславля-Залесского</w:t>
            </w:r>
            <w:proofErr w:type="gramEnd"/>
            <w:r w:rsidR="002313F5">
              <w:t xml:space="preserve"> от 05.07.2021 № 566/01-04</w:t>
            </w:r>
          </w:p>
        </w:tc>
      </w:tr>
      <w:tr w:rsidR="00623116">
        <w:trPr>
          <w:trHeight w:val="44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Дата создания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 w:rsidP="002313F5">
            <w:pPr>
              <w:spacing w:after="0" w:line="259" w:lineRule="auto"/>
              <w:ind w:left="76" w:firstLine="0"/>
              <w:jc w:val="left"/>
            </w:pPr>
            <w:r>
              <w:t>198</w:t>
            </w:r>
            <w:r w:rsidR="002313F5">
              <w:t>1</w:t>
            </w:r>
            <w:r>
              <w:t xml:space="preserve"> г</w:t>
            </w:r>
          </w:p>
        </w:tc>
      </w:tr>
      <w:tr w:rsidR="00623116">
        <w:trPr>
          <w:trHeight w:val="71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Организационно-правовая форма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191" w:rsidRDefault="00B203C5">
            <w:pPr>
              <w:spacing w:after="0" w:line="259" w:lineRule="auto"/>
              <w:ind w:left="76" w:right="69" w:firstLine="0"/>
              <w:jc w:val="left"/>
            </w:pPr>
            <w:r>
              <w:t xml:space="preserve">тип учреждения: бюджетное; </w:t>
            </w:r>
          </w:p>
          <w:p w:rsidR="00623116" w:rsidRDefault="00B203C5">
            <w:pPr>
              <w:spacing w:after="0" w:line="259" w:lineRule="auto"/>
              <w:ind w:left="76" w:right="69" w:firstLine="0"/>
              <w:jc w:val="left"/>
            </w:pPr>
            <w:r>
              <w:t>тип образовательной организации: общеобразовательная</w:t>
            </w:r>
            <w:r w:rsidR="002313F5">
              <w:t xml:space="preserve"> организация</w:t>
            </w:r>
          </w:p>
        </w:tc>
      </w:tr>
      <w:tr w:rsidR="00623116">
        <w:trPr>
          <w:trHeight w:val="718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Лицензия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191" w:rsidRDefault="00F04191">
            <w:pPr>
              <w:spacing w:after="0" w:line="259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Серия </w:t>
            </w:r>
            <w:r w:rsidR="00B203C5" w:rsidRPr="00F04191">
              <w:rPr>
                <w:color w:val="auto"/>
              </w:rPr>
              <w:t xml:space="preserve">76Л02 </w:t>
            </w:r>
            <w:r>
              <w:rPr>
                <w:color w:val="auto"/>
              </w:rPr>
              <w:t>№</w:t>
            </w:r>
            <w:r w:rsidR="00B203C5" w:rsidRPr="00F04191">
              <w:rPr>
                <w:color w:val="auto"/>
              </w:rPr>
              <w:t xml:space="preserve"> </w:t>
            </w:r>
            <w:r w:rsidRPr="00F04191">
              <w:rPr>
                <w:color w:val="auto"/>
                <w:szCs w:val="24"/>
              </w:rPr>
              <w:t>000891</w:t>
            </w:r>
            <w:r w:rsidR="00B203C5" w:rsidRPr="00F04191">
              <w:rPr>
                <w:color w:val="auto"/>
              </w:rPr>
              <w:t xml:space="preserve"> </w:t>
            </w:r>
          </w:p>
          <w:p w:rsidR="00F04191" w:rsidRDefault="00B203C5" w:rsidP="00F04191">
            <w:pPr>
              <w:spacing w:after="0" w:line="259" w:lineRule="auto"/>
              <w:ind w:firstLine="0"/>
              <w:rPr>
                <w:color w:val="auto"/>
                <w:szCs w:val="24"/>
              </w:rPr>
            </w:pPr>
            <w:r w:rsidRPr="00F04191">
              <w:rPr>
                <w:color w:val="auto"/>
              </w:rPr>
              <w:t xml:space="preserve">регистрационный номер </w:t>
            </w:r>
            <w:r w:rsidR="00F04191" w:rsidRPr="00F04191">
              <w:rPr>
                <w:color w:val="auto"/>
              </w:rPr>
              <w:t>128/16</w:t>
            </w:r>
            <w:r w:rsidRPr="00F04191">
              <w:rPr>
                <w:color w:val="auto"/>
              </w:rPr>
              <w:t xml:space="preserve"> </w:t>
            </w:r>
          </w:p>
          <w:p w:rsidR="00623116" w:rsidRDefault="00F04191" w:rsidP="00F04191">
            <w:pPr>
              <w:spacing w:after="0" w:line="259" w:lineRule="auto"/>
              <w:ind w:firstLine="0"/>
              <w:rPr>
                <w:color w:val="auto"/>
                <w:szCs w:val="24"/>
              </w:rPr>
            </w:pPr>
            <w:r w:rsidRPr="00F04191">
              <w:rPr>
                <w:color w:val="auto"/>
                <w:szCs w:val="24"/>
              </w:rPr>
              <w:t xml:space="preserve">выдана </w:t>
            </w:r>
            <w:r w:rsidRPr="00F04191">
              <w:rPr>
                <w:color w:val="auto"/>
              </w:rPr>
              <w:t>01.03.2016</w:t>
            </w:r>
            <w:r w:rsidRPr="00F04191">
              <w:rPr>
                <w:color w:val="auto"/>
                <w:szCs w:val="24"/>
              </w:rPr>
              <w:t xml:space="preserve"> Департаментом образования Ярославской области</w:t>
            </w:r>
          </w:p>
          <w:p w:rsidR="00F04191" w:rsidRPr="00F04191" w:rsidRDefault="00F04191" w:rsidP="00F04191">
            <w:pPr>
              <w:spacing w:after="0" w:line="259" w:lineRule="auto"/>
              <w:ind w:firstLine="0"/>
              <w:rPr>
                <w:color w:val="auto"/>
              </w:rPr>
            </w:pPr>
            <w:r>
              <w:rPr>
                <w:color w:val="auto"/>
                <w:szCs w:val="24"/>
              </w:rPr>
              <w:t>срок действия: бессрочно</w:t>
            </w:r>
          </w:p>
        </w:tc>
      </w:tr>
      <w:tr w:rsidR="00623116">
        <w:trPr>
          <w:trHeight w:val="99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left="76" w:firstLine="0"/>
              <w:jc w:val="left"/>
            </w:pPr>
            <w:r>
              <w:t>Свидетельство о государственной аккредитации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191" w:rsidRDefault="00B203C5">
            <w:pPr>
              <w:spacing w:after="0" w:line="259" w:lineRule="auto"/>
              <w:ind w:right="1" w:firstLine="0"/>
              <w:rPr>
                <w:color w:val="auto"/>
              </w:rPr>
            </w:pPr>
            <w:r w:rsidRPr="00462367">
              <w:rPr>
                <w:color w:val="auto"/>
              </w:rPr>
              <w:t xml:space="preserve">серия 76А01 </w:t>
            </w:r>
            <w:r w:rsidR="00F04191">
              <w:rPr>
                <w:color w:val="auto"/>
              </w:rPr>
              <w:t>№</w:t>
            </w:r>
            <w:r w:rsidRPr="00462367">
              <w:rPr>
                <w:color w:val="auto"/>
              </w:rPr>
              <w:t xml:space="preserve"> </w:t>
            </w:r>
            <w:r w:rsidR="00462367" w:rsidRPr="00462367">
              <w:rPr>
                <w:color w:val="auto"/>
                <w:szCs w:val="24"/>
              </w:rPr>
              <w:t>000304</w:t>
            </w:r>
            <w:r w:rsidR="00462367" w:rsidRPr="00462367">
              <w:rPr>
                <w:color w:val="auto"/>
              </w:rPr>
              <w:t xml:space="preserve"> </w:t>
            </w:r>
          </w:p>
          <w:p w:rsidR="00F04191" w:rsidRDefault="00462367">
            <w:pPr>
              <w:spacing w:after="0" w:line="259" w:lineRule="auto"/>
              <w:ind w:right="1" w:firstLine="0"/>
              <w:rPr>
                <w:color w:val="auto"/>
              </w:rPr>
            </w:pPr>
            <w:r w:rsidRPr="00462367">
              <w:rPr>
                <w:color w:val="auto"/>
              </w:rPr>
              <w:t>регистрационный номер 54</w:t>
            </w:r>
            <w:r w:rsidR="00B203C5" w:rsidRPr="00462367">
              <w:rPr>
                <w:color w:val="auto"/>
              </w:rPr>
              <w:t>/1</w:t>
            </w:r>
            <w:r w:rsidRPr="00462367">
              <w:rPr>
                <w:color w:val="auto"/>
              </w:rPr>
              <w:t>6</w:t>
            </w:r>
            <w:r w:rsidR="00B203C5" w:rsidRPr="00462367">
              <w:rPr>
                <w:color w:val="auto"/>
              </w:rPr>
              <w:t xml:space="preserve"> </w:t>
            </w:r>
          </w:p>
          <w:p w:rsidR="00F04191" w:rsidRDefault="00B203C5">
            <w:pPr>
              <w:spacing w:after="0" w:line="259" w:lineRule="auto"/>
              <w:ind w:right="1" w:firstLine="0"/>
              <w:rPr>
                <w:color w:val="auto"/>
              </w:rPr>
            </w:pPr>
            <w:r w:rsidRPr="00462367">
              <w:rPr>
                <w:color w:val="auto"/>
              </w:rPr>
              <w:t xml:space="preserve">выдано </w:t>
            </w:r>
            <w:r w:rsidR="00F04191" w:rsidRPr="00462367">
              <w:rPr>
                <w:color w:val="auto"/>
              </w:rPr>
              <w:t xml:space="preserve">26.02.2016г. </w:t>
            </w:r>
            <w:r w:rsidRPr="00462367">
              <w:rPr>
                <w:color w:val="auto"/>
              </w:rPr>
              <w:t>Департаментом образования Ярославской области</w:t>
            </w:r>
          </w:p>
          <w:p w:rsidR="00623116" w:rsidRPr="00462367" w:rsidRDefault="00B203C5">
            <w:pPr>
              <w:spacing w:after="0" w:line="259" w:lineRule="auto"/>
              <w:ind w:right="1" w:firstLine="0"/>
              <w:rPr>
                <w:color w:val="auto"/>
              </w:rPr>
            </w:pPr>
            <w:r w:rsidRPr="00462367">
              <w:rPr>
                <w:color w:val="auto"/>
              </w:rPr>
              <w:t>срок действия</w:t>
            </w:r>
            <w:r w:rsidR="00F04191">
              <w:rPr>
                <w:color w:val="auto"/>
              </w:rPr>
              <w:t>:</w:t>
            </w:r>
            <w:r w:rsidRPr="00462367">
              <w:rPr>
                <w:color w:val="auto"/>
              </w:rPr>
              <w:t xml:space="preserve"> до </w:t>
            </w:r>
            <w:r w:rsidR="00462367" w:rsidRPr="00462367">
              <w:rPr>
                <w:color w:val="auto"/>
              </w:rPr>
              <w:t>19.02</w:t>
            </w:r>
            <w:r w:rsidRPr="00462367">
              <w:rPr>
                <w:color w:val="auto"/>
              </w:rPr>
              <w:t>.2025 г.</w:t>
            </w:r>
          </w:p>
          <w:p w:rsidR="00462367" w:rsidRPr="00462367" w:rsidRDefault="00462367">
            <w:pPr>
              <w:spacing w:after="0" w:line="259" w:lineRule="auto"/>
              <w:ind w:right="1" w:firstLine="0"/>
              <w:rPr>
                <w:color w:val="auto"/>
              </w:rPr>
            </w:pPr>
          </w:p>
        </w:tc>
      </w:tr>
    </w:tbl>
    <w:p w:rsidR="00F04191" w:rsidRDefault="00F04191">
      <w:pPr>
        <w:spacing w:after="32"/>
        <w:ind w:left="7" w:right="14"/>
      </w:pPr>
    </w:p>
    <w:p w:rsidR="00623116" w:rsidRDefault="00B203C5">
      <w:pPr>
        <w:spacing w:after="32"/>
        <w:ind w:left="7" w:right="14"/>
      </w:pPr>
      <w:r>
        <w:t>В соответствии с лицензией МОУ СШ №</w:t>
      </w:r>
      <w:r w:rsidR="00462367">
        <w:t xml:space="preserve"> </w:t>
      </w:r>
      <w:r>
        <w:t xml:space="preserve">6 имеет право на осуществление образовательной деятельности по следующим образовательным программам: </w:t>
      </w:r>
    </w:p>
    <w:p w:rsidR="00623116" w:rsidRDefault="00B203C5" w:rsidP="00462367">
      <w:pPr>
        <w:numPr>
          <w:ilvl w:val="0"/>
          <w:numId w:val="10"/>
        </w:numPr>
        <w:spacing w:after="37"/>
        <w:ind w:right="14"/>
      </w:pPr>
      <w:r>
        <w:t xml:space="preserve">начальное общее образование; </w:t>
      </w:r>
    </w:p>
    <w:p w:rsidR="00623116" w:rsidRDefault="00B203C5" w:rsidP="00462367">
      <w:pPr>
        <w:numPr>
          <w:ilvl w:val="0"/>
          <w:numId w:val="10"/>
        </w:numPr>
        <w:spacing w:after="36"/>
        <w:ind w:right="14"/>
      </w:pPr>
      <w:r>
        <w:t xml:space="preserve">основное общее образование; </w:t>
      </w:r>
    </w:p>
    <w:p w:rsidR="00623116" w:rsidRDefault="00B203C5" w:rsidP="00462367">
      <w:pPr>
        <w:numPr>
          <w:ilvl w:val="0"/>
          <w:numId w:val="10"/>
        </w:numPr>
        <w:spacing w:after="37"/>
        <w:ind w:right="14"/>
      </w:pPr>
      <w:r>
        <w:t xml:space="preserve">среднее общее образование; </w:t>
      </w:r>
    </w:p>
    <w:p w:rsidR="00623116" w:rsidRDefault="00B203C5" w:rsidP="00462367">
      <w:pPr>
        <w:numPr>
          <w:ilvl w:val="0"/>
          <w:numId w:val="10"/>
        </w:numPr>
        <w:ind w:right="14"/>
      </w:pPr>
      <w:r>
        <w:t>дополнительное образование детей и взрослых.</w:t>
      </w:r>
    </w:p>
    <w:p w:rsidR="00623116" w:rsidRDefault="00B203C5" w:rsidP="00462367">
      <w:pPr>
        <w:spacing w:after="18" w:line="259" w:lineRule="auto"/>
        <w:ind w:left="360" w:firstLine="0"/>
        <w:jc w:val="center"/>
      </w:pPr>
      <w:r>
        <w:t>Перечень образовательных программ, прошедших государственную аккредитацию:</w:t>
      </w:r>
    </w:p>
    <w:p w:rsidR="00462367" w:rsidRDefault="00B203C5" w:rsidP="00462367">
      <w:pPr>
        <w:numPr>
          <w:ilvl w:val="0"/>
          <w:numId w:val="10"/>
        </w:numPr>
        <w:spacing w:after="0" w:line="279" w:lineRule="auto"/>
        <w:ind w:left="426" w:right="14" w:firstLine="0"/>
      </w:pPr>
      <w:r>
        <w:t xml:space="preserve">начальное общее образование; </w:t>
      </w:r>
    </w:p>
    <w:p w:rsidR="00462367" w:rsidRDefault="00B203C5" w:rsidP="00462367">
      <w:pPr>
        <w:numPr>
          <w:ilvl w:val="0"/>
          <w:numId w:val="10"/>
        </w:numPr>
        <w:spacing w:after="0" w:line="279" w:lineRule="auto"/>
        <w:ind w:left="426" w:right="14" w:firstLine="0"/>
      </w:pPr>
      <w:r>
        <w:t xml:space="preserve">основное общее образование; </w:t>
      </w:r>
    </w:p>
    <w:p w:rsidR="00623116" w:rsidRDefault="00B203C5" w:rsidP="0035111F">
      <w:pPr>
        <w:numPr>
          <w:ilvl w:val="0"/>
          <w:numId w:val="10"/>
        </w:numPr>
        <w:spacing w:after="0" w:line="259" w:lineRule="auto"/>
        <w:ind w:left="426" w:right="14" w:firstLine="0"/>
        <w:jc w:val="left"/>
      </w:pPr>
      <w:r>
        <w:t>среднее общее образование.</w:t>
      </w:r>
    </w:p>
    <w:p w:rsidR="00996DE9" w:rsidRDefault="00996DE9" w:rsidP="00996DE9">
      <w:pPr>
        <w:spacing w:after="0" w:line="259" w:lineRule="auto"/>
        <w:ind w:left="720" w:right="14" w:firstLine="0"/>
        <w:jc w:val="left"/>
      </w:pPr>
    </w:p>
    <w:p w:rsidR="00623116" w:rsidRDefault="00B203C5">
      <w:pPr>
        <w:pStyle w:val="1"/>
        <w:ind w:left="319" w:right="14" w:hanging="306"/>
      </w:pPr>
      <w:r>
        <w:t>Оценка системы управления организацией</w:t>
      </w:r>
    </w:p>
    <w:p w:rsidR="00623116" w:rsidRDefault="00B203C5">
      <w:pPr>
        <w:ind w:left="7" w:right="14"/>
      </w:pPr>
      <w:r>
        <w:t xml:space="preserve">В соответствии с Уставом управление школой строится на принципах единоначалия и самоуправления и осуществляется на основе сотрудничества администрации с педагогическим коллективом и общественностью. </w:t>
      </w:r>
    </w:p>
    <w:p w:rsidR="00623116" w:rsidRPr="00872C3C" w:rsidRDefault="00B203C5">
      <w:pPr>
        <w:ind w:left="7" w:right="14"/>
        <w:rPr>
          <w:color w:val="auto"/>
        </w:rPr>
      </w:pPr>
      <w:r>
        <w:t xml:space="preserve">Общее управление осуществляет директор в соответствии с действующим законодательством, в силу своей компетентности.  Основной функцией директора школы является осуществление оперативного руководства деятельностью школы, управление жизнедеятельностью образовательного учреждения, координация действий всех участников </w:t>
      </w:r>
      <w:r>
        <w:lastRenderedPageBreak/>
        <w:t xml:space="preserve">образовательного процесса через методический совет, педагогический совет, общее собрание </w:t>
      </w:r>
      <w:r w:rsidRPr="00872C3C">
        <w:rPr>
          <w:color w:val="auto"/>
        </w:rPr>
        <w:t xml:space="preserve">коллектива. Он назначает заместителей. </w:t>
      </w:r>
    </w:p>
    <w:p w:rsidR="00623116" w:rsidRPr="00872C3C" w:rsidRDefault="00B203C5">
      <w:pPr>
        <w:ind w:left="7" w:right="14"/>
        <w:rPr>
          <w:color w:val="auto"/>
        </w:rPr>
      </w:pPr>
      <w:r w:rsidRPr="00872C3C">
        <w:rPr>
          <w:color w:val="auto"/>
        </w:rPr>
        <w:t xml:space="preserve">Заместители директора по УВР и ВР осуществляют оперативное управление образовательным процессом: выполняют информационную, оценочно-аналитическую, </w:t>
      </w:r>
      <w:proofErr w:type="spellStart"/>
      <w:r w:rsidRPr="00872C3C">
        <w:rPr>
          <w:color w:val="auto"/>
        </w:rPr>
        <w:t>плановопрогностическую</w:t>
      </w:r>
      <w:proofErr w:type="spellEnd"/>
      <w:r w:rsidRPr="00872C3C">
        <w:rPr>
          <w:color w:val="auto"/>
        </w:rPr>
        <w:t xml:space="preserve">, организационно-исполнительскую, мотивационную, </w:t>
      </w:r>
      <w:proofErr w:type="spellStart"/>
      <w:r w:rsidRPr="00872C3C">
        <w:rPr>
          <w:color w:val="auto"/>
        </w:rPr>
        <w:t>контрольнорегулировочную</w:t>
      </w:r>
      <w:proofErr w:type="spellEnd"/>
      <w:r w:rsidRPr="00872C3C">
        <w:rPr>
          <w:color w:val="auto"/>
        </w:rPr>
        <w:t xml:space="preserve"> функции.</w:t>
      </w:r>
    </w:p>
    <w:p w:rsidR="00623116" w:rsidRPr="00872C3C" w:rsidRDefault="00B203C5">
      <w:pPr>
        <w:ind w:left="7" w:right="14"/>
        <w:rPr>
          <w:color w:val="auto"/>
        </w:rPr>
      </w:pPr>
      <w:r w:rsidRPr="00872C3C">
        <w:rPr>
          <w:color w:val="auto"/>
        </w:rPr>
        <w:t>Заместитель директора по обеспечению безопасности отвечает за организацию работ по созданию безопасных условий образовательной деятельности, обеспечивающих сохранение жизни и здоровья обучающихся и сотрудников общеобразовательного учреждения, регулирует деятельность всех заинтересованных служб по организации комплексной безопасности учебного заведения от различных угроз.</w:t>
      </w:r>
    </w:p>
    <w:p w:rsidR="00996DE9" w:rsidRDefault="00996DE9">
      <w:pPr>
        <w:ind w:left="7" w:right="14"/>
        <w:rPr>
          <w:color w:val="auto"/>
        </w:rPr>
      </w:pPr>
    </w:p>
    <w:p w:rsidR="00E673CF" w:rsidRPr="00E673CF" w:rsidRDefault="00E673CF" w:rsidP="00996DE9">
      <w:pPr>
        <w:ind w:left="7" w:right="14"/>
        <w:jc w:val="center"/>
        <w:rPr>
          <w:color w:val="auto"/>
        </w:rPr>
      </w:pPr>
      <w:r w:rsidRPr="00E673CF">
        <w:rPr>
          <w:color w:val="auto"/>
        </w:rPr>
        <w:t>Администрация школы</w:t>
      </w:r>
    </w:p>
    <w:p w:rsidR="00E673CF" w:rsidRPr="00E673CF" w:rsidRDefault="00E673CF">
      <w:pPr>
        <w:ind w:left="7" w:right="14"/>
        <w:rPr>
          <w:color w:val="auto"/>
        </w:rPr>
      </w:pPr>
    </w:p>
    <w:tbl>
      <w:tblPr>
        <w:tblStyle w:val="a4"/>
        <w:tblW w:w="0" w:type="auto"/>
        <w:tblInd w:w="7" w:type="dxa"/>
        <w:tblLook w:val="04A0" w:firstRow="1" w:lastRow="0" w:firstColumn="1" w:lastColumn="0" w:noHBand="0" w:noVBand="1"/>
      </w:tblPr>
      <w:tblGrid>
        <w:gridCol w:w="4974"/>
        <w:gridCol w:w="4976"/>
      </w:tblGrid>
      <w:tr w:rsidR="00E673CF" w:rsidRPr="00E673CF" w:rsidTr="00E673CF">
        <w:tc>
          <w:tcPr>
            <w:tcW w:w="4974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директор</w:t>
            </w:r>
          </w:p>
        </w:tc>
        <w:tc>
          <w:tcPr>
            <w:tcW w:w="4976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Богук Ирина Александровна</w:t>
            </w:r>
          </w:p>
        </w:tc>
      </w:tr>
      <w:tr w:rsidR="00E673CF" w:rsidRPr="00E673CF" w:rsidTr="00E673CF">
        <w:tc>
          <w:tcPr>
            <w:tcW w:w="4974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заместители директора (по УВР и ВР)</w:t>
            </w:r>
          </w:p>
        </w:tc>
        <w:tc>
          <w:tcPr>
            <w:tcW w:w="4976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Алейкина Надежда Владимировна</w:t>
            </w:r>
          </w:p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Ермолаева Екатерина Сергеевна</w:t>
            </w:r>
          </w:p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Пан Наталья Николаевна</w:t>
            </w:r>
          </w:p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Сергеичева Галина Александровна</w:t>
            </w:r>
          </w:p>
        </w:tc>
      </w:tr>
      <w:tr w:rsidR="00E673CF" w:rsidRPr="00E673CF" w:rsidTr="00E673CF">
        <w:tc>
          <w:tcPr>
            <w:tcW w:w="4974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заместитель директора (по безопасности)</w:t>
            </w:r>
          </w:p>
        </w:tc>
        <w:tc>
          <w:tcPr>
            <w:tcW w:w="4976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proofErr w:type="spellStart"/>
            <w:r w:rsidRPr="00E673CF">
              <w:rPr>
                <w:color w:val="auto"/>
              </w:rPr>
              <w:t>Скецына</w:t>
            </w:r>
            <w:proofErr w:type="spellEnd"/>
            <w:r w:rsidRPr="00E673CF">
              <w:rPr>
                <w:color w:val="auto"/>
              </w:rPr>
              <w:t xml:space="preserve"> Наталья Михайловна</w:t>
            </w:r>
          </w:p>
        </w:tc>
      </w:tr>
      <w:tr w:rsidR="00E673CF" w:rsidRPr="00E673CF" w:rsidTr="00E673CF">
        <w:tc>
          <w:tcPr>
            <w:tcW w:w="4974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заместитель директора (по АХР)</w:t>
            </w:r>
          </w:p>
        </w:tc>
        <w:tc>
          <w:tcPr>
            <w:tcW w:w="4976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Буланова Ирина Анатольевна</w:t>
            </w:r>
          </w:p>
        </w:tc>
      </w:tr>
      <w:tr w:rsidR="00E673CF" w:rsidRPr="00E673CF" w:rsidTr="00E673CF">
        <w:tc>
          <w:tcPr>
            <w:tcW w:w="4974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главный бухгалтер</w:t>
            </w:r>
          </w:p>
        </w:tc>
        <w:tc>
          <w:tcPr>
            <w:tcW w:w="4976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Шульга Любовь Николаевна</w:t>
            </w:r>
          </w:p>
        </w:tc>
      </w:tr>
      <w:tr w:rsidR="00E673CF" w:rsidRPr="00E673CF" w:rsidTr="00E673CF">
        <w:tc>
          <w:tcPr>
            <w:tcW w:w="4974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заведующий библиотекой</w:t>
            </w:r>
          </w:p>
        </w:tc>
        <w:tc>
          <w:tcPr>
            <w:tcW w:w="4976" w:type="dxa"/>
          </w:tcPr>
          <w:p w:rsidR="00E673CF" w:rsidRPr="00E673CF" w:rsidRDefault="00E673CF">
            <w:pPr>
              <w:ind w:right="14" w:firstLine="0"/>
              <w:rPr>
                <w:color w:val="auto"/>
              </w:rPr>
            </w:pPr>
            <w:r w:rsidRPr="00E673CF">
              <w:rPr>
                <w:color w:val="auto"/>
              </w:rPr>
              <w:t>Липатова Марина Александровна</w:t>
            </w:r>
          </w:p>
        </w:tc>
      </w:tr>
    </w:tbl>
    <w:p w:rsidR="00996DE9" w:rsidRDefault="00996DE9">
      <w:pPr>
        <w:ind w:left="7" w:right="14"/>
        <w:rPr>
          <w:szCs w:val="24"/>
        </w:rPr>
      </w:pPr>
    </w:p>
    <w:p w:rsidR="00E673CF" w:rsidRPr="00E673CF" w:rsidRDefault="00E673CF">
      <w:pPr>
        <w:ind w:left="7" w:right="14"/>
        <w:rPr>
          <w:color w:val="FF0000"/>
          <w:szCs w:val="24"/>
        </w:rPr>
      </w:pPr>
      <w:r w:rsidRPr="00E673CF">
        <w:rPr>
          <w:szCs w:val="24"/>
        </w:rPr>
        <w:t>Школа является некоммерческой государственной</w:t>
      </w:r>
      <w:r>
        <w:rPr>
          <w:szCs w:val="24"/>
        </w:rPr>
        <w:t xml:space="preserve"> </w:t>
      </w:r>
      <w:r w:rsidRPr="00E673CF">
        <w:rPr>
          <w:szCs w:val="24"/>
        </w:rPr>
        <w:t>бюджетной организацией, входит в муниципальную систему образования г</w:t>
      </w:r>
      <w:r>
        <w:rPr>
          <w:szCs w:val="24"/>
        </w:rPr>
        <w:t>орода</w:t>
      </w:r>
      <w:r w:rsidRPr="00E673CF">
        <w:rPr>
          <w:szCs w:val="24"/>
        </w:rPr>
        <w:t xml:space="preserve"> Переславл</w:t>
      </w:r>
      <w:r>
        <w:rPr>
          <w:szCs w:val="24"/>
        </w:rPr>
        <w:t>я</w:t>
      </w:r>
      <w:r w:rsidRPr="00E673CF">
        <w:rPr>
          <w:szCs w:val="24"/>
        </w:rPr>
        <w:t>-Залесского</w:t>
      </w:r>
      <w:r>
        <w:rPr>
          <w:szCs w:val="24"/>
        </w:rPr>
        <w:t>.</w:t>
      </w:r>
    </w:p>
    <w:p w:rsidR="00623116" w:rsidRDefault="00B203C5">
      <w:pPr>
        <w:ind w:left="740" w:right="14" w:firstLine="0"/>
      </w:pPr>
      <w:r>
        <w:t>В школе созданы следующие органы управления:</w:t>
      </w:r>
    </w:p>
    <w:p w:rsidR="00996DE9" w:rsidRDefault="00996DE9">
      <w:pPr>
        <w:ind w:left="740" w:right="14" w:firstLine="0"/>
      </w:pPr>
    </w:p>
    <w:tbl>
      <w:tblPr>
        <w:tblStyle w:val="TableGrid"/>
        <w:tblW w:w="10113" w:type="dxa"/>
        <w:tblInd w:w="-18" w:type="dxa"/>
        <w:tblCellMar>
          <w:right w:w="89" w:type="dxa"/>
        </w:tblCellMar>
        <w:tblLook w:val="04A0" w:firstRow="1" w:lastRow="0" w:firstColumn="1" w:lastColumn="0" w:noHBand="0" w:noVBand="1"/>
      </w:tblPr>
      <w:tblGrid>
        <w:gridCol w:w="2142"/>
        <w:gridCol w:w="7971"/>
      </w:tblGrid>
      <w:tr w:rsidR="00623116" w:rsidTr="00A45FEA">
        <w:trPr>
          <w:trHeight w:val="44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Орган</w:t>
            </w:r>
          </w:p>
        </w:tc>
        <w:tc>
          <w:tcPr>
            <w:tcW w:w="7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Функции</w:t>
            </w:r>
          </w:p>
        </w:tc>
      </w:tr>
      <w:tr w:rsidR="00623116" w:rsidTr="00A45FEA">
        <w:trPr>
          <w:trHeight w:val="127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firstLine="0"/>
              <w:jc w:val="left"/>
            </w:pPr>
            <w:r>
              <w:t>Управляющий совет</w:t>
            </w:r>
          </w:p>
        </w:tc>
        <w:tc>
          <w:tcPr>
            <w:tcW w:w="7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firstLine="0"/>
              <w:jc w:val="left"/>
            </w:pPr>
            <w:r>
              <w:t>Рассматривает вопросы:</w:t>
            </w:r>
          </w:p>
          <w:p w:rsidR="00623116" w:rsidRDefault="00B203C5" w:rsidP="00872C3C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>развития образовательной организации;</w:t>
            </w:r>
          </w:p>
          <w:p w:rsidR="00623116" w:rsidRDefault="00B203C5" w:rsidP="00872C3C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>финансово-хозяйственной деятельности;</w:t>
            </w:r>
          </w:p>
          <w:p w:rsidR="00623116" w:rsidRDefault="00B203C5" w:rsidP="00872C3C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t>материально-технического обеспечения</w:t>
            </w:r>
          </w:p>
        </w:tc>
      </w:tr>
      <w:tr w:rsidR="00623116" w:rsidTr="00A45FEA">
        <w:trPr>
          <w:trHeight w:val="3033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firstLine="0"/>
              <w:jc w:val="left"/>
            </w:pPr>
            <w:r>
              <w:t>Педагогический совет</w:t>
            </w:r>
          </w:p>
        </w:tc>
        <w:tc>
          <w:tcPr>
            <w:tcW w:w="7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38" w:lineRule="auto"/>
              <w:ind w:firstLine="0"/>
              <w:jc w:val="left"/>
            </w:pPr>
            <w: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23116" w:rsidRDefault="00B203C5" w:rsidP="00872C3C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t>развития образовательных услуг;</w:t>
            </w:r>
          </w:p>
          <w:p w:rsidR="00623116" w:rsidRDefault="00B203C5" w:rsidP="00872C3C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t>регламентации образовательных отношений;</w:t>
            </w:r>
          </w:p>
          <w:p w:rsidR="00623116" w:rsidRDefault="00B203C5" w:rsidP="00872C3C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t>разработки образовательных программ;</w:t>
            </w:r>
          </w:p>
          <w:p w:rsidR="00623116" w:rsidRDefault="00B203C5" w:rsidP="00872C3C">
            <w:pPr>
              <w:numPr>
                <w:ilvl w:val="0"/>
                <w:numId w:val="12"/>
              </w:numPr>
              <w:spacing w:after="0" w:line="238" w:lineRule="auto"/>
              <w:ind w:hanging="360"/>
              <w:jc w:val="left"/>
            </w:pPr>
            <w:r>
              <w:t>выбора учебников, учебных пособий, средств обучения и воспитания;</w:t>
            </w:r>
          </w:p>
          <w:p w:rsidR="00623116" w:rsidRDefault="00B203C5" w:rsidP="00872C3C">
            <w:pPr>
              <w:numPr>
                <w:ilvl w:val="0"/>
                <w:numId w:val="12"/>
              </w:numPr>
              <w:spacing w:after="0" w:line="238" w:lineRule="auto"/>
              <w:ind w:hanging="360"/>
              <w:jc w:val="left"/>
            </w:pPr>
            <w:r>
              <w:t>материально-технического обеспечения образовательного процесса;</w:t>
            </w:r>
          </w:p>
          <w:p w:rsidR="00623116" w:rsidRDefault="00B203C5" w:rsidP="00872C3C">
            <w:pPr>
              <w:numPr>
                <w:ilvl w:val="0"/>
                <w:numId w:val="12"/>
              </w:numPr>
              <w:spacing w:after="0" w:line="238" w:lineRule="auto"/>
              <w:ind w:hanging="360"/>
              <w:jc w:val="left"/>
            </w:pPr>
            <w:r>
              <w:t>аттестации, повышения квалификации педагогических работников;</w:t>
            </w:r>
          </w:p>
          <w:p w:rsidR="00623116" w:rsidRDefault="00B203C5" w:rsidP="00872C3C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t>координации деятельности методических объединений</w:t>
            </w:r>
          </w:p>
        </w:tc>
      </w:tr>
      <w:tr w:rsidR="00623116" w:rsidTr="00A45FEA">
        <w:trPr>
          <w:trHeight w:val="264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3116" w:rsidRDefault="00B203C5">
            <w:pPr>
              <w:spacing w:after="0" w:line="259" w:lineRule="auto"/>
              <w:ind w:firstLine="0"/>
              <w:jc w:val="left"/>
            </w:pPr>
            <w:r>
              <w:lastRenderedPageBreak/>
              <w:t>Общее собрание работников</w:t>
            </w:r>
          </w:p>
        </w:tc>
        <w:tc>
          <w:tcPr>
            <w:tcW w:w="7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3116" w:rsidRDefault="00B203C5">
            <w:pPr>
              <w:spacing w:after="0" w:line="238" w:lineRule="auto"/>
              <w:ind w:firstLine="0"/>
              <w:jc w:val="left"/>
            </w:pPr>
            <w:r>
              <w:t>Реализует право работников участвовать в управлении образовательной организацией, в том числе:</w:t>
            </w:r>
          </w:p>
          <w:p w:rsidR="00623116" w:rsidRDefault="00B203C5" w:rsidP="00872C3C">
            <w:pPr>
              <w:numPr>
                <w:ilvl w:val="0"/>
                <w:numId w:val="13"/>
              </w:numPr>
              <w:spacing w:after="0" w:line="238" w:lineRule="auto"/>
              <w:ind w:hanging="360"/>
              <w:jc w:val="left"/>
            </w:pPr>
            <w: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23116" w:rsidRDefault="00B203C5" w:rsidP="00872C3C">
            <w:pPr>
              <w:numPr>
                <w:ilvl w:val="0"/>
                <w:numId w:val="13"/>
              </w:numPr>
              <w:spacing w:after="0" w:line="238" w:lineRule="auto"/>
              <w:ind w:hanging="360"/>
              <w:jc w:val="left"/>
            </w:pPr>
            <w: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23116" w:rsidRDefault="00B203C5" w:rsidP="00872C3C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>разрешать конфликтные ситуации между работниками и администрацией образовательной организации;</w:t>
            </w:r>
          </w:p>
          <w:p w:rsidR="00A45FEA" w:rsidRDefault="00A45FEA" w:rsidP="00872C3C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45FEA" w:rsidTr="00A45FEA">
        <w:trPr>
          <w:trHeight w:val="264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45FEA" w:rsidRDefault="00A45FEA" w:rsidP="00112785">
            <w:pPr>
              <w:spacing w:after="0" w:line="259" w:lineRule="auto"/>
              <w:ind w:left="78" w:firstLine="0"/>
              <w:jc w:val="left"/>
            </w:pPr>
            <w:r>
              <w:t>Совет старшеклассников</w:t>
            </w:r>
          </w:p>
          <w:p w:rsidR="00A45FEA" w:rsidRDefault="00A45FEA" w:rsidP="00112785">
            <w:pPr>
              <w:spacing w:after="0" w:line="259" w:lineRule="auto"/>
              <w:ind w:left="78" w:firstLine="0"/>
              <w:jc w:val="left"/>
            </w:pPr>
            <w:r>
              <w:t>(«Школьная Дума»)</w:t>
            </w:r>
          </w:p>
        </w:tc>
        <w:tc>
          <w:tcPr>
            <w:tcW w:w="7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5FEA" w:rsidRDefault="00A45FEA" w:rsidP="00A45FEA">
            <w:pPr>
              <w:pStyle w:val="a3"/>
              <w:numPr>
                <w:ilvl w:val="0"/>
                <w:numId w:val="17"/>
              </w:numPr>
              <w:spacing w:after="0" w:line="259" w:lineRule="auto"/>
              <w:ind w:left="152" w:firstLine="0"/>
              <w:jc w:val="left"/>
            </w:pPr>
            <w:r>
              <w:t>обеспечивает условия для защиты прав и интересов обучающихся, отстаивает их права;</w:t>
            </w:r>
          </w:p>
          <w:p w:rsidR="00A45FEA" w:rsidRDefault="00A45FEA" w:rsidP="00A45FEA">
            <w:pPr>
              <w:pStyle w:val="a3"/>
              <w:numPr>
                <w:ilvl w:val="0"/>
                <w:numId w:val="17"/>
              </w:numPr>
              <w:spacing w:after="0" w:line="259" w:lineRule="auto"/>
              <w:ind w:left="152" w:firstLine="0"/>
              <w:jc w:val="left"/>
            </w:pPr>
            <w:r>
              <w:t>поддерживает порядок и дисциплину в школе;</w:t>
            </w:r>
          </w:p>
          <w:p w:rsidR="00A45FEA" w:rsidRDefault="00A45FEA" w:rsidP="00A45FEA">
            <w:pPr>
              <w:pStyle w:val="a3"/>
              <w:numPr>
                <w:ilvl w:val="0"/>
                <w:numId w:val="17"/>
              </w:numPr>
              <w:spacing w:after="0" w:line="259" w:lineRule="auto"/>
              <w:ind w:left="152" w:firstLine="0"/>
              <w:jc w:val="left"/>
            </w:pPr>
            <w:r>
              <w:t xml:space="preserve">принимает участие в организации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обучающихся, в планировании, подготовке и проведении массовых мероприятий;</w:t>
            </w:r>
          </w:p>
          <w:p w:rsidR="00A45FEA" w:rsidRDefault="00A45FEA" w:rsidP="00A45FEA">
            <w:pPr>
              <w:pStyle w:val="a3"/>
              <w:numPr>
                <w:ilvl w:val="0"/>
                <w:numId w:val="17"/>
              </w:numPr>
              <w:spacing w:after="0" w:line="259" w:lineRule="auto"/>
              <w:ind w:left="152" w:firstLine="0"/>
              <w:jc w:val="left"/>
            </w:pPr>
            <w:r>
              <w:t>осуществляет контроль за дежурством классов;</w:t>
            </w:r>
          </w:p>
          <w:p w:rsidR="00A45FEA" w:rsidRDefault="00A45FEA" w:rsidP="00A45FEA">
            <w:pPr>
              <w:pStyle w:val="a3"/>
              <w:numPr>
                <w:ilvl w:val="0"/>
                <w:numId w:val="17"/>
              </w:numPr>
              <w:spacing w:after="0" w:line="238" w:lineRule="auto"/>
              <w:ind w:left="152" w:firstLine="0"/>
              <w:jc w:val="left"/>
            </w:pPr>
            <w:r>
              <w:t>вносит предложения по совершенствованию образовательного процесса.</w:t>
            </w:r>
          </w:p>
        </w:tc>
      </w:tr>
    </w:tbl>
    <w:p w:rsidR="00996DE9" w:rsidRDefault="00996DE9">
      <w:pPr>
        <w:ind w:left="7" w:right="14"/>
      </w:pPr>
    </w:p>
    <w:p w:rsidR="00623116" w:rsidRDefault="00B203C5">
      <w:pPr>
        <w:ind w:left="7" w:right="14"/>
      </w:pPr>
      <w:r>
        <w:t>Организационная структура управления соответствует функциональным задачам и Уставу школы и направлена на создание единого образовательного коллектива единомышленников, которых сближает общая цель, а также задачи и проблемы совместной деятельности.</w:t>
      </w:r>
    </w:p>
    <w:p w:rsidR="00623116" w:rsidRDefault="00B203C5">
      <w:pPr>
        <w:ind w:left="7" w:right="14"/>
      </w:pPr>
      <w: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261 и ст.</w:t>
      </w:r>
    </w:p>
    <w:p w:rsidR="00623116" w:rsidRDefault="00B203C5">
      <w:pPr>
        <w:ind w:left="7" w:right="14" w:firstLine="0"/>
      </w:pPr>
      <w:r>
        <w:t>282 Федерального закона № 273-ФЗ от 27.12.2012 «Об образовании в Российской Федерации».</w:t>
      </w:r>
    </w:p>
    <w:p w:rsidR="00996DE9" w:rsidRDefault="00996DE9">
      <w:pPr>
        <w:ind w:left="7" w:right="14" w:firstLine="0"/>
      </w:pPr>
    </w:p>
    <w:p w:rsidR="00623116" w:rsidRDefault="00B203C5">
      <w:pPr>
        <w:pStyle w:val="1"/>
        <w:ind w:left="413" w:right="14" w:hanging="400"/>
      </w:pPr>
      <w:r>
        <w:t>Оценка образовательной деятельности</w:t>
      </w:r>
    </w:p>
    <w:p w:rsidR="00623116" w:rsidRDefault="00B203C5" w:rsidP="00112785">
      <w:pPr>
        <w:ind w:left="7" w:right="14"/>
      </w:pPr>
      <w:r>
        <w:t>Образовательная деятельность в Школе организуется в соответствии с</w:t>
      </w:r>
      <w:r w:rsidR="00996DE9">
        <w:t xml:space="preserve"> </w:t>
      </w:r>
      <w:r>
        <w:t xml:space="preserve">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r w:rsidRPr="00112785">
        <w:t xml:space="preserve">СанПиН </w:t>
      </w:r>
      <w:r w:rsidR="00112785" w:rsidRPr="00112785">
        <w:rPr>
          <w:rFonts w:eastAsia="Arial Unicode MS"/>
          <w:szCs w:val="24"/>
          <w:lang w:bidi="ru-RU"/>
        </w:rPr>
        <w:t>2.4.3648-20</w:t>
      </w:r>
      <w:r w:rsidR="00304E65">
        <w:rPr>
          <w:rFonts w:eastAsia="Arial Unicode MS"/>
          <w:szCs w:val="24"/>
          <w:lang w:bidi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</w:t>
      </w:r>
      <w:r w:rsidR="00112785" w:rsidRPr="00112785">
        <w:rPr>
          <w:color w:val="FF0000"/>
          <w:sz w:val="20"/>
        </w:rPr>
        <w:t xml:space="preserve"> </w:t>
      </w:r>
      <w:r>
        <w:t>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623116" w:rsidRPr="00112785" w:rsidRDefault="00B203C5">
      <w:pPr>
        <w:ind w:left="7" w:right="14"/>
        <w:rPr>
          <w:color w:val="auto"/>
        </w:rPr>
      </w:pPr>
      <w:proofErr w:type="gramStart"/>
      <w:r>
        <w:t>В 202</w:t>
      </w:r>
      <w:r w:rsidR="00996DE9">
        <w:t>1</w:t>
      </w:r>
      <w:r>
        <w:t xml:space="preserve"> г. МОУ СШ №</w:t>
      </w:r>
      <w:r w:rsidR="00996DE9">
        <w:t xml:space="preserve"> </w:t>
      </w:r>
      <w:r>
        <w:t xml:space="preserve">6 реализовала образовательные программы начального (срок освоения - 4 года), основного (срок освоения - 5 лет) и среднего (срок освоения - 2 года) общего образования, а так же адаптированные основные общеобразовательные программы начального </w:t>
      </w:r>
      <w:r w:rsidRPr="00112785">
        <w:rPr>
          <w:color w:val="auto"/>
        </w:rPr>
        <w:t>общего образования для обучающихся с задержкой психического развития 7.1 и 7.2, адаптированную образовательную программу основного общего образования обучающихся с задержкой психического развития.</w:t>
      </w:r>
      <w:proofErr w:type="gramEnd"/>
    </w:p>
    <w:p w:rsidR="00623116" w:rsidRDefault="00B203C5">
      <w:pPr>
        <w:ind w:left="7" w:right="14"/>
      </w:pPr>
      <w:r>
        <w:t xml:space="preserve">Учебный план школы является составляющей частью основной образовательной программы соответствующего уровня образования. При составлении учебного плана соблюдалась преемственность между ступенями обучения и классами, сбалансированность </w:t>
      </w:r>
      <w:r>
        <w:lastRenderedPageBreak/>
        <w:t>между предметными циклами, отдельными предметами. Уровень недельной учебной нагрузки на ученика не превышал предельно допустимого. Образовательные программы и учебный план предусматривают выполнение государственной функции школы – обеспечение базового общего основного образования, развитие ребенка в процессе обучения. Главным условием для достижения этих целей является включение всех учащихся на каждом занятии в учебную деятельность с учетом их возможностей и способностей.</w:t>
      </w:r>
    </w:p>
    <w:p w:rsidR="00623116" w:rsidRDefault="00B203C5">
      <w:pPr>
        <w:ind w:left="7" w:right="14"/>
      </w:pPr>
      <w:r>
        <w:t>Продолжительность учебной недели в школе составляла пять учебных дней для обучающихся 1-</w:t>
      </w:r>
      <w:r w:rsidR="00996DE9">
        <w:t>11</w:t>
      </w:r>
      <w:r>
        <w:t xml:space="preserve"> классов. Обучение по программам начального общего</w:t>
      </w:r>
      <w:r w:rsidR="00996DE9">
        <w:t>, основного общего</w:t>
      </w:r>
      <w:r>
        <w:t xml:space="preserve"> и среднего общего образования осуществляется в первую смену. Продолжительность уроков - 4</w:t>
      </w:r>
      <w:r w:rsidR="00996DE9">
        <w:t>0</w:t>
      </w:r>
      <w:r>
        <w:t xml:space="preserve"> минут.</w:t>
      </w:r>
    </w:p>
    <w:p w:rsidR="00057478" w:rsidRDefault="00057478">
      <w:pPr>
        <w:ind w:left="742" w:right="14" w:firstLine="0"/>
      </w:pPr>
    </w:p>
    <w:p w:rsidR="00304E65" w:rsidRDefault="00372319">
      <w:pPr>
        <w:ind w:left="742" w:right="14" w:firstLine="0"/>
      </w:pPr>
      <w:r>
        <w:t>Среднегодовое количество обучающихся</w:t>
      </w:r>
      <w:r w:rsidR="00616206">
        <w:t xml:space="preserve"> за последние три года</w:t>
      </w:r>
      <w:r>
        <w:t>:</w:t>
      </w:r>
    </w:p>
    <w:tbl>
      <w:tblPr>
        <w:tblStyle w:val="TableGrid"/>
        <w:tblW w:w="9319" w:type="dxa"/>
        <w:tblInd w:w="-100" w:type="dxa"/>
        <w:tblLayout w:type="fixed"/>
        <w:tblCellMar>
          <w:top w:w="15" w:type="dxa"/>
          <w:right w:w="106" w:type="dxa"/>
        </w:tblCellMar>
        <w:tblLook w:val="04A0" w:firstRow="1" w:lastRow="0" w:firstColumn="1" w:lastColumn="0" w:noHBand="0" w:noVBand="1"/>
      </w:tblPr>
      <w:tblGrid>
        <w:gridCol w:w="1286"/>
        <w:gridCol w:w="1296"/>
        <w:gridCol w:w="336"/>
        <w:gridCol w:w="873"/>
        <w:gridCol w:w="1294"/>
        <w:gridCol w:w="338"/>
        <w:gridCol w:w="1034"/>
        <w:gridCol w:w="1303"/>
        <w:gridCol w:w="283"/>
        <w:gridCol w:w="810"/>
        <w:gridCol w:w="466"/>
      </w:tblGrid>
      <w:tr w:rsidR="00A9068F" w:rsidRPr="00A9068F" w:rsidTr="00616206">
        <w:trPr>
          <w:trHeight w:val="286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16" w:rsidRPr="00A9068F" w:rsidRDefault="00B203C5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A9068F">
              <w:rPr>
                <w:color w:val="auto"/>
              </w:rPr>
              <w:t>Классы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116" w:rsidRPr="00A9068F" w:rsidRDefault="00B203C5" w:rsidP="00057478">
            <w:pPr>
              <w:spacing w:after="0" w:line="259" w:lineRule="auto"/>
              <w:ind w:firstLine="0"/>
              <w:jc w:val="right"/>
              <w:rPr>
                <w:color w:val="auto"/>
              </w:rPr>
            </w:pPr>
            <w:r w:rsidRPr="00A9068F">
              <w:rPr>
                <w:color w:val="auto"/>
              </w:rPr>
              <w:t>20</w:t>
            </w:r>
            <w:r w:rsidR="00057478" w:rsidRPr="00A9068F">
              <w:rPr>
                <w:color w:val="auto"/>
              </w:rPr>
              <w:t>21</w:t>
            </w:r>
            <w:r w:rsidRPr="00A9068F">
              <w:rPr>
                <w:color w:val="auto"/>
              </w:rPr>
              <w:t xml:space="preserve"> г.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116" w:rsidRPr="00A9068F" w:rsidRDefault="00623116">
            <w:pPr>
              <w:spacing w:after="160" w:line="259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116" w:rsidRPr="00A9068F" w:rsidRDefault="00B203C5" w:rsidP="00057478">
            <w:pPr>
              <w:spacing w:after="0" w:line="259" w:lineRule="auto"/>
              <w:ind w:firstLine="0"/>
              <w:jc w:val="right"/>
              <w:rPr>
                <w:color w:val="auto"/>
              </w:rPr>
            </w:pPr>
            <w:r w:rsidRPr="00A9068F">
              <w:rPr>
                <w:color w:val="auto"/>
              </w:rPr>
              <w:t>20</w:t>
            </w:r>
            <w:r w:rsidR="00057478" w:rsidRPr="00A9068F">
              <w:rPr>
                <w:color w:val="auto"/>
              </w:rPr>
              <w:t>20</w:t>
            </w:r>
            <w:r w:rsidRPr="00A9068F">
              <w:rPr>
                <w:color w:val="auto"/>
              </w:rPr>
              <w:t xml:space="preserve"> г.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116" w:rsidRPr="00A9068F" w:rsidRDefault="00623116">
            <w:pPr>
              <w:spacing w:after="160" w:line="259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116" w:rsidRPr="00A9068F" w:rsidRDefault="00623116">
            <w:pPr>
              <w:spacing w:after="160" w:line="259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3116" w:rsidRPr="00A9068F" w:rsidRDefault="00B203C5" w:rsidP="00057478">
            <w:pPr>
              <w:spacing w:after="0" w:line="259" w:lineRule="auto"/>
              <w:ind w:firstLine="0"/>
              <w:jc w:val="left"/>
              <w:rPr>
                <w:color w:val="auto"/>
              </w:rPr>
            </w:pPr>
            <w:r w:rsidRPr="00A9068F">
              <w:rPr>
                <w:color w:val="auto"/>
              </w:rPr>
              <w:t>20</w:t>
            </w:r>
            <w:r w:rsidR="00057478" w:rsidRPr="00A9068F">
              <w:rPr>
                <w:color w:val="auto"/>
              </w:rPr>
              <w:t>19</w:t>
            </w:r>
            <w:r w:rsidRPr="00A9068F">
              <w:rPr>
                <w:color w:val="auto"/>
              </w:rPr>
              <w:t xml:space="preserve"> г.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116" w:rsidRPr="00A9068F" w:rsidRDefault="00623116">
            <w:pPr>
              <w:spacing w:after="160" w:line="259" w:lineRule="auto"/>
              <w:ind w:firstLine="0"/>
              <w:jc w:val="left"/>
              <w:rPr>
                <w:color w:val="auto"/>
              </w:rPr>
            </w:pPr>
          </w:p>
        </w:tc>
      </w:tr>
      <w:tr w:rsidR="00616206" w:rsidRPr="00A9068F" w:rsidTr="00616206">
        <w:trPr>
          <w:trHeight w:val="286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>
            <w:pPr>
              <w:spacing w:after="160" w:line="259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человек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206" w:rsidRPr="00A9068F" w:rsidRDefault="00616206" w:rsidP="00616206">
            <w:pPr>
              <w:spacing w:after="160" w:line="259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88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человек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206" w:rsidRPr="00A9068F" w:rsidRDefault="00616206" w:rsidP="00616206">
            <w:pPr>
              <w:spacing w:after="160" w:line="259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206" w:rsidRPr="00A9068F" w:rsidRDefault="00616206" w:rsidP="00616206">
            <w:pPr>
              <w:spacing w:after="0" w:line="259" w:lineRule="auto"/>
              <w:ind w:left="27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челов</w:t>
            </w:r>
            <w:r>
              <w:rPr>
                <w:color w:val="auto"/>
              </w:rPr>
              <w:t>е</w:t>
            </w:r>
            <w:r w:rsidRPr="00A9068F">
              <w:rPr>
                <w:color w:val="auto"/>
              </w:rPr>
              <w:t>к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160" w:line="259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%</w:t>
            </w:r>
          </w:p>
        </w:tc>
      </w:tr>
      <w:tr w:rsidR="00616206" w:rsidRPr="00A9068F" w:rsidTr="00616206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A9068F">
              <w:rPr>
                <w:color w:val="auto"/>
              </w:rPr>
              <w:t>1-4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3</w:t>
            </w:r>
            <w:r>
              <w:rPr>
                <w:color w:val="auto"/>
              </w:rPr>
              <w:t>36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43</w:t>
            </w:r>
            <w:r>
              <w:rPr>
                <w:color w:val="auto"/>
              </w:rPr>
              <w:t>,7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33</w:t>
            </w:r>
            <w:r>
              <w:rPr>
                <w:color w:val="auto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44,3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206" w:rsidRPr="00A9068F" w:rsidRDefault="00616206" w:rsidP="00616206">
            <w:pPr>
              <w:spacing w:after="0" w:line="259" w:lineRule="auto"/>
              <w:ind w:left="53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333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160" w:line="259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45,2</w:t>
            </w:r>
          </w:p>
        </w:tc>
      </w:tr>
      <w:tr w:rsidR="00616206" w:rsidRPr="00A9068F" w:rsidTr="00616206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A9068F">
              <w:rPr>
                <w:color w:val="auto"/>
              </w:rPr>
              <w:t>5-9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38</w:t>
            </w:r>
            <w:r>
              <w:rPr>
                <w:color w:val="auto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49,4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367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48,9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206" w:rsidRPr="00A9068F" w:rsidRDefault="00616206" w:rsidP="00616206">
            <w:pPr>
              <w:spacing w:after="0" w:line="259" w:lineRule="auto"/>
              <w:ind w:left="538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3</w:t>
            </w:r>
            <w:r>
              <w:rPr>
                <w:color w:val="auto"/>
              </w:rPr>
              <w:t>53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160" w:line="259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616206" w:rsidRPr="00A9068F" w:rsidTr="00616206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A9068F">
              <w:rPr>
                <w:color w:val="auto"/>
              </w:rPr>
              <w:t>10-11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5</w:t>
            </w:r>
            <w:r>
              <w:rPr>
                <w:color w:val="auto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6,</w:t>
            </w:r>
            <w:r>
              <w:rPr>
                <w:color w:val="auto"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5</w:t>
            </w:r>
            <w:r>
              <w:rPr>
                <w:color w:val="auto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206" w:rsidRPr="00A9068F" w:rsidRDefault="00616206" w:rsidP="00616206">
            <w:pPr>
              <w:spacing w:after="0" w:line="259" w:lineRule="auto"/>
              <w:ind w:left="538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160" w:line="259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6,8</w:t>
            </w:r>
          </w:p>
        </w:tc>
      </w:tr>
      <w:tr w:rsidR="00616206" w:rsidRPr="00A9068F" w:rsidTr="00616206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A9068F">
              <w:rPr>
                <w:color w:val="auto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2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76</w:t>
            </w:r>
            <w:r>
              <w:rPr>
                <w:color w:val="auto"/>
              </w:rPr>
              <w:t>9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9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7</w:t>
            </w:r>
            <w:r>
              <w:rPr>
                <w:color w:val="auto"/>
              </w:rPr>
              <w:t>50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206" w:rsidRPr="00A9068F" w:rsidRDefault="00616206" w:rsidP="00616206">
            <w:pPr>
              <w:spacing w:after="0" w:line="259" w:lineRule="auto"/>
              <w:ind w:left="53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736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160" w:line="259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06" w:rsidRPr="00A9068F" w:rsidRDefault="00616206" w:rsidP="00616206">
            <w:pPr>
              <w:spacing w:after="0" w:line="259" w:lineRule="auto"/>
              <w:ind w:left="30" w:firstLine="0"/>
              <w:jc w:val="center"/>
              <w:rPr>
                <w:color w:val="auto"/>
              </w:rPr>
            </w:pPr>
            <w:r w:rsidRPr="00A9068F">
              <w:rPr>
                <w:color w:val="auto"/>
              </w:rPr>
              <w:t>100</w:t>
            </w:r>
          </w:p>
        </w:tc>
      </w:tr>
    </w:tbl>
    <w:p w:rsidR="00A9068F" w:rsidRDefault="00A9068F">
      <w:pPr>
        <w:ind w:left="740" w:right="14" w:firstLine="0"/>
      </w:pPr>
    </w:p>
    <w:p w:rsidR="00623116" w:rsidRDefault="00B203C5">
      <w:pPr>
        <w:ind w:left="740" w:right="14" w:firstLine="0"/>
      </w:pPr>
      <w:r>
        <w:t xml:space="preserve">За последние три года наблюдается рост общей численности обучающихся. </w:t>
      </w:r>
    </w:p>
    <w:p w:rsidR="00623116" w:rsidRDefault="00B203C5">
      <w:pPr>
        <w:ind w:left="7" w:right="14"/>
      </w:pPr>
      <w:r>
        <w:t>Прием и зачисление в списки обучающихся по программам начального и основного общего образования производится без каких-либо испытаний</w:t>
      </w:r>
      <w:r>
        <w:rPr>
          <w:sz w:val="26"/>
        </w:rPr>
        <w:t xml:space="preserve"> </w:t>
      </w:r>
      <w:r>
        <w:t xml:space="preserve">и ограничений, что соответствует Федеральному закону «Об образовании в Российской Федерации», Уставу школы и иным нормативным документам, регулирующим данный вопрос. </w:t>
      </w:r>
    </w:p>
    <w:p w:rsidR="00623116" w:rsidRDefault="00B203C5">
      <w:pPr>
        <w:ind w:left="7" w:right="14"/>
      </w:pPr>
      <w:r>
        <w:t>На обучение по основной общеобразовательной программе среднего общего образования в Учреждение принимаются обучающиеся, в полном объеме освоившие общеобразовательную программу основного общего образования и прошедшие индивидуальный отбор при приеме (переводе) обучающихся для профильного обучения на уровне среднего общего образования.</w:t>
      </w:r>
    </w:p>
    <w:p w:rsidR="00623116" w:rsidRDefault="00B203C5">
      <w:pPr>
        <w:ind w:left="7" w:right="14"/>
      </w:pPr>
      <w:r>
        <w:t>Результаты работы школы соответствуют требованиям государственных стандартов и социальных заказчиков, о чем свидетельствуют данные промежуточной аттестации обучающихся:</w:t>
      </w:r>
    </w:p>
    <w:p w:rsidR="00057478" w:rsidRDefault="00057478">
      <w:pPr>
        <w:ind w:left="7" w:right="14"/>
      </w:pPr>
    </w:p>
    <w:tbl>
      <w:tblPr>
        <w:tblpPr w:leftFromText="180" w:rightFromText="180" w:vertAnchor="text" w:horzAnchor="margin" w:tblpXSpec="center" w:tblpY="182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67"/>
        <w:gridCol w:w="667"/>
        <w:gridCol w:w="667"/>
        <w:gridCol w:w="667"/>
        <w:gridCol w:w="667"/>
        <w:gridCol w:w="668"/>
        <w:gridCol w:w="668"/>
        <w:gridCol w:w="668"/>
        <w:gridCol w:w="840"/>
        <w:gridCol w:w="668"/>
        <w:gridCol w:w="891"/>
      </w:tblGrid>
      <w:tr w:rsidR="0035111F" w:rsidRPr="0035111F" w:rsidTr="00372319">
        <w:trPr>
          <w:trHeight w:val="376"/>
        </w:trPr>
        <w:tc>
          <w:tcPr>
            <w:tcW w:w="1418" w:type="dxa"/>
            <w:vMerge w:val="restart"/>
            <w:shd w:val="clear" w:color="auto" w:fill="auto"/>
            <w:textDirection w:val="btLr"/>
          </w:tcPr>
          <w:p w:rsidR="0035111F" w:rsidRPr="00372319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класс</w:t>
            </w:r>
          </w:p>
        </w:tc>
        <w:tc>
          <w:tcPr>
            <w:tcW w:w="667" w:type="dxa"/>
            <w:vMerge w:val="restart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 xml:space="preserve">на начало </w:t>
            </w:r>
            <w:r w:rsidR="00EC580E">
              <w:rPr>
                <w:rFonts w:eastAsia="Calibri"/>
                <w:color w:val="auto"/>
                <w:szCs w:val="24"/>
                <w:lang w:eastAsia="en-US"/>
              </w:rPr>
              <w:t xml:space="preserve">учебного </w:t>
            </w:r>
            <w:r w:rsidRPr="0035111F">
              <w:rPr>
                <w:rFonts w:eastAsia="Calibri"/>
                <w:color w:val="auto"/>
                <w:szCs w:val="24"/>
                <w:lang w:eastAsia="en-US"/>
              </w:rPr>
              <w:t>года</w:t>
            </w:r>
          </w:p>
        </w:tc>
        <w:tc>
          <w:tcPr>
            <w:tcW w:w="667" w:type="dxa"/>
            <w:vMerge w:val="restart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 xml:space="preserve">на конец </w:t>
            </w:r>
            <w:r w:rsidR="00EC580E">
              <w:rPr>
                <w:rFonts w:eastAsia="Calibri"/>
                <w:color w:val="auto"/>
                <w:szCs w:val="24"/>
                <w:lang w:eastAsia="en-US"/>
              </w:rPr>
              <w:t xml:space="preserve"> учебного </w:t>
            </w:r>
            <w:r w:rsidRPr="0035111F">
              <w:rPr>
                <w:rFonts w:eastAsia="Calibri"/>
                <w:color w:val="auto"/>
                <w:szCs w:val="24"/>
                <w:lang w:eastAsia="en-US"/>
              </w:rPr>
              <w:t>года</w:t>
            </w:r>
          </w:p>
        </w:tc>
        <w:tc>
          <w:tcPr>
            <w:tcW w:w="667" w:type="dxa"/>
            <w:vMerge w:val="restart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аттестовано</w:t>
            </w:r>
          </w:p>
        </w:tc>
        <w:tc>
          <w:tcPr>
            <w:tcW w:w="667" w:type="dxa"/>
            <w:vMerge w:val="restart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не аттестовано</w:t>
            </w:r>
          </w:p>
        </w:tc>
        <w:tc>
          <w:tcPr>
            <w:tcW w:w="2671" w:type="dxa"/>
            <w:gridSpan w:val="4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успевают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условный перевод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% успеваемости</w:t>
            </w:r>
          </w:p>
        </w:tc>
        <w:tc>
          <w:tcPr>
            <w:tcW w:w="891" w:type="dxa"/>
            <w:vMerge w:val="restart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% качества знаний</w:t>
            </w:r>
          </w:p>
        </w:tc>
      </w:tr>
      <w:tr w:rsidR="0035111F" w:rsidRPr="0035111F" w:rsidTr="00372319">
        <w:trPr>
          <w:cantSplit/>
          <w:trHeight w:val="2115"/>
        </w:trPr>
        <w:tc>
          <w:tcPr>
            <w:tcW w:w="1418" w:type="dxa"/>
            <w:vMerge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всего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на «5»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на «4» и «5»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35111F" w:rsidRPr="0035111F" w:rsidRDefault="0035111F" w:rsidP="0035111F">
            <w:pPr>
              <w:spacing w:after="0" w:line="240" w:lineRule="auto"/>
              <w:ind w:left="113" w:right="113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с одной «3»</w:t>
            </w:r>
          </w:p>
        </w:tc>
        <w:tc>
          <w:tcPr>
            <w:tcW w:w="840" w:type="dxa"/>
            <w:vMerge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5111F" w:rsidRPr="0035111F" w:rsidTr="00372319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1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737557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737557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1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737557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737557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1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737557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2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51,7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2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737557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737557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92,9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84,6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2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83,3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3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67,9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3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96,2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92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3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96,4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63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4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61,5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4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46,7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4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55,2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230CE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3</w:t>
            </w:r>
            <w:r w:rsidR="00230CEF">
              <w:rPr>
                <w:rFonts w:eastAsia="Calibri"/>
                <w:b/>
                <w:color w:val="auto"/>
                <w:szCs w:val="24"/>
                <w:lang w:eastAsia="en-US"/>
              </w:rPr>
              <w:t>41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338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254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84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25</w:t>
            </w:r>
            <w:r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141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5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46,7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5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37,9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5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24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96,3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38,5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6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230CE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230CEF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91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230CEF">
              <w:rPr>
                <w:rFonts w:eastAsia="Calibri"/>
                <w:color w:val="auto"/>
                <w:szCs w:val="24"/>
                <w:lang w:eastAsia="en-US"/>
              </w:rPr>
              <w:t>25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6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96,4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33,3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6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89,7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30,8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7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0C0420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96,2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36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7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0C0420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0C0420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0C0420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92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21,7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7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0C0420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 w:rsidR="000C0420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0C0420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86,7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8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0C0420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0C0420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0C0420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92,6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56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8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25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8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230CE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230CEF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0C0420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0C0420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0C0420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91,3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9 «А»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230CE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32,1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9 «Б»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737557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737557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737557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816991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9 «В»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737557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  <w:r w:rsidR="00737557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737557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737557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816991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16991">
              <w:rPr>
                <w:rFonts w:eastAsia="Calibri"/>
                <w:color w:val="auto"/>
                <w:szCs w:val="24"/>
                <w:lang w:eastAsia="en-US"/>
              </w:rPr>
              <w:t>9,1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378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737557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38</w:t>
            </w:r>
            <w:r w:rsidR="00737557">
              <w:rPr>
                <w:rFonts w:eastAsia="Calibri"/>
                <w:b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737557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38</w:t>
            </w:r>
            <w:r w:rsidR="00737557">
              <w:rPr>
                <w:rFonts w:eastAsia="Calibri"/>
                <w:b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737557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3</w:t>
            </w:r>
            <w:r w:rsidR="00737557">
              <w:rPr>
                <w:rFonts w:eastAsia="Calibri"/>
                <w:b/>
                <w:color w:val="auto"/>
                <w:szCs w:val="24"/>
                <w:lang w:eastAsia="en-US"/>
              </w:rPr>
              <w:t>67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87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737557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1</w:t>
            </w:r>
            <w:r w:rsidR="00737557">
              <w:rPr>
                <w:rFonts w:eastAsia="Calibri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35111F" w:rsidRPr="00816991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816991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34,6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816991" w:rsidP="0035111F">
            <w:pPr>
              <w:spacing w:after="0" w:line="240" w:lineRule="auto"/>
              <w:ind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29,6</w:t>
            </w: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b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54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53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53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53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35111F" w:rsidRPr="00816991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35111F" w:rsidRPr="0035111F" w:rsidTr="0035111F">
        <w:tc>
          <w:tcPr>
            <w:tcW w:w="1418" w:type="dxa"/>
            <w:shd w:val="clear" w:color="auto" w:fill="auto"/>
          </w:tcPr>
          <w:p w:rsidR="0035111F" w:rsidRPr="00372319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72319">
              <w:rPr>
                <w:rFonts w:eastAsia="Calibri"/>
                <w:b/>
                <w:color w:val="auto"/>
                <w:szCs w:val="24"/>
                <w:lang w:eastAsia="en-US"/>
              </w:rPr>
              <w:t>всего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230CE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  <w:r w:rsidR="00230CEF">
              <w:rPr>
                <w:rFonts w:eastAsia="Calibri"/>
                <w:b/>
                <w:color w:val="auto"/>
                <w:szCs w:val="24"/>
                <w:lang w:eastAsia="en-US"/>
              </w:rPr>
              <w:t>73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773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230CE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6</w:t>
            </w:r>
            <w:r w:rsidR="00230CEF">
              <w:rPr>
                <w:rFonts w:eastAsia="Calibri"/>
                <w:b/>
                <w:color w:val="auto"/>
                <w:szCs w:val="24"/>
                <w:lang w:eastAsia="en-US"/>
              </w:rPr>
              <w:t>89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84</w:t>
            </w:r>
          </w:p>
        </w:tc>
        <w:tc>
          <w:tcPr>
            <w:tcW w:w="667" w:type="dxa"/>
            <w:shd w:val="clear" w:color="auto" w:fill="auto"/>
          </w:tcPr>
          <w:p w:rsidR="0035111F" w:rsidRPr="0035111F" w:rsidRDefault="0035111F" w:rsidP="00816991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6</w:t>
            </w:r>
            <w:r w:rsidR="00816991">
              <w:rPr>
                <w:rFonts w:eastAsia="Calibri"/>
                <w:b/>
                <w:color w:val="auto"/>
                <w:szCs w:val="24"/>
                <w:lang w:eastAsia="en-US"/>
              </w:rPr>
              <w:t>7</w:t>
            </w: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42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243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5111F">
              <w:rPr>
                <w:rFonts w:eastAsia="Calibri"/>
                <w:b/>
                <w:color w:val="auto"/>
                <w:szCs w:val="24"/>
                <w:lang w:eastAsia="en-US"/>
              </w:rPr>
              <w:t>63</w:t>
            </w:r>
          </w:p>
        </w:tc>
        <w:tc>
          <w:tcPr>
            <w:tcW w:w="840" w:type="dxa"/>
            <w:shd w:val="clear" w:color="auto" w:fill="auto"/>
          </w:tcPr>
          <w:p w:rsidR="0035111F" w:rsidRPr="0035111F" w:rsidRDefault="00230CE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668" w:type="dxa"/>
            <w:shd w:val="clear" w:color="auto" w:fill="auto"/>
          </w:tcPr>
          <w:p w:rsidR="0035111F" w:rsidRPr="0035111F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35111F" w:rsidRPr="00816991" w:rsidRDefault="0035111F" w:rsidP="0035111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</w:tbl>
    <w:p w:rsidR="0035111F" w:rsidRPr="00816991" w:rsidRDefault="0035111F">
      <w:pPr>
        <w:ind w:left="7" w:right="14"/>
        <w:rPr>
          <w:color w:val="auto"/>
        </w:rPr>
      </w:pPr>
    </w:p>
    <w:p w:rsidR="00304E65" w:rsidRPr="00304E65" w:rsidRDefault="00304E65" w:rsidP="00304E65">
      <w:pPr>
        <w:widowControl w:val="0"/>
        <w:suppressAutoHyphens/>
        <w:spacing w:after="0" w:line="240" w:lineRule="auto"/>
        <w:ind w:firstLine="709"/>
        <w:rPr>
          <w:rFonts w:cs="Times New Roman CYR"/>
          <w:bCs/>
          <w:color w:val="auto"/>
          <w:szCs w:val="24"/>
        </w:rPr>
      </w:pPr>
      <w:r w:rsidRPr="00304E65">
        <w:rPr>
          <w:rFonts w:cs="Times New Roman CYR"/>
          <w:bCs/>
          <w:color w:val="auto"/>
          <w:szCs w:val="24"/>
        </w:rPr>
        <w:t>В 2020-2021 учебном году:</w:t>
      </w:r>
    </w:p>
    <w:p w:rsidR="00304E65" w:rsidRPr="00304E65" w:rsidRDefault="00304E65" w:rsidP="00304E6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2"/>
          <w:lang w:eastAsia="zh-CN"/>
        </w:rPr>
      </w:pPr>
      <w:r w:rsidRPr="00304E65">
        <w:rPr>
          <w:rFonts w:cs="Times New Roman CYR"/>
          <w:bCs/>
          <w:color w:val="auto"/>
          <w:szCs w:val="24"/>
        </w:rPr>
        <w:t>в общеобразовательных классах обучалось 23 ученика с ограниченными возможностями здоровья;</w:t>
      </w:r>
    </w:p>
    <w:p w:rsidR="00304E65" w:rsidRPr="00304E65" w:rsidRDefault="00304E65" w:rsidP="00304E65">
      <w:pPr>
        <w:widowControl w:val="0"/>
        <w:numPr>
          <w:ilvl w:val="0"/>
          <w:numId w:val="18"/>
        </w:numPr>
        <w:tabs>
          <w:tab w:val="left" w:pos="1848"/>
        </w:tabs>
        <w:suppressAutoHyphens/>
        <w:spacing w:after="0" w:line="240" w:lineRule="auto"/>
        <w:ind w:left="0" w:firstLine="0"/>
        <w:jc w:val="left"/>
        <w:rPr>
          <w:rFonts w:cs="Times New Roman CYR"/>
          <w:bCs/>
          <w:color w:val="auto"/>
          <w:szCs w:val="24"/>
        </w:rPr>
      </w:pPr>
      <w:r w:rsidRPr="00304E65">
        <w:rPr>
          <w:rFonts w:cs="Times New Roman CYR"/>
          <w:bCs/>
          <w:color w:val="auto"/>
          <w:szCs w:val="24"/>
        </w:rPr>
        <w:t xml:space="preserve">на семейной форме образования — 3 человека; </w:t>
      </w:r>
    </w:p>
    <w:p w:rsidR="00304E65" w:rsidRPr="00304E65" w:rsidRDefault="00304E65" w:rsidP="00304E65">
      <w:pPr>
        <w:widowControl w:val="0"/>
        <w:numPr>
          <w:ilvl w:val="0"/>
          <w:numId w:val="18"/>
        </w:numPr>
        <w:tabs>
          <w:tab w:val="left" w:pos="1848"/>
        </w:tabs>
        <w:suppressAutoHyphens/>
        <w:spacing w:after="0" w:line="240" w:lineRule="auto"/>
        <w:ind w:left="0" w:firstLine="0"/>
        <w:jc w:val="left"/>
        <w:rPr>
          <w:rFonts w:cs="Times New Roman CYR"/>
          <w:bCs/>
          <w:color w:val="auto"/>
          <w:szCs w:val="24"/>
        </w:rPr>
      </w:pPr>
      <w:r w:rsidRPr="00304E65">
        <w:rPr>
          <w:rFonts w:cs="Times New Roman CYR"/>
          <w:bCs/>
          <w:color w:val="auto"/>
          <w:szCs w:val="24"/>
        </w:rPr>
        <w:t>на самообразовании — 1 человек.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709"/>
        <w:rPr>
          <w:rFonts w:ascii="Calibri" w:eastAsia="Calibri" w:hAnsi="Calibri" w:cs="Calibri"/>
          <w:color w:val="auto"/>
          <w:sz w:val="22"/>
          <w:lang w:eastAsia="zh-CN"/>
        </w:rPr>
      </w:pPr>
      <w:r w:rsidRPr="00A819BA">
        <w:rPr>
          <w:rFonts w:cs="Times New Roman CYR"/>
          <w:bCs/>
          <w:color w:val="auto"/>
          <w:szCs w:val="24"/>
        </w:rPr>
        <w:t>Общий показатель успеваемости по школе составил – 97,2 %, что ниже прошлогоднего показателя (98 %). 285 обучающихся (41,4 %) по итогам года успевают на «4-5», что выше прошлогоднего показателя (218 человек), в том числе только на «5» - 42 чел. (6 %). В целом по школе за 2020-2021 учебный год успеваемость снизилась на 0,8%, качество знаний повысилось на 7,4%.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709"/>
        <w:rPr>
          <w:rFonts w:cs="Times New Roman CYR"/>
          <w:bCs/>
          <w:color w:val="auto"/>
          <w:szCs w:val="24"/>
        </w:rPr>
      </w:pPr>
      <w:r w:rsidRPr="00A819BA">
        <w:rPr>
          <w:rFonts w:cs="Times New Roman CYR"/>
          <w:bCs/>
          <w:color w:val="auto"/>
          <w:szCs w:val="24"/>
        </w:rPr>
        <w:t xml:space="preserve">Из 85 обучающихся 4 классов переведены в 5 класс 85 человек (100 %). 46 четвероклассников закончили на «4-5» (54 %), что на 14% выше прошлогоднего показателя. </w:t>
      </w:r>
    </w:p>
    <w:p w:rsidR="00A819BA" w:rsidRPr="00816991" w:rsidRDefault="00A819BA" w:rsidP="00A819BA">
      <w:pPr>
        <w:ind w:left="7" w:right="14"/>
        <w:rPr>
          <w:color w:val="auto"/>
        </w:rPr>
      </w:pPr>
      <w:proofErr w:type="gramStart"/>
      <w:r w:rsidRPr="00816991">
        <w:rPr>
          <w:color w:val="auto"/>
        </w:rPr>
        <w:t xml:space="preserve">В </w:t>
      </w:r>
      <w:r>
        <w:rPr>
          <w:color w:val="auto"/>
        </w:rPr>
        <w:t>2020-</w:t>
      </w:r>
      <w:r w:rsidRPr="00816991">
        <w:rPr>
          <w:color w:val="auto"/>
        </w:rPr>
        <w:t xml:space="preserve">2021 </w:t>
      </w:r>
      <w:r>
        <w:rPr>
          <w:color w:val="auto"/>
        </w:rPr>
        <w:t>уч</w:t>
      </w:r>
      <w:r w:rsidR="00616206">
        <w:rPr>
          <w:color w:val="auto"/>
        </w:rPr>
        <w:t xml:space="preserve">ебном </w:t>
      </w:r>
      <w:r w:rsidRPr="00816991">
        <w:rPr>
          <w:color w:val="auto"/>
        </w:rPr>
        <w:t>г</w:t>
      </w:r>
      <w:r w:rsidR="00616206">
        <w:rPr>
          <w:color w:val="auto"/>
        </w:rPr>
        <w:t>оду</w:t>
      </w:r>
      <w:r w:rsidRPr="00816991">
        <w:rPr>
          <w:color w:val="auto"/>
        </w:rPr>
        <w:t xml:space="preserve"> 19 обучающихся переведены в следующий класс условно, так как име</w:t>
      </w:r>
      <w:r w:rsidR="00616206">
        <w:rPr>
          <w:color w:val="auto"/>
        </w:rPr>
        <w:t>ли</w:t>
      </w:r>
      <w:r w:rsidRPr="00816991">
        <w:rPr>
          <w:color w:val="auto"/>
        </w:rPr>
        <w:t xml:space="preserve"> академическую задолженность по ряду предметов, и 2 человека оставлены на повторный курс обучения на основании заключения ЦПМПК.</w:t>
      </w:r>
      <w:proofErr w:type="gramEnd"/>
    </w:p>
    <w:p w:rsidR="00A819BA" w:rsidRPr="00616206" w:rsidRDefault="00A819BA" w:rsidP="00A819BA">
      <w:pPr>
        <w:spacing w:after="0" w:line="240" w:lineRule="auto"/>
        <w:ind w:firstLine="567"/>
        <w:rPr>
          <w:rFonts w:eastAsia="Calibri"/>
          <w:color w:val="auto"/>
          <w:szCs w:val="24"/>
          <w:lang w:eastAsia="en-US"/>
        </w:rPr>
      </w:pPr>
      <w:proofErr w:type="gramStart"/>
      <w:r w:rsidRPr="00616206">
        <w:rPr>
          <w:rFonts w:eastAsia="Calibri"/>
          <w:color w:val="auto"/>
          <w:szCs w:val="24"/>
          <w:lang w:eastAsia="en-US"/>
        </w:rPr>
        <w:t xml:space="preserve">В 9-х классах обучалось 62 ученика, </w:t>
      </w:r>
      <w:r w:rsidRPr="00616206">
        <w:rPr>
          <w:rFonts w:eastAsia="Calibri"/>
          <w:color w:val="auto"/>
          <w:szCs w:val="24"/>
          <w:lang w:eastAsia="zh-CN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№104/306 от 16 марта 2021 года «Об особенностях проведения государственной итоговой </w:t>
      </w:r>
      <w:r w:rsidRPr="00616206">
        <w:rPr>
          <w:rFonts w:eastAsia="Calibri"/>
          <w:color w:val="auto"/>
          <w:szCs w:val="24"/>
          <w:lang w:eastAsia="zh-CN"/>
        </w:rPr>
        <w:lastRenderedPageBreak/>
        <w:t>аттестации по образовательным программам основного общего образования в 2021 году» государственная итоговая аттестация по образовательным программам основного общего образования (ГИА-9) в 2021 году проводилась</w:t>
      </w:r>
      <w:proofErr w:type="gramEnd"/>
      <w:r w:rsidRPr="00616206">
        <w:rPr>
          <w:rFonts w:eastAsia="Calibri"/>
          <w:color w:val="auto"/>
          <w:szCs w:val="24"/>
          <w:lang w:eastAsia="zh-CN"/>
        </w:rPr>
        <w:t xml:space="preserve"> только по обязательным предметам - русскому языку и математике. </w:t>
      </w:r>
      <w:proofErr w:type="gramStart"/>
      <w:r w:rsidRPr="00616206">
        <w:rPr>
          <w:rFonts w:eastAsia="Calibri"/>
          <w:color w:val="auto"/>
          <w:szCs w:val="24"/>
          <w:lang w:eastAsia="en-US"/>
        </w:rPr>
        <w:t>Из 62 обучающихся 9-х классов 58 были допущенные к ГИА. 58 чел. успешно прошли государственную итоговую аттестацию и получили аттестат об основном общем образовании, двое из них получили аттестат об основном общем образовании с отличием.</w:t>
      </w:r>
      <w:r w:rsidRPr="00616206">
        <w:rPr>
          <w:rFonts w:eastAsia="Calibri"/>
          <w:bCs/>
          <w:color w:val="auto"/>
          <w:szCs w:val="24"/>
          <w:lang w:eastAsia="zh-CN"/>
        </w:rPr>
        <w:t xml:space="preserve"> 4 неуспевающих по итогам года девятиклассника не были допущены до ГИА, отчислены в порядке перевода в ГПОУ </w:t>
      </w:r>
      <w:proofErr w:type="spellStart"/>
      <w:r w:rsidRPr="00616206">
        <w:rPr>
          <w:rFonts w:eastAsia="Calibri"/>
          <w:bCs/>
          <w:color w:val="auto"/>
          <w:szCs w:val="24"/>
          <w:lang w:eastAsia="zh-CN"/>
        </w:rPr>
        <w:t>Переславский</w:t>
      </w:r>
      <w:proofErr w:type="spellEnd"/>
      <w:r w:rsidRPr="00616206">
        <w:rPr>
          <w:rFonts w:eastAsia="Calibri"/>
          <w:bCs/>
          <w:color w:val="auto"/>
          <w:szCs w:val="24"/>
          <w:lang w:eastAsia="zh-CN"/>
        </w:rPr>
        <w:t xml:space="preserve"> колледж им. </w:t>
      </w:r>
      <w:proofErr w:type="spellStart"/>
      <w:r w:rsidRPr="00616206">
        <w:rPr>
          <w:rFonts w:eastAsia="Calibri"/>
          <w:bCs/>
          <w:color w:val="auto"/>
          <w:szCs w:val="24"/>
          <w:lang w:eastAsia="zh-CN"/>
        </w:rPr>
        <w:t>А.Невского</w:t>
      </w:r>
      <w:proofErr w:type="spellEnd"/>
      <w:r w:rsidRPr="00616206">
        <w:rPr>
          <w:rFonts w:eastAsia="Calibri"/>
          <w:bCs/>
          <w:color w:val="auto"/>
          <w:szCs w:val="24"/>
          <w:lang w:eastAsia="zh-CN"/>
        </w:rPr>
        <w:t xml:space="preserve"> для продолжения получения</w:t>
      </w:r>
      <w:proofErr w:type="gramEnd"/>
      <w:r w:rsidRPr="00616206">
        <w:rPr>
          <w:rFonts w:eastAsia="Calibri"/>
          <w:bCs/>
          <w:color w:val="auto"/>
          <w:szCs w:val="24"/>
          <w:lang w:eastAsia="zh-CN"/>
        </w:rPr>
        <w:t xml:space="preserve"> основного общего образования.</w:t>
      </w:r>
    </w:p>
    <w:p w:rsidR="00A819BA" w:rsidRPr="00A819BA" w:rsidRDefault="00A819BA" w:rsidP="00A819BA">
      <w:pPr>
        <w:spacing w:after="0" w:line="240" w:lineRule="auto"/>
        <w:ind w:firstLine="567"/>
        <w:rPr>
          <w:rFonts w:eastAsia="Calibri"/>
          <w:color w:val="auto"/>
          <w:szCs w:val="24"/>
          <w:lang w:eastAsia="en-US"/>
        </w:rPr>
      </w:pPr>
      <w:r w:rsidRPr="00A819BA">
        <w:rPr>
          <w:rFonts w:eastAsia="Calibri"/>
          <w:color w:val="auto"/>
          <w:szCs w:val="24"/>
          <w:lang w:eastAsia="en-US"/>
        </w:rPr>
        <w:t>В 2020-2021 учебном году в 11-х классе обучалось 27 учеников</w:t>
      </w:r>
      <w:r w:rsidRPr="00A819BA">
        <w:rPr>
          <w:rFonts w:eastAsia="Calibri"/>
          <w:color w:val="FF0000"/>
          <w:szCs w:val="24"/>
          <w:lang w:eastAsia="en-US"/>
        </w:rPr>
        <w:t>.</w:t>
      </w:r>
      <w:r w:rsidRPr="00A819BA">
        <w:rPr>
          <w:rFonts w:eastAsia="Calibri"/>
          <w:color w:val="auto"/>
          <w:szCs w:val="24"/>
          <w:lang w:eastAsia="en-US"/>
        </w:rPr>
        <w:t xml:space="preserve"> Все они были допущены к государственной итоговой аттестации. ГИА проводилась в соответствии с приказом Министерства просвещения Российской Федерации и Федеральной службы по надзору в сфере образования и науки № 105/307 от 16.03.2021 года «Об особенностях проведения государственной итоговой аттестации по образовательным программам среднего общего образования в 2021 году». Все обучающиеся 11-ого класса 2020-2021 учебного года получили аттестат о среднем общем образовании.</w:t>
      </w:r>
    </w:p>
    <w:p w:rsidR="00A819BA" w:rsidRPr="00A819BA" w:rsidRDefault="00A819BA" w:rsidP="00A819BA">
      <w:pPr>
        <w:spacing w:after="0" w:line="240" w:lineRule="auto"/>
        <w:ind w:firstLine="567"/>
        <w:rPr>
          <w:rFonts w:eastAsia="Calibri"/>
          <w:color w:val="auto"/>
          <w:szCs w:val="24"/>
          <w:lang w:eastAsia="en-US"/>
        </w:rPr>
      </w:pPr>
      <w:r w:rsidRPr="00A819BA">
        <w:rPr>
          <w:rFonts w:eastAsia="Calibri"/>
          <w:color w:val="auto"/>
          <w:szCs w:val="24"/>
          <w:lang w:eastAsia="en-US"/>
        </w:rPr>
        <w:t xml:space="preserve">В 2021 году единый государственный экзамен проводился исключительно с целью получения результатов вступительных испытаний при поступлении на обучение в высшие профессиональные учебные учреждения по программам </w:t>
      </w:r>
      <w:proofErr w:type="spellStart"/>
      <w:r w:rsidRPr="00A819BA">
        <w:rPr>
          <w:rFonts w:eastAsia="Calibri"/>
          <w:color w:val="auto"/>
          <w:szCs w:val="24"/>
          <w:lang w:eastAsia="en-US"/>
        </w:rPr>
        <w:t>бакалавриата</w:t>
      </w:r>
      <w:proofErr w:type="spellEnd"/>
      <w:r w:rsidRPr="00A819BA">
        <w:rPr>
          <w:rFonts w:eastAsia="Calibri"/>
          <w:color w:val="auto"/>
          <w:szCs w:val="24"/>
          <w:lang w:eastAsia="en-US"/>
        </w:rPr>
        <w:t xml:space="preserve"> и </w:t>
      </w:r>
      <w:proofErr w:type="spellStart"/>
      <w:r w:rsidRPr="00A819BA">
        <w:rPr>
          <w:rFonts w:eastAsia="Calibri"/>
          <w:color w:val="auto"/>
          <w:szCs w:val="24"/>
          <w:lang w:eastAsia="en-US"/>
        </w:rPr>
        <w:t>специалитета</w:t>
      </w:r>
      <w:proofErr w:type="spellEnd"/>
      <w:r w:rsidRPr="00A819BA">
        <w:rPr>
          <w:rFonts w:eastAsia="Calibri"/>
          <w:color w:val="auto"/>
          <w:szCs w:val="24"/>
          <w:lang w:eastAsia="en-US"/>
        </w:rPr>
        <w:t>. Единый государственный экзамен сдавали только выпускники, планирующие поступление в высшие профессиональные учебные учреждения. Результаты ЕГЭ не влияли на получение аттестата о среднем общем образовании.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567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русскому языку: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русский язык сдавали 25 чел. (100%)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100 %;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 xml:space="preserve">средний балл по школе 75 </w:t>
      </w:r>
      <w:r w:rsidRPr="00A819BA">
        <w:rPr>
          <w:color w:val="auto"/>
          <w:szCs w:val="24"/>
        </w:rPr>
        <w:t xml:space="preserve">(показатель ниже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86,6 балла);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bCs/>
          <w:color w:val="auto"/>
          <w:szCs w:val="24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ниже областного (75,2) и городского (77,5) показателей;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bCs/>
          <w:color w:val="auto"/>
          <w:sz w:val="22"/>
          <w:lang w:eastAsia="zh-CN"/>
        </w:rPr>
      </w:pPr>
      <w:proofErr w:type="gramStart"/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набрали 8 чел. (43 %):</w:t>
      </w:r>
      <w:r w:rsidRPr="00A819BA">
        <w:rPr>
          <w:rFonts w:cs="Times New Roman CYR"/>
          <w:bCs/>
          <w:color w:val="auto"/>
          <w:szCs w:val="24"/>
        </w:rPr>
        <w:t xml:space="preserve">, </w:t>
      </w:r>
      <w:r w:rsidRPr="00A819BA">
        <w:rPr>
          <w:bCs/>
          <w:color w:val="auto"/>
          <w:szCs w:val="24"/>
          <w:lang w:eastAsia="zh-CN"/>
        </w:rPr>
        <w:t>96 б. – 1 чел., 90 б. -  2 чел., 88 б. – 2 чел.,  84 б.  – 1 чел, 82 б. – 2 чел.</w:t>
      </w:r>
      <w:proofErr w:type="gramEnd"/>
    </w:p>
    <w:p w:rsidR="00A819BA" w:rsidRPr="00A819BA" w:rsidRDefault="00A819BA" w:rsidP="00A819BA">
      <w:pPr>
        <w:widowControl w:val="0"/>
        <w:suppressAutoHyphens/>
        <w:spacing w:after="0" w:line="240" w:lineRule="auto"/>
        <w:ind w:left="567" w:firstLine="0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математике:</w:t>
      </w:r>
    </w:p>
    <w:p w:rsidR="00A819BA" w:rsidRPr="00A819BA" w:rsidRDefault="00A819BA" w:rsidP="00A819BA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FF0000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математику на профильном уровне сдавали 12 (48%) учеников;</w:t>
      </w:r>
      <w:r w:rsidRPr="00A819BA">
        <w:rPr>
          <w:rFonts w:eastAsia="Calibri"/>
          <w:bCs/>
          <w:color w:val="FF0000"/>
          <w:szCs w:val="24"/>
          <w:lang w:eastAsia="zh-CN"/>
        </w:rPr>
        <w:t xml:space="preserve">  </w:t>
      </w:r>
    </w:p>
    <w:p w:rsidR="00A819BA" w:rsidRPr="00A819BA" w:rsidRDefault="00A819BA" w:rsidP="00A819BA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91%; 1 чел. (9 %) не набрал минимальный порог баллов;</w:t>
      </w:r>
    </w:p>
    <w:p w:rsidR="00A819BA" w:rsidRPr="00A819BA" w:rsidRDefault="00A819BA" w:rsidP="00A819BA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</w:t>
      </w:r>
      <w:r w:rsidRPr="00A819BA">
        <w:rPr>
          <w:rFonts w:eastAsia="Calibri"/>
          <w:bCs/>
          <w:color w:val="FF0000"/>
          <w:szCs w:val="24"/>
          <w:lang w:eastAsia="zh-CN"/>
        </w:rPr>
        <w:t xml:space="preserve"> </w:t>
      </w:r>
      <w:r w:rsidRPr="00A819BA">
        <w:rPr>
          <w:rFonts w:eastAsia="Calibri"/>
          <w:bCs/>
          <w:color w:val="auto"/>
          <w:szCs w:val="24"/>
          <w:lang w:eastAsia="zh-CN"/>
        </w:rPr>
        <w:t xml:space="preserve">балл по школе 55 </w:t>
      </w:r>
      <w:r w:rsidRPr="00A819BA">
        <w:rPr>
          <w:color w:val="auto"/>
          <w:szCs w:val="24"/>
        </w:rPr>
        <w:t xml:space="preserve">(показатель ниже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69 баллов);</w:t>
      </w:r>
    </w:p>
    <w:p w:rsidR="00A819BA" w:rsidRPr="00A819BA" w:rsidRDefault="00A819BA" w:rsidP="00A819BA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2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выше областного (55,2) и равен городскому (55) показателей;</w:t>
      </w:r>
    </w:p>
    <w:p w:rsidR="00A819BA" w:rsidRPr="00A819BA" w:rsidRDefault="00A819BA" w:rsidP="00A819BA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2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набрали 1 чел. (4 %)</w:t>
      </w:r>
      <w:r w:rsidRPr="00A819BA">
        <w:rPr>
          <w:bCs/>
          <w:color w:val="auto"/>
          <w:szCs w:val="24"/>
          <w:lang w:eastAsia="zh-CN"/>
        </w:rPr>
        <w:t>;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567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химии: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сдавали 2 чел. (8 %)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100 %;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 xml:space="preserve">средний балл по школе 92  </w:t>
      </w:r>
      <w:r w:rsidRPr="00A819BA">
        <w:rPr>
          <w:color w:val="auto"/>
          <w:szCs w:val="24"/>
        </w:rPr>
        <w:t xml:space="preserve">(показатель выше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52,2 балла);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bCs/>
          <w:color w:val="auto"/>
          <w:szCs w:val="24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выше областного (57) и выше городского (65) показателей;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набрали 2 чел. (100 %) -  93 ба</w:t>
      </w:r>
      <w:r w:rsidR="00616206">
        <w:rPr>
          <w:rFonts w:eastAsia="Calibri"/>
          <w:bCs/>
          <w:color w:val="auto"/>
          <w:szCs w:val="24"/>
          <w:lang w:eastAsia="zh-CN"/>
        </w:rPr>
        <w:t>л</w:t>
      </w:r>
      <w:r w:rsidRPr="00A819BA">
        <w:rPr>
          <w:rFonts w:eastAsia="Calibri"/>
          <w:bCs/>
          <w:color w:val="auto"/>
          <w:szCs w:val="24"/>
          <w:lang w:eastAsia="zh-CN"/>
        </w:rPr>
        <w:t>ла</w:t>
      </w:r>
      <w:r w:rsidR="00616206">
        <w:rPr>
          <w:rFonts w:eastAsia="Calibri"/>
          <w:bCs/>
          <w:color w:val="auto"/>
          <w:szCs w:val="24"/>
          <w:lang w:eastAsia="zh-CN"/>
        </w:rPr>
        <w:t xml:space="preserve"> </w:t>
      </w:r>
      <w:r w:rsidRPr="00A819BA">
        <w:rPr>
          <w:rFonts w:eastAsia="Calibri"/>
          <w:bCs/>
          <w:color w:val="auto"/>
          <w:szCs w:val="24"/>
          <w:lang w:eastAsia="zh-CN"/>
        </w:rPr>
        <w:t>и  91балл.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567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биологии: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сдавали 5 чел. (20%)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75 %;1 чел. (25 %) не набрал минимальный порог баллов;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 xml:space="preserve">средний балл по школе 60 </w:t>
      </w:r>
      <w:r w:rsidRPr="00A819BA">
        <w:rPr>
          <w:color w:val="auto"/>
          <w:szCs w:val="24"/>
        </w:rPr>
        <w:t xml:space="preserve">(показатель выше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51 балл);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bCs/>
          <w:color w:val="auto"/>
          <w:szCs w:val="24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ниже областного (54,77) и городского (54,3) показателей;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bCs/>
          <w:color w:val="auto"/>
          <w:sz w:val="22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набрали 0 чел. (0 %)</w:t>
      </w:r>
      <w:r w:rsidRPr="00A819BA">
        <w:rPr>
          <w:bCs/>
          <w:color w:val="auto"/>
          <w:szCs w:val="24"/>
          <w:lang w:eastAsia="zh-CN"/>
        </w:rPr>
        <w:t>.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567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информатике и ИКТ: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сдавали 3 чел. (18%)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lastRenderedPageBreak/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100 %;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 xml:space="preserve">средний балл по школе 54 </w:t>
      </w:r>
      <w:r w:rsidRPr="00A819BA">
        <w:rPr>
          <w:color w:val="auto"/>
          <w:szCs w:val="24"/>
        </w:rPr>
        <w:t xml:space="preserve">(показатель ниже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63 баллов);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bCs/>
          <w:color w:val="auto"/>
          <w:szCs w:val="24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ниже областного (66,63) и городского (64,3) показателей;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набрали 0 чел. (0 %)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567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английскому языку: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сдавали 4 чел. (18%)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100 %;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 xml:space="preserve">средний балл по школе 51 </w:t>
      </w:r>
      <w:r w:rsidRPr="00A819BA">
        <w:rPr>
          <w:color w:val="auto"/>
          <w:szCs w:val="24"/>
        </w:rPr>
        <w:t xml:space="preserve">(показатель ниже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66,63 баллов);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bCs/>
          <w:color w:val="auto"/>
          <w:szCs w:val="24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ниже областного (71,89) и городского (66,1) показателей;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bCs/>
          <w:color w:val="auto"/>
          <w:sz w:val="22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 1 чел. (4 %): 82 б.— 1</w:t>
      </w:r>
      <w:r w:rsidRPr="00A819BA">
        <w:rPr>
          <w:rFonts w:cs="Times New Roman CYR"/>
          <w:bCs/>
          <w:i/>
          <w:color w:val="auto"/>
          <w:szCs w:val="24"/>
        </w:rPr>
        <w:t xml:space="preserve"> </w:t>
      </w:r>
      <w:r w:rsidRPr="00A819BA">
        <w:rPr>
          <w:rFonts w:cs="Times New Roman CYR"/>
          <w:bCs/>
          <w:color w:val="auto"/>
          <w:szCs w:val="24"/>
        </w:rPr>
        <w:t>чел.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567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обществознанию: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сдавали 16 чел. (64 %)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100 %;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 xml:space="preserve">средний балл по школе 53 </w:t>
      </w:r>
      <w:r w:rsidRPr="00A819BA">
        <w:rPr>
          <w:color w:val="auto"/>
          <w:szCs w:val="24"/>
        </w:rPr>
        <w:t xml:space="preserve">(показатель ниже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62,1 баллов);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bCs/>
          <w:color w:val="auto"/>
          <w:szCs w:val="24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ниже областного (58,15) и ниже городского (58) показателей;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набрали 0 чел. (0 %).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истории: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сдавали 4 чел. (16%)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100 %;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 xml:space="preserve">средний балл по школе 52 </w:t>
      </w:r>
      <w:r w:rsidRPr="00A819BA">
        <w:rPr>
          <w:color w:val="auto"/>
          <w:szCs w:val="24"/>
        </w:rPr>
        <w:t xml:space="preserve">(показатель ниже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62 баллов);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bCs/>
          <w:color w:val="auto"/>
          <w:szCs w:val="24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ниже областного (59,67) и ниже городского (59,3) показателей;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набрали 0 чел. (0 %).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567"/>
        <w:jc w:val="left"/>
        <w:rPr>
          <w:rFonts w:ascii="Calibri" w:eastAsia="Calibri" w:hAnsi="Calibri" w:cs="Calibri"/>
          <w:i/>
          <w:color w:val="auto"/>
          <w:sz w:val="22"/>
          <w:lang w:eastAsia="zh-CN"/>
        </w:rPr>
      </w:pPr>
      <w:r w:rsidRPr="00A819BA">
        <w:rPr>
          <w:rFonts w:cs="Times New Roman CYR"/>
          <w:bCs/>
          <w:i/>
          <w:color w:val="auto"/>
          <w:szCs w:val="24"/>
        </w:rPr>
        <w:t>Результаты ЕГЭ по литературе: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сдавали 1 чел. (4%)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proofErr w:type="spellStart"/>
      <w:r w:rsidRPr="00A819BA">
        <w:rPr>
          <w:rFonts w:eastAsia="Calibri"/>
          <w:bCs/>
          <w:color w:val="auto"/>
          <w:szCs w:val="24"/>
          <w:lang w:eastAsia="zh-CN"/>
        </w:rPr>
        <w:t>справляемость</w:t>
      </w:r>
      <w:proofErr w:type="spellEnd"/>
      <w:r w:rsidRPr="00A819BA">
        <w:rPr>
          <w:rFonts w:eastAsia="Calibri"/>
          <w:bCs/>
          <w:color w:val="auto"/>
          <w:szCs w:val="24"/>
          <w:lang w:eastAsia="zh-CN"/>
        </w:rPr>
        <w:t xml:space="preserve"> 100 %;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  <w:lang w:eastAsia="zh-CN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 xml:space="preserve">средний балл по школе 48 </w:t>
      </w:r>
      <w:r w:rsidRPr="00A819BA">
        <w:rPr>
          <w:color w:val="auto"/>
          <w:szCs w:val="24"/>
        </w:rPr>
        <w:t xml:space="preserve">(показатель ниже прошлогоднего – </w:t>
      </w:r>
      <w:r w:rsidRPr="00A819BA">
        <w:rPr>
          <w:rFonts w:eastAsia="Calibri"/>
          <w:bCs/>
          <w:color w:val="auto"/>
          <w:szCs w:val="24"/>
          <w:lang w:eastAsia="zh-CN"/>
        </w:rPr>
        <w:t>100 баллов);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bCs/>
          <w:color w:val="auto"/>
          <w:szCs w:val="24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средний балл ниже областного (66,53) и городского (64,9) показателей;</w:t>
      </w:r>
    </w:p>
    <w:p w:rsidR="00A819BA" w:rsidRPr="00A819BA" w:rsidRDefault="00A819BA" w:rsidP="00A819BA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  <w:r w:rsidRPr="00A819BA">
        <w:rPr>
          <w:rFonts w:eastAsia="Calibri"/>
          <w:bCs/>
          <w:color w:val="auto"/>
          <w:szCs w:val="24"/>
          <w:lang w:eastAsia="zh-CN"/>
        </w:rPr>
        <w:t>наивысшие баллы (от 81 до 100) набрали 0 чел. (0 %)</w:t>
      </w:r>
    </w:p>
    <w:p w:rsidR="00A819BA" w:rsidRPr="00A819BA" w:rsidRDefault="00A819BA" w:rsidP="00A819BA">
      <w:pPr>
        <w:widowControl w:val="0"/>
        <w:suppressAutoHyphens/>
        <w:spacing w:after="0" w:line="240" w:lineRule="auto"/>
        <w:ind w:firstLine="0"/>
        <w:rPr>
          <w:rFonts w:eastAsia="Calibri"/>
          <w:b/>
          <w:bCs/>
          <w:color w:val="auto"/>
          <w:szCs w:val="24"/>
          <w:lang w:eastAsia="en-US"/>
        </w:rPr>
      </w:pPr>
      <w:r w:rsidRPr="00A819BA">
        <w:rPr>
          <w:rFonts w:eastAsia="Calibri"/>
          <w:b/>
          <w:bCs/>
          <w:color w:val="auto"/>
          <w:szCs w:val="24"/>
          <w:lang w:eastAsia="en-US"/>
        </w:rPr>
        <w:t xml:space="preserve"> 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838"/>
        <w:gridCol w:w="1375"/>
        <w:gridCol w:w="1813"/>
        <w:gridCol w:w="2977"/>
      </w:tblGrid>
      <w:tr w:rsidR="00A819BA" w:rsidRPr="00A819BA" w:rsidTr="00304E65">
        <w:trPr>
          <w:trHeight w:val="585"/>
          <w:tblCellSpacing w:w="0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Название предмета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Количество сдававших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Средний балл по школе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Средний балл по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Самый высокий/</w:t>
            </w: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br/>
              <w:t>самый низкий по школе</w:t>
            </w:r>
          </w:p>
        </w:tc>
      </w:tr>
      <w:tr w:rsidR="00A819BA" w:rsidRPr="00A819BA" w:rsidTr="00304E65">
        <w:trPr>
          <w:trHeight w:val="34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26(25+1)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75,20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96/46</w:t>
            </w:r>
          </w:p>
        </w:tc>
      </w:tr>
      <w:tr w:rsidR="00A819BA" w:rsidRPr="00A819BA" w:rsidTr="00304E65">
        <w:trPr>
          <w:trHeight w:val="540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Математика (профиль)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55,27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82/23</w:t>
            </w:r>
          </w:p>
        </w:tc>
      </w:tr>
      <w:tr w:rsidR="00A819BA" w:rsidRPr="00A819BA" w:rsidTr="00304E65">
        <w:trPr>
          <w:trHeight w:val="31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55,11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64/42</w:t>
            </w:r>
          </w:p>
        </w:tc>
      </w:tr>
      <w:tr w:rsidR="00A819BA" w:rsidRPr="00A819BA" w:rsidTr="00304E65">
        <w:trPr>
          <w:trHeight w:val="37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66,53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58/50</w:t>
            </w:r>
          </w:p>
        </w:tc>
      </w:tr>
      <w:tr w:rsidR="00A819BA" w:rsidRPr="00A819BA" w:rsidTr="00304E65">
        <w:trPr>
          <w:trHeight w:val="37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92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57,57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93/91</w:t>
            </w:r>
          </w:p>
        </w:tc>
      </w:tr>
      <w:tr w:rsidR="00A819BA" w:rsidRPr="00A819BA" w:rsidTr="00304E65">
        <w:trPr>
          <w:trHeight w:val="31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66,53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48</w:t>
            </w:r>
          </w:p>
        </w:tc>
      </w:tr>
      <w:tr w:rsidR="00A819BA" w:rsidRPr="00A819BA" w:rsidTr="00304E65">
        <w:trPr>
          <w:trHeight w:val="31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63,36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60</w:t>
            </w:r>
          </w:p>
        </w:tc>
      </w:tr>
      <w:tr w:rsidR="00A819BA" w:rsidRPr="00A819BA" w:rsidTr="00304E65">
        <w:trPr>
          <w:trHeight w:val="31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58,15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76/31</w:t>
            </w:r>
          </w:p>
        </w:tc>
      </w:tr>
      <w:tr w:rsidR="00A819BA" w:rsidRPr="00A819BA" w:rsidTr="00304E65">
        <w:trPr>
          <w:trHeight w:val="40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59,67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51/43</w:t>
            </w:r>
          </w:p>
        </w:tc>
      </w:tr>
      <w:tr w:rsidR="00A819BA" w:rsidRPr="00A819BA" w:rsidTr="00304E65">
        <w:trPr>
          <w:trHeight w:val="540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Английский язык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71,89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82/34</w:t>
            </w:r>
          </w:p>
        </w:tc>
      </w:tr>
      <w:tr w:rsidR="00A819BA" w:rsidRPr="00A819BA" w:rsidTr="00304E65">
        <w:trPr>
          <w:trHeight w:val="315"/>
          <w:tblCellSpacing w:w="0" w:type="dxa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54,77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9BA" w:rsidRPr="00A819BA" w:rsidRDefault="00A819BA" w:rsidP="00A819BA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70/36</w:t>
            </w:r>
          </w:p>
        </w:tc>
      </w:tr>
    </w:tbl>
    <w:p w:rsidR="00A819BA" w:rsidRPr="00A819BA" w:rsidRDefault="00A819BA" w:rsidP="00A819BA">
      <w:pPr>
        <w:widowControl w:val="0"/>
        <w:suppressAutoHyphens/>
        <w:spacing w:after="0" w:line="240" w:lineRule="auto"/>
        <w:ind w:firstLine="0"/>
        <w:jc w:val="center"/>
        <w:rPr>
          <w:rFonts w:eastAsia="Calibri"/>
          <w:bCs/>
          <w:color w:val="auto"/>
          <w:szCs w:val="24"/>
          <w:lang w:eastAsia="en-US"/>
        </w:rPr>
      </w:pPr>
    </w:p>
    <w:p w:rsidR="00A819BA" w:rsidRPr="00A819BA" w:rsidRDefault="00A819BA" w:rsidP="00A819BA">
      <w:pPr>
        <w:spacing w:after="160" w:line="259" w:lineRule="auto"/>
        <w:ind w:firstLine="567"/>
        <w:rPr>
          <w:rFonts w:eastAsia="Calibri"/>
          <w:color w:val="auto"/>
          <w:szCs w:val="24"/>
          <w:lang w:eastAsia="en-US"/>
        </w:rPr>
      </w:pPr>
      <w:r w:rsidRPr="00A819BA">
        <w:rPr>
          <w:rFonts w:eastAsia="Calibri"/>
          <w:color w:val="auto"/>
          <w:szCs w:val="24"/>
          <w:lang w:eastAsia="en-US"/>
        </w:rPr>
        <w:lastRenderedPageBreak/>
        <w:t>Выпускники МОУ СШ № 6 продолжают обучение в образовательных учреждениях высшего и среднего профессионального образования городов России. Специальности, выбираемые выпускниками</w:t>
      </w:r>
      <w:r w:rsidR="00616206">
        <w:rPr>
          <w:rFonts w:eastAsia="Calibri"/>
          <w:color w:val="auto"/>
          <w:szCs w:val="24"/>
          <w:lang w:eastAsia="en-US"/>
        </w:rPr>
        <w:t>,</w:t>
      </w:r>
      <w:r w:rsidRPr="00A819BA">
        <w:rPr>
          <w:rFonts w:eastAsia="Calibri"/>
          <w:color w:val="auto"/>
          <w:szCs w:val="24"/>
          <w:lang w:eastAsia="en-US"/>
        </w:rPr>
        <w:t xml:space="preserve"> различны. Успешной социализации выпускников способствует система </w:t>
      </w:r>
      <w:proofErr w:type="spellStart"/>
      <w:r w:rsidRPr="00A819BA">
        <w:rPr>
          <w:rFonts w:eastAsia="Calibri"/>
          <w:color w:val="auto"/>
          <w:szCs w:val="24"/>
          <w:lang w:eastAsia="en-US"/>
        </w:rPr>
        <w:t>профориентационной</w:t>
      </w:r>
      <w:proofErr w:type="spellEnd"/>
      <w:r w:rsidRPr="00A819BA">
        <w:rPr>
          <w:rFonts w:eastAsia="Calibri"/>
          <w:color w:val="auto"/>
          <w:szCs w:val="24"/>
          <w:lang w:eastAsia="en-US"/>
        </w:rPr>
        <w:t xml:space="preserve"> работы с учащимися и </w:t>
      </w:r>
      <w:proofErr w:type="spellStart"/>
      <w:r w:rsidRPr="00A819BA">
        <w:rPr>
          <w:rFonts w:eastAsia="Calibri"/>
          <w:color w:val="auto"/>
          <w:szCs w:val="24"/>
          <w:lang w:eastAsia="en-US"/>
        </w:rPr>
        <w:t>профилизации</w:t>
      </w:r>
      <w:proofErr w:type="spellEnd"/>
      <w:r w:rsidRPr="00A819BA">
        <w:rPr>
          <w:rFonts w:eastAsia="Calibri"/>
          <w:color w:val="auto"/>
          <w:szCs w:val="24"/>
          <w:lang w:eastAsia="en-US"/>
        </w:rPr>
        <w:t xml:space="preserve"> на уровне среднего общего образования.</w:t>
      </w:r>
    </w:p>
    <w:p w:rsidR="00A819BA" w:rsidRPr="00A819BA" w:rsidRDefault="00A819BA" w:rsidP="00A819BA">
      <w:pPr>
        <w:spacing w:after="0" w:line="240" w:lineRule="auto"/>
        <w:ind w:firstLine="709"/>
        <w:jc w:val="center"/>
        <w:rPr>
          <w:rFonts w:eastAsia="Calibri"/>
          <w:bCs/>
          <w:color w:val="auto"/>
          <w:szCs w:val="24"/>
          <w:lang w:eastAsia="en-US"/>
        </w:rPr>
      </w:pPr>
      <w:bookmarkStart w:id="0" w:name="_GoBack"/>
      <w:bookmarkEnd w:id="0"/>
      <w:r w:rsidRPr="00A819BA">
        <w:rPr>
          <w:rFonts w:eastAsia="Calibri"/>
          <w:bCs/>
          <w:color w:val="auto"/>
          <w:szCs w:val="24"/>
          <w:lang w:eastAsia="en-US"/>
        </w:rPr>
        <w:t>Востребованность выпускников</w:t>
      </w:r>
    </w:p>
    <w:p w:rsidR="00A819BA" w:rsidRPr="00A819BA" w:rsidRDefault="00A819BA" w:rsidP="00A819BA">
      <w:pPr>
        <w:spacing w:after="0" w:line="240" w:lineRule="auto"/>
        <w:ind w:firstLine="709"/>
        <w:jc w:val="center"/>
        <w:rPr>
          <w:rFonts w:eastAsia="Calibri"/>
          <w:b/>
          <w:bCs/>
          <w:color w:val="auto"/>
          <w:sz w:val="10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19BA" w:rsidRPr="00A819BA" w:rsidTr="00304E65">
        <w:tc>
          <w:tcPr>
            <w:tcW w:w="3114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всего, чел.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доля, %</w:t>
            </w:r>
          </w:p>
        </w:tc>
      </w:tr>
      <w:tr w:rsidR="00A819BA" w:rsidRPr="00A819BA" w:rsidTr="00304E65">
        <w:tc>
          <w:tcPr>
            <w:tcW w:w="9344" w:type="dxa"/>
            <w:gridSpan w:val="3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распределение выпускников 9-ых классов</w:t>
            </w:r>
          </w:p>
        </w:tc>
      </w:tr>
      <w:tr w:rsidR="00A819BA" w:rsidRPr="00A819BA" w:rsidTr="00304E65">
        <w:tc>
          <w:tcPr>
            <w:tcW w:w="3114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color w:val="auto"/>
                <w:szCs w:val="24"/>
                <w:lang w:eastAsia="en-US"/>
              </w:rPr>
              <w:t>в 10 класс МОУ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32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46</w:t>
            </w:r>
          </w:p>
        </w:tc>
      </w:tr>
      <w:tr w:rsidR="00A819BA" w:rsidRPr="00A819BA" w:rsidTr="00304E65">
        <w:tc>
          <w:tcPr>
            <w:tcW w:w="3114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color w:val="auto"/>
                <w:szCs w:val="24"/>
                <w:lang w:eastAsia="en-US"/>
              </w:rPr>
              <w:t>в учреждения СПО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38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54</w:t>
            </w:r>
          </w:p>
        </w:tc>
      </w:tr>
      <w:tr w:rsidR="00A819BA" w:rsidRPr="00A819BA" w:rsidTr="00304E65">
        <w:tc>
          <w:tcPr>
            <w:tcW w:w="3114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color w:val="auto"/>
                <w:szCs w:val="24"/>
                <w:lang w:eastAsia="en-US"/>
              </w:rPr>
              <w:t>на работу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0</w:t>
            </w:r>
          </w:p>
        </w:tc>
      </w:tr>
      <w:tr w:rsidR="00A819BA" w:rsidRPr="00A819BA" w:rsidTr="00304E65">
        <w:tc>
          <w:tcPr>
            <w:tcW w:w="9344" w:type="dxa"/>
            <w:gridSpan w:val="3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распределение выпускников 11-ых классов</w:t>
            </w:r>
          </w:p>
        </w:tc>
      </w:tr>
      <w:tr w:rsidR="00A819BA" w:rsidRPr="00A819BA" w:rsidTr="00304E65">
        <w:tc>
          <w:tcPr>
            <w:tcW w:w="3114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color w:val="auto"/>
                <w:szCs w:val="24"/>
                <w:lang w:eastAsia="en-US"/>
              </w:rPr>
              <w:t>в учреждения ВПО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85</w:t>
            </w:r>
          </w:p>
        </w:tc>
      </w:tr>
      <w:tr w:rsidR="00A819BA" w:rsidRPr="00A819BA" w:rsidTr="00304E65">
        <w:tc>
          <w:tcPr>
            <w:tcW w:w="3114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color w:val="auto"/>
                <w:szCs w:val="24"/>
                <w:lang w:eastAsia="en-US"/>
              </w:rPr>
              <w:t>в учреждения СПО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15</w:t>
            </w:r>
          </w:p>
        </w:tc>
      </w:tr>
      <w:tr w:rsidR="00A819BA" w:rsidRPr="00A819BA" w:rsidTr="00304E65">
        <w:tc>
          <w:tcPr>
            <w:tcW w:w="3114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color w:val="auto"/>
                <w:szCs w:val="24"/>
                <w:lang w:eastAsia="en-US"/>
              </w:rPr>
              <w:t>на работу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3115" w:type="dxa"/>
            <w:shd w:val="clear" w:color="auto" w:fill="auto"/>
          </w:tcPr>
          <w:p w:rsidR="00A819BA" w:rsidRPr="00A819BA" w:rsidRDefault="00A819BA" w:rsidP="00A819BA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A819BA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</w:tr>
    </w:tbl>
    <w:p w:rsidR="00A819BA" w:rsidRPr="00A819BA" w:rsidRDefault="00A819BA" w:rsidP="00A819BA">
      <w:pPr>
        <w:suppressAutoHyphens/>
        <w:spacing w:after="0" w:line="240" w:lineRule="auto"/>
        <w:ind w:firstLine="567"/>
        <w:rPr>
          <w:rFonts w:eastAsia="Calibri"/>
          <w:color w:val="auto"/>
          <w:sz w:val="14"/>
          <w:szCs w:val="24"/>
          <w:lang w:eastAsia="zh-CN"/>
        </w:rPr>
      </w:pPr>
    </w:p>
    <w:p w:rsidR="00A819BA" w:rsidRDefault="00A819BA" w:rsidP="00A819BA">
      <w:pPr>
        <w:suppressAutoHyphens/>
        <w:spacing w:after="0" w:line="240" w:lineRule="auto"/>
        <w:ind w:firstLine="567"/>
        <w:rPr>
          <w:rFonts w:eastAsia="Calibri"/>
          <w:color w:val="auto"/>
          <w:szCs w:val="24"/>
          <w:lang w:eastAsia="zh-CN"/>
        </w:rPr>
      </w:pPr>
    </w:p>
    <w:p w:rsidR="008A456D" w:rsidRPr="008A456D" w:rsidRDefault="00A819BA" w:rsidP="008A456D">
      <w:pPr>
        <w:numPr>
          <w:ilvl w:val="0"/>
          <w:numId w:val="20"/>
        </w:numPr>
        <w:spacing w:after="0" w:line="240" w:lineRule="auto"/>
        <w:ind w:left="34" w:firstLine="533"/>
        <w:contextualSpacing/>
        <w:rPr>
          <w:rFonts w:eastAsia="Calibri"/>
          <w:color w:val="auto"/>
          <w:szCs w:val="24"/>
          <w:lang w:eastAsia="zh-CN"/>
        </w:rPr>
      </w:pPr>
      <w:r w:rsidRPr="00A819BA">
        <w:rPr>
          <w:rFonts w:eastAsia="Calibri"/>
          <w:color w:val="auto"/>
          <w:szCs w:val="24"/>
          <w:lang w:eastAsia="zh-CN"/>
        </w:rPr>
        <w:t xml:space="preserve">В 2020-2021 учебном году 404 обучающихся приняли участие на школьном этапе во Всероссийской олимпиаде школьников. Из них 7 – победителей, 19 – призёров. 61 </w:t>
      </w:r>
      <w:proofErr w:type="gramStart"/>
      <w:r w:rsidRPr="00A819BA">
        <w:rPr>
          <w:rFonts w:eastAsia="Calibri"/>
          <w:color w:val="auto"/>
          <w:szCs w:val="24"/>
          <w:lang w:eastAsia="zh-CN"/>
        </w:rPr>
        <w:t>обучающи</w:t>
      </w:r>
      <w:r w:rsidR="00616206">
        <w:rPr>
          <w:rFonts w:eastAsia="Calibri"/>
          <w:color w:val="auto"/>
          <w:szCs w:val="24"/>
          <w:lang w:eastAsia="zh-CN"/>
        </w:rPr>
        <w:t>й</w:t>
      </w:r>
      <w:r w:rsidRPr="00A819BA">
        <w:rPr>
          <w:rFonts w:eastAsia="Calibri"/>
          <w:color w:val="auto"/>
          <w:szCs w:val="24"/>
          <w:lang w:eastAsia="zh-CN"/>
        </w:rPr>
        <w:t>ся</w:t>
      </w:r>
      <w:proofErr w:type="gramEnd"/>
      <w:r w:rsidRPr="00A819BA">
        <w:rPr>
          <w:rFonts w:eastAsia="Calibri"/>
          <w:color w:val="auto"/>
          <w:szCs w:val="24"/>
          <w:lang w:eastAsia="zh-CN"/>
        </w:rPr>
        <w:t xml:space="preserve"> принял участие на муниципальном этапе во Всероссийской олимпиаде школьников. Из них 5 –призёров. </w:t>
      </w:r>
      <w:r w:rsidR="008A456D">
        <w:rPr>
          <w:rFonts w:eastAsia="Calibri"/>
          <w:color w:val="auto"/>
          <w:szCs w:val="24"/>
          <w:lang w:eastAsia="zh-CN"/>
        </w:rPr>
        <w:t>В р</w:t>
      </w:r>
      <w:r w:rsidRPr="00A819BA">
        <w:rPr>
          <w:rFonts w:eastAsia="Calibri"/>
          <w:color w:val="auto"/>
          <w:szCs w:val="24"/>
          <w:lang w:eastAsia="zh-CN"/>
        </w:rPr>
        <w:t>егиональн</w:t>
      </w:r>
      <w:r w:rsidR="008A456D">
        <w:rPr>
          <w:rFonts w:eastAsia="Calibri"/>
          <w:color w:val="auto"/>
          <w:szCs w:val="24"/>
          <w:lang w:eastAsia="zh-CN"/>
        </w:rPr>
        <w:t>ом</w:t>
      </w:r>
      <w:r w:rsidRPr="00A819BA">
        <w:rPr>
          <w:rFonts w:eastAsia="Calibri"/>
          <w:color w:val="auto"/>
          <w:szCs w:val="24"/>
          <w:lang w:eastAsia="zh-CN"/>
        </w:rPr>
        <w:t xml:space="preserve"> этап</w:t>
      </w:r>
      <w:r w:rsidR="008A456D">
        <w:rPr>
          <w:rFonts w:eastAsia="Calibri"/>
          <w:color w:val="auto"/>
          <w:szCs w:val="24"/>
          <w:lang w:eastAsia="zh-CN"/>
        </w:rPr>
        <w:t>е</w:t>
      </w:r>
      <w:r w:rsidR="008A456D" w:rsidRPr="008A456D">
        <w:rPr>
          <w:rFonts w:eastAsia="Calibri"/>
          <w:color w:val="auto"/>
          <w:szCs w:val="24"/>
          <w:lang w:eastAsia="zh-CN"/>
        </w:rPr>
        <w:t xml:space="preserve"> психолого-педагогической олимпиады </w:t>
      </w:r>
      <w:r w:rsidR="008A456D">
        <w:rPr>
          <w:rFonts w:eastAsia="Calibri"/>
          <w:color w:val="auto"/>
          <w:szCs w:val="24"/>
          <w:lang w:eastAsia="zh-CN"/>
        </w:rPr>
        <w:t>приняли участие</w:t>
      </w:r>
      <w:r w:rsidRPr="00A819BA">
        <w:rPr>
          <w:rFonts w:eastAsia="Calibri"/>
          <w:color w:val="auto"/>
          <w:szCs w:val="24"/>
          <w:lang w:eastAsia="zh-CN"/>
        </w:rPr>
        <w:t xml:space="preserve"> 2 </w:t>
      </w:r>
      <w:r w:rsidR="008A456D">
        <w:rPr>
          <w:rFonts w:eastAsia="Calibri"/>
          <w:color w:val="auto"/>
          <w:szCs w:val="24"/>
          <w:lang w:eastAsia="zh-CN"/>
        </w:rPr>
        <w:t>человека</w:t>
      </w:r>
      <w:r w:rsidRPr="00A819BA">
        <w:rPr>
          <w:rFonts w:eastAsia="Calibri"/>
          <w:color w:val="auto"/>
          <w:szCs w:val="24"/>
          <w:lang w:eastAsia="zh-CN"/>
        </w:rPr>
        <w:t xml:space="preserve">, </w:t>
      </w:r>
      <w:r w:rsidR="008A456D">
        <w:rPr>
          <w:rFonts w:eastAsia="Calibri"/>
          <w:color w:val="auto"/>
          <w:szCs w:val="24"/>
          <w:lang w:eastAsia="zh-CN"/>
        </w:rPr>
        <w:t>по искусству – 1 чел.(</w:t>
      </w:r>
      <w:r w:rsidRPr="00A819BA">
        <w:rPr>
          <w:rFonts w:eastAsia="Calibri"/>
          <w:color w:val="auto"/>
          <w:szCs w:val="24"/>
          <w:lang w:eastAsia="zh-CN"/>
        </w:rPr>
        <w:t>призер</w:t>
      </w:r>
      <w:r w:rsidR="008A456D">
        <w:rPr>
          <w:rFonts w:eastAsia="Calibri"/>
          <w:color w:val="auto"/>
          <w:szCs w:val="24"/>
          <w:lang w:eastAsia="zh-CN"/>
        </w:rPr>
        <w:t xml:space="preserve">), </w:t>
      </w:r>
      <w:r w:rsidR="008A456D" w:rsidRPr="008A456D">
        <w:rPr>
          <w:rFonts w:eastAsia="Calibri"/>
          <w:color w:val="auto"/>
          <w:szCs w:val="24"/>
          <w:lang w:eastAsia="zh-CN"/>
        </w:rPr>
        <w:t xml:space="preserve">по английскому языку 1 чел. (призер). 1 человек принял участие в олимпиаде «Умники и Умницы </w:t>
      </w:r>
      <w:proofErr w:type="spellStart"/>
      <w:r w:rsidR="008A456D" w:rsidRPr="008A456D">
        <w:rPr>
          <w:rFonts w:eastAsia="Calibri"/>
          <w:color w:val="auto"/>
          <w:szCs w:val="24"/>
          <w:lang w:eastAsia="zh-CN"/>
        </w:rPr>
        <w:t>Ярославии</w:t>
      </w:r>
      <w:proofErr w:type="spellEnd"/>
      <w:r w:rsidR="008A456D" w:rsidRPr="008A456D">
        <w:rPr>
          <w:rFonts w:eastAsia="Calibri"/>
          <w:color w:val="auto"/>
          <w:szCs w:val="24"/>
          <w:lang w:eastAsia="zh-CN"/>
        </w:rPr>
        <w:t>».</w:t>
      </w:r>
    </w:p>
    <w:p w:rsidR="00A819BA" w:rsidRDefault="00A819BA" w:rsidP="00A819BA">
      <w:pPr>
        <w:ind w:left="7" w:right="14"/>
        <w:rPr>
          <w:rFonts w:eastAsia="Calibri"/>
          <w:color w:val="auto"/>
          <w:szCs w:val="24"/>
          <w:lang w:eastAsia="zh-CN"/>
        </w:rPr>
      </w:pPr>
      <w:r w:rsidRPr="00A819BA">
        <w:rPr>
          <w:rFonts w:eastAsia="Calibri"/>
          <w:color w:val="auto"/>
          <w:szCs w:val="24"/>
          <w:lang w:eastAsia="zh-CN"/>
        </w:rPr>
        <w:t xml:space="preserve">Ежегодно на протяжении учебного года ученики нашей школы принимают активное участие в различных интеллектуальных, социальных и спортивных мероприятиях различных уровней. Не остаётся без внимания работа в рамках проектной и исследовательской деятельности. Результаты научно –исследовательской работы учащихся были представлены на городском конкурсе проектов и исследований. </w:t>
      </w:r>
    </w:p>
    <w:p w:rsidR="00E14CFA" w:rsidRPr="00E14CFA" w:rsidRDefault="00E14CFA" w:rsidP="00E14CFA">
      <w:pPr>
        <w:spacing w:after="0" w:line="240" w:lineRule="auto"/>
        <w:ind w:firstLine="709"/>
        <w:rPr>
          <w:rFonts w:eastAsia="Calibri"/>
          <w:color w:val="auto"/>
          <w:szCs w:val="24"/>
          <w:highlight w:val="yellow"/>
          <w:lang w:eastAsia="zh-CN"/>
        </w:rPr>
      </w:pPr>
      <w:r w:rsidRPr="00E14CFA">
        <w:rPr>
          <w:rFonts w:eastAsia="Calibri"/>
          <w:color w:val="auto"/>
          <w:szCs w:val="24"/>
          <w:lang w:eastAsia="zh-CN"/>
        </w:rPr>
        <w:t xml:space="preserve">С 2020 г. наша школа является соисполнителем в ходе осуществления инновационной деятельности в рамках реализации инновационного проекта «Система методического сопровождения процесса формирования функциональной грамотности обучающихся в условиях муниципальной системы образования». </w:t>
      </w:r>
    </w:p>
    <w:p w:rsidR="00E14CFA" w:rsidRDefault="00E14CFA" w:rsidP="00E14CFA">
      <w:pPr>
        <w:spacing w:after="0" w:line="240" w:lineRule="auto"/>
        <w:ind w:firstLine="709"/>
        <w:rPr>
          <w:rFonts w:eastAsia="Calibri"/>
          <w:color w:val="auto"/>
          <w:szCs w:val="24"/>
          <w:lang w:eastAsia="zh-CN"/>
        </w:rPr>
      </w:pPr>
      <w:r w:rsidRPr="00E14CFA">
        <w:rPr>
          <w:rFonts w:eastAsia="Calibri"/>
          <w:color w:val="auto"/>
          <w:szCs w:val="24"/>
          <w:lang w:eastAsia="zh-CN"/>
        </w:rPr>
        <w:t xml:space="preserve">В 2021 году учителя школы </w:t>
      </w:r>
      <w:proofErr w:type="spellStart"/>
      <w:r w:rsidRPr="00E14CFA">
        <w:rPr>
          <w:rFonts w:eastAsia="Calibri"/>
          <w:color w:val="auto"/>
          <w:szCs w:val="24"/>
          <w:lang w:eastAsia="zh-CN"/>
        </w:rPr>
        <w:t>Шобанова</w:t>
      </w:r>
      <w:proofErr w:type="spellEnd"/>
      <w:r w:rsidRPr="00E14CFA">
        <w:rPr>
          <w:rFonts w:eastAsia="Calibri"/>
          <w:color w:val="auto"/>
          <w:szCs w:val="24"/>
          <w:lang w:eastAsia="zh-CN"/>
        </w:rPr>
        <w:t xml:space="preserve"> Е.Б. и Мельникова Н.Н. участвовали в Городском фестивале открытых уроков  «Формируем функциональную грамотность школьников».</w:t>
      </w:r>
    </w:p>
    <w:p w:rsidR="00E14CFA" w:rsidRDefault="00E14CFA" w:rsidP="00E14CFA">
      <w:pPr>
        <w:spacing w:after="0" w:line="240" w:lineRule="auto"/>
        <w:ind w:firstLine="709"/>
        <w:rPr>
          <w:rFonts w:eastAsia="Calibri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В рамках Августовской конференции педагогических работников Круглова И.А. (учитель физики), </w:t>
      </w:r>
      <w:proofErr w:type="spellStart"/>
      <w:r>
        <w:rPr>
          <w:rFonts w:eastAsia="Calibri"/>
          <w:color w:val="auto"/>
          <w:szCs w:val="24"/>
          <w:lang w:eastAsia="zh-CN"/>
        </w:rPr>
        <w:t>Шобанова</w:t>
      </w:r>
      <w:proofErr w:type="spellEnd"/>
      <w:r>
        <w:rPr>
          <w:rFonts w:eastAsia="Calibri"/>
          <w:color w:val="auto"/>
          <w:szCs w:val="24"/>
          <w:lang w:eastAsia="zh-CN"/>
        </w:rPr>
        <w:t xml:space="preserve"> Е.Б. (учитель начальных классов) представили свой опыт работы по теме «Формирование функциональной грамотности школьников: способы и приемы формирования».</w:t>
      </w:r>
    </w:p>
    <w:p w:rsidR="00E561D6" w:rsidRPr="00E561D6" w:rsidRDefault="00E561D6" w:rsidP="00E561D6">
      <w:pPr>
        <w:spacing w:after="0" w:line="240" w:lineRule="auto"/>
        <w:ind w:firstLine="567"/>
        <w:rPr>
          <w:color w:val="auto"/>
          <w:szCs w:val="20"/>
          <w:lang w:eastAsia="en-US"/>
        </w:rPr>
      </w:pPr>
      <w:r w:rsidRPr="00E561D6">
        <w:rPr>
          <w:color w:val="auto"/>
          <w:szCs w:val="20"/>
          <w:lang w:eastAsia="en-US"/>
        </w:rPr>
        <w:t>В сентябре 2021 года на базе нашей школы открылся "Центр образования естественно-научной и технологической направленности «Точка роста». Также реализуется федеральный проект «Цифровая образовательная среда» 2021, целью которого является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23116" w:rsidRDefault="00B203C5">
      <w:pPr>
        <w:ind w:left="7" w:right="14"/>
      </w:pPr>
      <w:r>
        <w:t>Обеспечить комфортную обстанов</w:t>
      </w:r>
      <w:r w:rsidR="006A059C">
        <w:t>ку для каждого ученика школы, а</w:t>
      </w:r>
      <w:r w:rsidR="00057478">
        <w:t>,</w:t>
      </w:r>
      <w:r w:rsidR="006A059C">
        <w:t xml:space="preserve"> </w:t>
      </w:r>
      <w:r>
        <w:t>следовательно</w:t>
      </w:r>
      <w:r w:rsidR="00057478">
        <w:t>,</w:t>
      </w:r>
      <w:r>
        <w:t xml:space="preserve"> и повысить эффективность образовательного и воспитательного процесса помогает работа социально-психологической службы школы. Ежегодно школьный психолог проводит оценку степени социальной комфортности каждого ребенка, используя диагностический инструмент ПМК «</w:t>
      </w:r>
      <w:proofErr w:type="spellStart"/>
      <w:r>
        <w:t>Социомониторинг</w:t>
      </w:r>
      <w:proofErr w:type="spellEnd"/>
      <w:r>
        <w:t>», оценивает уровень адаптации у обучающихся 1, 5 и 10 классов и обеспечивает психологическую подготовку обучающихся к сдаче ГИА.</w:t>
      </w:r>
    </w:p>
    <w:p w:rsidR="00E561D6" w:rsidRDefault="00E561D6">
      <w:pPr>
        <w:ind w:left="7" w:right="14"/>
      </w:pPr>
    </w:p>
    <w:p w:rsidR="00623116" w:rsidRPr="00397B92" w:rsidRDefault="00B203C5">
      <w:pPr>
        <w:pStyle w:val="1"/>
        <w:ind w:left="401" w:right="11" w:hanging="388"/>
        <w:rPr>
          <w:color w:val="auto"/>
        </w:rPr>
      </w:pPr>
      <w:r w:rsidRPr="00397B92">
        <w:rPr>
          <w:color w:val="auto"/>
        </w:rPr>
        <w:lastRenderedPageBreak/>
        <w:t>Кадровое обеспечение</w:t>
      </w:r>
    </w:p>
    <w:p w:rsidR="00BE7542" w:rsidRPr="00397B92" w:rsidRDefault="00BE7542">
      <w:pPr>
        <w:spacing w:after="32"/>
        <w:ind w:left="7" w:right="14"/>
        <w:rPr>
          <w:color w:val="auto"/>
        </w:rPr>
      </w:pPr>
      <w:r w:rsidRPr="00397B92">
        <w:rPr>
          <w:color w:val="auto"/>
        </w:rPr>
        <w:t xml:space="preserve">Кадровый потенциал учреждения в 2021 году был следующим: в коллективе работало </w:t>
      </w:r>
      <w:r w:rsidR="009900F3" w:rsidRPr="00397B92">
        <w:rPr>
          <w:color w:val="auto"/>
        </w:rPr>
        <w:t>5</w:t>
      </w:r>
      <w:r w:rsidR="00397B92" w:rsidRPr="00397B92">
        <w:rPr>
          <w:color w:val="auto"/>
        </w:rPr>
        <w:t>2</w:t>
      </w:r>
      <w:r w:rsidRPr="00397B92">
        <w:rPr>
          <w:color w:val="auto"/>
        </w:rPr>
        <w:t xml:space="preserve"> </w:t>
      </w:r>
      <w:proofErr w:type="gramStart"/>
      <w:r w:rsidRPr="00397B92">
        <w:rPr>
          <w:color w:val="auto"/>
        </w:rPr>
        <w:t>педагогических</w:t>
      </w:r>
      <w:proofErr w:type="gramEnd"/>
      <w:r w:rsidRPr="00397B92">
        <w:rPr>
          <w:color w:val="auto"/>
        </w:rPr>
        <w:t xml:space="preserve"> и административных работника. Из них административного персонала – </w:t>
      </w:r>
      <w:r w:rsidR="009900F3" w:rsidRPr="00397B92">
        <w:rPr>
          <w:color w:val="auto"/>
        </w:rPr>
        <w:t>9</w:t>
      </w:r>
      <w:r w:rsidRPr="00397B92">
        <w:rPr>
          <w:color w:val="auto"/>
        </w:rPr>
        <w:t xml:space="preserve"> человек, учителей – </w:t>
      </w:r>
      <w:r w:rsidR="009900F3" w:rsidRPr="00397B92">
        <w:rPr>
          <w:color w:val="auto"/>
        </w:rPr>
        <w:t>3</w:t>
      </w:r>
      <w:r w:rsidR="00397B92">
        <w:rPr>
          <w:color w:val="auto"/>
        </w:rPr>
        <w:t>6</w:t>
      </w:r>
      <w:r w:rsidRPr="00397B92">
        <w:rPr>
          <w:color w:val="auto"/>
        </w:rPr>
        <w:t xml:space="preserve">, совместителей учителей – 3, прочего педагогического персонала – </w:t>
      </w:r>
      <w:r w:rsidR="009900F3" w:rsidRPr="00397B92">
        <w:rPr>
          <w:color w:val="auto"/>
        </w:rPr>
        <w:t>4</w:t>
      </w:r>
      <w:r w:rsidRPr="00397B92">
        <w:rPr>
          <w:color w:val="auto"/>
        </w:rPr>
        <w:t xml:space="preserve"> человек</w:t>
      </w:r>
      <w:r w:rsidR="009900F3" w:rsidRPr="00397B92">
        <w:rPr>
          <w:color w:val="auto"/>
        </w:rPr>
        <w:t>а</w:t>
      </w:r>
      <w:r w:rsidRPr="00397B92">
        <w:rPr>
          <w:color w:val="auto"/>
        </w:rPr>
        <w:t>. На сегодняшний день из педагогических и адм</w:t>
      </w:r>
      <w:r w:rsidR="00397B92">
        <w:rPr>
          <w:color w:val="auto"/>
        </w:rPr>
        <w:t xml:space="preserve">инистративных работников школы </w:t>
      </w:r>
      <w:r w:rsidR="00BF5DC2">
        <w:rPr>
          <w:color w:val="auto"/>
        </w:rPr>
        <w:t xml:space="preserve">8 человек </w:t>
      </w:r>
      <w:r w:rsidRPr="00397B92">
        <w:rPr>
          <w:color w:val="auto"/>
        </w:rPr>
        <w:t>(</w:t>
      </w:r>
      <w:r w:rsidR="00BF5DC2">
        <w:rPr>
          <w:color w:val="auto"/>
        </w:rPr>
        <w:t>15,4</w:t>
      </w:r>
      <w:r w:rsidRPr="00397B92">
        <w:rPr>
          <w:color w:val="auto"/>
        </w:rPr>
        <w:t>%) являются её выпускниками.</w:t>
      </w:r>
      <w:r w:rsidR="009900F3" w:rsidRPr="00397B92">
        <w:rPr>
          <w:color w:val="auto"/>
        </w:rPr>
        <w:t xml:space="preserve"> </w:t>
      </w:r>
    </w:p>
    <w:p w:rsidR="009900F3" w:rsidRPr="00397B92" w:rsidRDefault="00397B92">
      <w:pPr>
        <w:spacing w:after="32"/>
        <w:ind w:left="7" w:right="14"/>
        <w:rPr>
          <w:color w:val="auto"/>
        </w:rPr>
      </w:pPr>
      <w:r>
        <w:rPr>
          <w:color w:val="auto"/>
        </w:rPr>
        <w:t>3</w:t>
      </w:r>
      <w:r w:rsidR="00B203C5" w:rsidRPr="00397B92">
        <w:rPr>
          <w:color w:val="auto"/>
        </w:rPr>
        <w:t xml:space="preserve"> </w:t>
      </w:r>
      <w:r w:rsidR="00BE7542" w:rsidRPr="00397B92">
        <w:rPr>
          <w:color w:val="auto"/>
        </w:rPr>
        <w:t>человека</w:t>
      </w:r>
      <w:r w:rsidR="00B203C5" w:rsidRPr="00397B92">
        <w:rPr>
          <w:color w:val="auto"/>
        </w:rPr>
        <w:t xml:space="preserve"> (</w:t>
      </w:r>
      <w:r w:rsidR="00BF5DC2">
        <w:rPr>
          <w:color w:val="auto"/>
        </w:rPr>
        <w:t>7</w:t>
      </w:r>
      <w:r w:rsidR="00B203C5" w:rsidRPr="00397B92">
        <w:rPr>
          <w:color w:val="auto"/>
        </w:rPr>
        <w:t xml:space="preserve">%) имеют высшую квалификационную категорию, </w:t>
      </w:r>
      <w:r w:rsidR="009900F3" w:rsidRPr="00397B92">
        <w:rPr>
          <w:color w:val="auto"/>
        </w:rPr>
        <w:t>2</w:t>
      </w:r>
      <w:r>
        <w:rPr>
          <w:color w:val="auto"/>
        </w:rPr>
        <w:t>0</w:t>
      </w:r>
      <w:r w:rsidR="00B203C5" w:rsidRPr="00397B92">
        <w:rPr>
          <w:color w:val="auto"/>
        </w:rPr>
        <w:t xml:space="preserve"> </w:t>
      </w:r>
      <w:r w:rsidR="00BE7542" w:rsidRPr="00397B92">
        <w:rPr>
          <w:color w:val="auto"/>
        </w:rPr>
        <w:t>человек</w:t>
      </w:r>
      <w:r w:rsidR="00B203C5" w:rsidRPr="00397B92">
        <w:rPr>
          <w:color w:val="auto"/>
        </w:rPr>
        <w:t xml:space="preserve"> (</w:t>
      </w:r>
      <w:r>
        <w:rPr>
          <w:color w:val="auto"/>
        </w:rPr>
        <w:t>46,5</w:t>
      </w:r>
      <w:r w:rsidR="00B203C5" w:rsidRPr="00397B92">
        <w:rPr>
          <w:color w:val="auto"/>
        </w:rPr>
        <w:t>%) – первую квалификационную категорию</w:t>
      </w:r>
      <w:r w:rsidR="00BE7542" w:rsidRPr="00397B92">
        <w:rPr>
          <w:color w:val="auto"/>
        </w:rPr>
        <w:t>, 1</w:t>
      </w:r>
      <w:r>
        <w:rPr>
          <w:color w:val="auto"/>
        </w:rPr>
        <w:t>1</w:t>
      </w:r>
      <w:r w:rsidR="00BE7542" w:rsidRPr="00397B92">
        <w:rPr>
          <w:color w:val="auto"/>
        </w:rPr>
        <w:t xml:space="preserve"> человек (</w:t>
      </w:r>
      <w:r>
        <w:rPr>
          <w:color w:val="auto"/>
        </w:rPr>
        <w:t>25,</w:t>
      </w:r>
      <w:r w:rsidR="00BF5DC2">
        <w:rPr>
          <w:color w:val="auto"/>
        </w:rPr>
        <w:t>6</w:t>
      </w:r>
      <w:r w:rsidR="00BE7542" w:rsidRPr="00397B92">
        <w:rPr>
          <w:color w:val="auto"/>
        </w:rPr>
        <w:t xml:space="preserve">%)—соответствие занимаемой должности. </w:t>
      </w:r>
      <w:r w:rsidR="00BF5DC2">
        <w:rPr>
          <w:color w:val="auto"/>
        </w:rPr>
        <w:t>9 человек без категории (3 чел. - молодые специалисты, 6 чел. - стаж работы в данном учреждении менее 2 лет).</w:t>
      </w:r>
    </w:p>
    <w:p w:rsidR="00623116" w:rsidRPr="00397B92" w:rsidRDefault="00B203C5">
      <w:pPr>
        <w:spacing w:after="32"/>
        <w:ind w:left="7" w:right="14"/>
        <w:rPr>
          <w:color w:val="auto"/>
        </w:rPr>
      </w:pPr>
      <w:r w:rsidRPr="00397B92">
        <w:rPr>
          <w:color w:val="auto"/>
        </w:rPr>
        <w:t xml:space="preserve">Педагогический стаж </w:t>
      </w:r>
      <w:r w:rsidR="00304E65" w:rsidRPr="00397B92">
        <w:rPr>
          <w:color w:val="auto"/>
        </w:rPr>
        <w:t>работников</w:t>
      </w:r>
      <w:r w:rsidRPr="00397B92">
        <w:rPr>
          <w:color w:val="auto"/>
        </w:rPr>
        <w:t>:</w:t>
      </w:r>
    </w:p>
    <w:p w:rsidR="00623116" w:rsidRPr="00397B92" w:rsidRDefault="00B203C5" w:rsidP="009900F3">
      <w:pPr>
        <w:numPr>
          <w:ilvl w:val="0"/>
          <w:numId w:val="21"/>
        </w:numPr>
        <w:ind w:right="14" w:hanging="360"/>
        <w:rPr>
          <w:color w:val="auto"/>
        </w:rPr>
      </w:pPr>
      <w:r w:rsidRPr="00397B92">
        <w:rPr>
          <w:color w:val="auto"/>
        </w:rPr>
        <w:t xml:space="preserve">до 5 лет – </w:t>
      </w:r>
      <w:r w:rsidR="004D3F72">
        <w:rPr>
          <w:color w:val="auto"/>
        </w:rPr>
        <w:t>8</w:t>
      </w:r>
      <w:r w:rsidRPr="00397B92">
        <w:rPr>
          <w:color w:val="auto"/>
        </w:rPr>
        <w:t xml:space="preserve"> учителей  (</w:t>
      </w:r>
      <w:r w:rsidR="00C125F1" w:rsidRPr="00397B92">
        <w:rPr>
          <w:color w:val="auto"/>
        </w:rPr>
        <w:t>1</w:t>
      </w:r>
      <w:r w:rsidR="004D3F72">
        <w:rPr>
          <w:color w:val="auto"/>
        </w:rPr>
        <w:t>8</w:t>
      </w:r>
      <w:r w:rsidR="00C125F1" w:rsidRPr="00397B92">
        <w:rPr>
          <w:color w:val="auto"/>
        </w:rPr>
        <w:t>,</w:t>
      </w:r>
      <w:r w:rsidR="004D3F72">
        <w:rPr>
          <w:color w:val="auto"/>
        </w:rPr>
        <w:t>6</w:t>
      </w:r>
      <w:r w:rsidRPr="00397B92">
        <w:rPr>
          <w:color w:val="auto"/>
        </w:rPr>
        <w:t>%)</w:t>
      </w:r>
    </w:p>
    <w:p w:rsidR="00623116" w:rsidRPr="00397B92" w:rsidRDefault="00B203C5" w:rsidP="009900F3">
      <w:pPr>
        <w:numPr>
          <w:ilvl w:val="0"/>
          <w:numId w:val="21"/>
        </w:numPr>
        <w:ind w:right="14" w:hanging="360"/>
        <w:rPr>
          <w:color w:val="auto"/>
        </w:rPr>
      </w:pPr>
      <w:r w:rsidRPr="00397B92">
        <w:rPr>
          <w:color w:val="auto"/>
        </w:rPr>
        <w:t xml:space="preserve">от 5 до 10 лет – </w:t>
      </w:r>
      <w:r w:rsidR="004D3F72">
        <w:rPr>
          <w:color w:val="auto"/>
        </w:rPr>
        <w:t>9</w:t>
      </w:r>
      <w:r w:rsidRPr="00397B92">
        <w:rPr>
          <w:color w:val="auto"/>
        </w:rPr>
        <w:t xml:space="preserve"> учителей (</w:t>
      </w:r>
      <w:r w:rsidR="004D3F72">
        <w:rPr>
          <w:color w:val="auto"/>
        </w:rPr>
        <w:t>20,9</w:t>
      </w:r>
      <w:r w:rsidRPr="00397B92">
        <w:rPr>
          <w:color w:val="auto"/>
        </w:rPr>
        <w:t>%)</w:t>
      </w:r>
    </w:p>
    <w:p w:rsidR="00623116" w:rsidRPr="00397B92" w:rsidRDefault="00B203C5" w:rsidP="009900F3">
      <w:pPr>
        <w:numPr>
          <w:ilvl w:val="0"/>
          <w:numId w:val="21"/>
        </w:numPr>
        <w:ind w:right="14" w:hanging="360"/>
        <w:rPr>
          <w:color w:val="auto"/>
        </w:rPr>
      </w:pPr>
      <w:r w:rsidRPr="00397B92">
        <w:rPr>
          <w:color w:val="auto"/>
        </w:rPr>
        <w:t xml:space="preserve">от 10 до 20 лет – </w:t>
      </w:r>
      <w:r w:rsidR="009900F3" w:rsidRPr="00397B92">
        <w:rPr>
          <w:color w:val="auto"/>
        </w:rPr>
        <w:t>8</w:t>
      </w:r>
      <w:r w:rsidRPr="00397B92">
        <w:rPr>
          <w:color w:val="auto"/>
        </w:rPr>
        <w:t xml:space="preserve"> учителей (</w:t>
      </w:r>
      <w:r w:rsidR="009900F3" w:rsidRPr="00397B92">
        <w:rPr>
          <w:color w:val="auto"/>
        </w:rPr>
        <w:t>1</w:t>
      </w:r>
      <w:r w:rsidR="004D3F72">
        <w:rPr>
          <w:color w:val="auto"/>
        </w:rPr>
        <w:t>8,6</w:t>
      </w:r>
      <w:r w:rsidRPr="00397B92">
        <w:rPr>
          <w:color w:val="auto"/>
        </w:rPr>
        <w:t>%)</w:t>
      </w:r>
    </w:p>
    <w:p w:rsidR="00623116" w:rsidRPr="00397B92" w:rsidRDefault="00B203C5" w:rsidP="009900F3">
      <w:pPr>
        <w:numPr>
          <w:ilvl w:val="0"/>
          <w:numId w:val="21"/>
        </w:numPr>
        <w:ind w:right="14" w:hanging="360"/>
        <w:rPr>
          <w:color w:val="auto"/>
        </w:rPr>
      </w:pPr>
      <w:r w:rsidRPr="00397B92">
        <w:rPr>
          <w:color w:val="auto"/>
        </w:rPr>
        <w:t xml:space="preserve">свыше 20 лет – </w:t>
      </w:r>
      <w:r w:rsidR="004D3F72">
        <w:rPr>
          <w:color w:val="auto"/>
        </w:rPr>
        <w:t>18</w:t>
      </w:r>
      <w:r w:rsidRPr="00397B92">
        <w:rPr>
          <w:color w:val="auto"/>
        </w:rPr>
        <w:t xml:space="preserve"> учителей (</w:t>
      </w:r>
      <w:r w:rsidR="009900F3" w:rsidRPr="00397B92">
        <w:rPr>
          <w:color w:val="auto"/>
        </w:rPr>
        <w:t>4</w:t>
      </w:r>
      <w:r w:rsidR="004D3F72">
        <w:rPr>
          <w:color w:val="auto"/>
        </w:rPr>
        <w:t>1</w:t>
      </w:r>
      <w:r w:rsidR="009900F3" w:rsidRPr="00397B92">
        <w:rPr>
          <w:color w:val="auto"/>
        </w:rPr>
        <w:t>,9</w:t>
      </w:r>
      <w:r w:rsidRPr="00397B92">
        <w:rPr>
          <w:color w:val="auto"/>
        </w:rPr>
        <w:t>%)</w:t>
      </w:r>
    </w:p>
    <w:p w:rsidR="00623116" w:rsidRPr="00C125F1" w:rsidRDefault="00B203C5" w:rsidP="0055027F">
      <w:pPr>
        <w:spacing w:after="26"/>
        <w:ind w:left="7" w:right="14"/>
        <w:rPr>
          <w:color w:val="auto"/>
        </w:rPr>
      </w:pPr>
      <w:r w:rsidRPr="00C125F1">
        <w:rPr>
          <w:color w:val="auto"/>
        </w:rPr>
        <w:t>Лучшие учителя школы отмечены отраслевыми наградами: им</w:t>
      </w:r>
      <w:r w:rsidR="00057478" w:rsidRPr="00C125F1">
        <w:rPr>
          <w:color w:val="auto"/>
        </w:rPr>
        <w:t>е</w:t>
      </w:r>
      <w:r w:rsidRPr="00C125F1">
        <w:rPr>
          <w:color w:val="auto"/>
        </w:rPr>
        <w:t>ют звание «Заслуженный учитель РФ»</w:t>
      </w:r>
      <w:r w:rsidR="0055027F">
        <w:rPr>
          <w:color w:val="auto"/>
        </w:rPr>
        <w:t xml:space="preserve"> (1 чел.)</w:t>
      </w:r>
      <w:r w:rsidRPr="00C125F1">
        <w:rPr>
          <w:color w:val="auto"/>
        </w:rPr>
        <w:t>; знак «Почетный работник общего образования РФ»</w:t>
      </w:r>
      <w:r w:rsidR="0055027F">
        <w:rPr>
          <w:color w:val="auto"/>
        </w:rPr>
        <w:t xml:space="preserve"> (</w:t>
      </w:r>
      <w:r w:rsidR="008268FF">
        <w:rPr>
          <w:color w:val="auto"/>
        </w:rPr>
        <w:t>2</w:t>
      </w:r>
      <w:r w:rsidR="0055027F">
        <w:rPr>
          <w:color w:val="auto"/>
        </w:rPr>
        <w:t xml:space="preserve"> чел.)</w:t>
      </w:r>
      <w:r w:rsidRPr="00C125F1">
        <w:rPr>
          <w:color w:val="auto"/>
        </w:rPr>
        <w:t>; Почетн</w:t>
      </w:r>
      <w:r w:rsidR="00BF5DC2">
        <w:rPr>
          <w:color w:val="auto"/>
        </w:rPr>
        <w:t>ой</w:t>
      </w:r>
      <w:r w:rsidRPr="00C125F1">
        <w:rPr>
          <w:color w:val="auto"/>
        </w:rPr>
        <w:t xml:space="preserve"> грамот</w:t>
      </w:r>
      <w:r w:rsidR="00BF5DC2">
        <w:rPr>
          <w:color w:val="auto"/>
        </w:rPr>
        <w:t>ой</w:t>
      </w:r>
      <w:r w:rsidRPr="00C125F1">
        <w:rPr>
          <w:color w:val="auto"/>
        </w:rPr>
        <w:t xml:space="preserve"> Министерства образования и науки РФ; Почетн</w:t>
      </w:r>
      <w:r w:rsidR="00BF5DC2">
        <w:rPr>
          <w:color w:val="auto"/>
        </w:rPr>
        <w:t>ой</w:t>
      </w:r>
      <w:r w:rsidRPr="00C125F1">
        <w:rPr>
          <w:color w:val="auto"/>
        </w:rPr>
        <w:t xml:space="preserve"> грамот</w:t>
      </w:r>
      <w:r w:rsidR="00BF5DC2">
        <w:rPr>
          <w:color w:val="auto"/>
        </w:rPr>
        <w:t>ой</w:t>
      </w:r>
      <w:r w:rsidR="0055027F">
        <w:rPr>
          <w:color w:val="auto"/>
        </w:rPr>
        <w:t xml:space="preserve"> </w:t>
      </w:r>
      <w:r w:rsidRPr="00C125F1">
        <w:rPr>
          <w:color w:val="auto"/>
        </w:rPr>
        <w:t>Департамента образования Ярославской области.</w:t>
      </w:r>
    </w:p>
    <w:p w:rsidR="00623116" w:rsidRDefault="00B203C5">
      <w:pPr>
        <w:ind w:left="7" w:right="14"/>
      </w:pPr>
      <w:r>
        <w:t>Учителя систематически проходят курсы повышения квалификации. В течение 202</w:t>
      </w:r>
      <w:r w:rsidR="00057478">
        <w:t>1</w:t>
      </w:r>
      <w:r>
        <w:t xml:space="preserve"> года </w:t>
      </w:r>
      <w:r w:rsidR="00C125F1" w:rsidRPr="00C125F1">
        <w:rPr>
          <w:color w:val="auto"/>
        </w:rPr>
        <w:t>25</w:t>
      </w:r>
      <w:r w:rsidR="00C125F1">
        <w:rPr>
          <w:color w:val="FF0000"/>
        </w:rPr>
        <w:t xml:space="preserve"> </w:t>
      </w:r>
      <w:r>
        <w:t>педагогических работников прошли курсы повышения квалификации.</w:t>
      </w:r>
    </w:p>
    <w:p w:rsidR="00C125F1" w:rsidRDefault="00C125F1" w:rsidP="00E561D6">
      <w:pPr>
        <w:spacing w:after="0" w:line="240" w:lineRule="auto"/>
        <w:ind w:firstLine="709"/>
        <w:rPr>
          <w:rFonts w:eastAsia="Calibri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>В 2021 году педагоги школы:</w:t>
      </w:r>
    </w:p>
    <w:p w:rsidR="00E561D6" w:rsidRDefault="00E561D6" w:rsidP="00C125F1">
      <w:pPr>
        <w:pStyle w:val="a3"/>
        <w:numPr>
          <w:ilvl w:val="0"/>
          <w:numId w:val="22"/>
        </w:numPr>
        <w:spacing w:after="0" w:line="240" w:lineRule="auto"/>
        <w:ind w:left="0" w:firstLine="567"/>
        <w:rPr>
          <w:rFonts w:eastAsia="Calibri"/>
          <w:color w:val="auto"/>
          <w:szCs w:val="24"/>
          <w:lang w:eastAsia="zh-CN"/>
        </w:rPr>
      </w:pPr>
      <w:r w:rsidRPr="00C125F1">
        <w:rPr>
          <w:rFonts w:eastAsia="Calibri"/>
          <w:color w:val="auto"/>
          <w:szCs w:val="24"/>
          <w:lang w:eastAsia="zh-CN"/>
        </w:rPr>
        <w:t xml:space="preserve">Кириллова Е.В., </w:t>
      </w:r>
      <w:proofErr w:type="spellStart"/>
      <w:r w:rsidRPr="00C125F1">
        <w:rPr>
          <w:rFonts w:eastAsia="Calibri"/>
          <w:color w:val="auto"/>
          <w:szCs w:val="24"/>
          <w:lang w:eastAsia="zh-CN"/>
        </w:rPr>
        <w:t>Шобанова</w:t>
      </w:r>
      <w:proofErr w:type="spellEnd"/>
      <w:r w:rsidRPr="00C125F1">
        <w:rPr>
          <w:rFonts w:eastAsia="Calibri"/>
          <w:color w:val="auto"/>
          <w:szCs w:val="24"/>
          <w:lang w:eastAsia="zh-CN"/>
        </w:rPr>
        <w:t xml:space="preserve"> Е.Б. приняли участие в муниципальном этапе Всероссийского дистанционного конкурса среди классных руководителей на</w:t>
      </w:r>
      <w:r w:rsidR="00C125F1">
        <w:rPr>
          <w:rFonts w:eastAsia="Calibri"/>
          <w:color w:val="auto"/>
          <w:szCs w:val="24"/>
          <w:lang w:eastAsia="zh-CN"/>
        </w:rPr>
        <w:t xml:space="preserve"> лучшие методические разработки.</w:t>
      </w:r>
    </w:p>
    <w:p w:rsidR="00C125F1" w:rsidRDefault="00C125F1" w:rsidP="00C125F1">
      <w:pPr>
        <w:pStyle w:val="a3"/>
        <w:numPr>
          <w:ilvl w:val="0"/>
          <w:numId w:val="22"/>
        </w:numPr>
        <w:spacing w:after="0" w:line="240" w:lineRule="auto"/>
        <w:ind w:left="0" w:firstLine="567"/>
        <w:rPr>
          <w:rFonts w:eastAsia="Calibri"/>
          <w:color w:val="auto"/>
          <w:szCs w:val="24"/>
          <w:lang w:eastAsia="zh-CN"/>
        </w:rPr>
      </w:pPr>
      <w:r w:rsidRPr="00C125F1">
        <w:rPr>
          <w:rFonts w:eastAsia="Calibri"/>
          <w:color w:val="auto"/>
          <w:szCs w:val="24"/>
          <w:lang w:eastAsia="zh-CN"/>
        </w:rPr>
        <w:t>Педагоги Борисова Н.С. и Круглова И.А. обладатели единовременной поощрительной выплаты Главы городского округа город Переславль-Залесский (педагоги-наставники одаренных детей).</w:t>
      </w:r>
    </w:p>
    <w:p w:rsidR="00C125F1" w:rsidRDefault="00C125F1" w:rsidP="00C125F1">
      <w:pPr>
        <w:pStyle w:val="a3"/>
        <w:numPr>
          <w:ilvl w:val="0"/>
          <w:numId w:val="22"/>
        </w:numPr>
        <w:spacing w:after="0" w:line="240" w:lineRule="auto"/>
        <w:ind w:left="0" w:firstLine="567"/>
        <w:rPr>
          <w:rFonts w:eastAsia="Calibri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Авторский коллектив </w:t>
      </w:r>
      <w:proofErr w:type="spellStart"/>
      <w:r>
        <w:rPr>
          <w:rFonts w:eastAsia="Calibri"/>
          <w:color w:val="auto"/>
          <w:szCs w:val="24"/>
          <w:lang w:eastAsia="zh-CN"/>
        </w:rPr>
        <w:t>Сергеичева</w:t>
      </w:r>
      <w:proofErr w:type="spellEnd"/>
      <w:r>
        <w:rPr>
          <w:rFonts w:eastAsia="Calibri"/>
          <w:color w:val="auto"/>
          <w:szCs w:val="24"/>
          <w:lang w:eastAsia="zh-CN"/>
        </w:rPr>
        <w:t xml:space="preserve"> Г.А., </w:t>
      </w:r>
      <w:proofErr w:type="spellStart"/>
      <w:r>
        <w:rPr>
          <w:rFonts w:eastAsia="Calibri"/>
          <w:color w:val="auto"/>
          <w:szCs w:val="24"/>
          <w:lang w:eastAsia="zh-CN"/>
        </w:rPr>
        <w:t>Алейкина</w:t>
      </w:r>
      <w:proofErr w:type="spellEnd"/>
      <w:r>
        <w:rPr>
          <w:rFonts w:eastAsia="Calibri"/>
          <w:color w:val="auto"/>
          <w:szCs w:val="24"/>
          <w:lang w:eastAsia="zh-CN"/>
        </w:rPr>
        <w:t xml:space="preserve"> Н.В., </w:t>
      </w:r>
      <w:proofErr w:type="spellStart"/>
      <w:r>
        <w:rPr>
          <w:rFonts w:eastAsia="Calibri"/>
          <w:color w:val="auto"/>
          <w:szCs w:val="24"/>
          <w:lang w:eastAsia="zh-CN"/>
        </w:rPr>
        <w:t>Ялымова</w:t>
      </w:r>
      <w:proofErr w:type="spellEnd"/>
      <w:r>
        <w:rPr>
          <w:rFonts w:eastAsia="Calibri"/>
          <w:color w:val="auto"/>
          <w:szCs w:val="24"/>
          <w:lang w:eastAsia="zh-CN"/>
        </w:rPr>
        <w:t xml:space="preserve"> Е.С. —диплом 3 степени регионального этапа Всероссийского конкурса педагогических работников «Воспитать человека» в номинации «Воспитательная платформа детских общественных организаций (объединений).</w:t>
      </w:r>
    </w:p>
    <w:p w:rsidR="008C30CB" w:rsidRPr="00C125F1" w:rsidRDefault="008C30CB" w:rsidP="00C125F1">
      <w:pPr>
        <w:pStyle w:val="a3"/>
        <w:numPr>
          <w:ilvl w:val="0"/>
          <w:numId w:val="22"/>
        </w:numPr>
        <w:spacing w:after="0" w:line="240" w:lineRule="auto"/>
        <w:ind w:left="0" w:firstLine="567"/>
        <w:rPr>
          <w:rFonts w:eastAsia="Calibri"/>
          <w:color w:val="auto"/>
          <w:szCs w:val="24"/>
          <w:lang w:eastAsia="zh-CN"/>
        </w:rPr>
      </w:pPr>
      <w:r>
        <w:rPr>
          <w:color w:val="auto"/>
          <w:szCs w:val="20"/>
          <w:lang w:eastAsia="en-US"/>
        </w:rPr>
        <w:t xml:space="preserve">Борисова Н.С. </w:t>
      </w:r>
      <w:r w:rsidR="0055027F">
        <w:rPr>
          <w:color w:val="auto"/>
          <w:szCs w:val="20"/>
          <w:lang w:eastAsia="en-US"/>
        </w:rPr>
        <w:t xml:space="preserve">участвовала </w:t>
      </w:r>
      <w:r w:rsidRPr="008C30CB">
        <w:rPr>
          <w:color w:val="auto"/>
          <w:szCs w:val="20"/>
          <w:lang w:eastAsia="en-US"/>
        </w:rPr>
        <w:t>в Региональном конкурсе методических разработок урока, посвященного празднованию 800-летия со дня рождения князя Александра Невского (призер).</w:t>
      </w:r>
    </w:p>
    <w:p w:rsidR="001F1240" w:rsidRPr="001F1240" w:rsidRDefault="001F1240" w:rsidP="001F1240">
      <w:pPr>
        <w:spacing w:after="0" w:line="240" w:lineRule="auto"/>
        <w:ind w:right="11" w:firstLine="567"/>
        <w:rPr>
          <w:color w:val="auto"/>
        </w:rPr>
      </w:pPr>
      <w:r w:rsidRPr="001F1240">
        <w:rPr>
          <w:color w:val="auto"/>
        </w:rPr>
        <w:t xml:space="preserve">В 2020-2021 учебном году </w:t>
      </w:r>
      <w:r w:rsidR="0055027F" w:rsidRPr="001F1240">
        <w:rPr>
          <w:color w:val="auto"/>
        </w:rPr>
        <w:t xml:space="preserve">педагоги нашей школы </w:t>
      </w:r>
      <w:r w:rsidRPr="001F1240">
        <w:rPr>
          <w:color w:val="auto"/>
        </w:rPr>
        <w:t xml:space="preserve">активно принимали участие как </w:t>
      </w:r>
      <w:r w:rsidR="0055027F">
        <w:rPr>
          <w:color w:val="auto"/>
        </w:rPr>
        <w:t xml:space="preserve">члены </w:t>
      </w:r>
      <w:r w:rsidRPr="001F1240">
        <w:rPr>
          <w:color w:val="auto"/>
        </w:rPr>
        <w:t>профессионально</w:t>
      </w:r>
      <w:r w:rsidR="0055027F">
        <w:rPr>
          <w:color w:val="auto"/>
        </w:rPr>
        <w:t>го</w:t>
      </w:r>
      <w:r w:rsidRPr="001F1240">
        <w:rPr>
          <w:color w:val="auto"/>
        </w:rPr>
        <w:t xml:space="preserve"> жюри разных конкурсов: </w:t>
      </w:r>
    </w:p>
    <w:p w:rsidR="001F1240" w:rsidRPr="001F1240" w:rsidRDefault="001F1240" w:rsidP="001F1240">
      <w:pPr>
        <w:pStyle w:val="a3"/>
        <w:numPr>
          <w:ilvl w:val="0"/>
          <w:numId w:val="23"/>
        </w:numPr>
        <w:spacing w:after="0" w:line="240" w:lineRule="auto"/>
        <w:ind w:right="11"/>
        <w:rPr>
          <w:color w:val="auto"/>
        </w:rPr>
      </w:pPr>
      <w:r w:rsidRPr="001F1240">
        <w:rPr>
          <w:color w:val="auto"/>
        </w:rPr>
        <w:t>Профессиональное (общественное) жюри регионального этапа Всероссийского конкурса «Педагогический дебют» в 2021 году (6 человек).</w:t>
      </w:r>
    </w:p>
    <w:p w:rsidR="001F1240" w:rsidRPr="001F1240" w:rsidRDefault="001F1240" w:rsidP="001F1240">
      <w:pPr>
        <w:pStyle w:val="a3"/>
        <w:numPr>
          <w:ilvl w:val="0"/>
          <w:numId w:val="23"/>
        </w:numPr>
        <w:spacing w:after="0" w:line="240" w:lineRule="auto"/>
        <w:ind w:right="11"/>
        <w:rPr>
          <w:color w:val="auto"/>
        </w:rPr>
      </w:pPr>
      <w:r w:rsidRPr="001F1240">
        <w:rPr>
          <w:color w:val="auto"/>
        </w:rPr>
        <w:t>Профессиональное (общественное) жюри регионального этапа Всероссийского конкурса «Учитель года России» 2021 (10 человек).</w:t>
      </w:r>
    </w:p>
    <w:p w:rsidR="001F1240" w:rsidRDefault="001F1240" w:rsidP="001F1240">
      <w:pPr>
        <w:pStyle w:val="a3"/>
        <w:numPr>
          <w:ilvl w:val="0"/>
          <w:numId w:val="23"/>
        </w:numPr>
        <w:spacing w:after="0" w:line="240" w:lineRule="auto"/>
        <w:ind w:right="11"/>
        <w:rPr>
          <w:color w:val="auto"/>
        </w:rPr>
      </w:pPr>
      <w:r>
        <w:rPr>
          <w:color w:val="auto"/>
        </w:rPr>
        <w:t>Муниципальн</w:t>
      </w:r>
      <w:r w:rsidR="0055027F">
        <w:rPr>
          <w:color w:val="auto"/>
        </w:rPr>
        <w:t>ый</w:t>
      </w:r>
      <w:r>
        <w:rPr>
          <w:color w:val="auto"/>
        </w:rPr>
        <w:t xml:space="preserve"> конкурс чтецов стихотворений на иностранных языках «В кругу друзей» для обучающихся 1-5 классов (1 человек).</w:t>
      </w:r>
    </w:p>
    <w:p w:rsidR="001F1240" w:rsidRDefault="0055027F" w:rsidP="001F1240">
      <w:pPr>
        <w:pStyle w:val="a3"/>
        <w:numPr>
          <w:ilvl w:val="0"/>
          <w:numId w:val="23"/>
        </w:numPr>
        <w:spacing w:after="0" w:line="240" w:lineRule="auto"/>
        <w:ind w:right="11"/>
        <w:rPr>
          <w:color w:val="auto"/>
        </w:rPr>
      </w:pPr>
      <w:r>
        <w:rPr>
          <w:color w:val="auto"/>
        </w:rPr>
        <w:t>Г</w:t>
      </w:r>
      <w:r w:rsidR="001F1240">
        <w:rPr>
          <w:color w:val="auto"/>
        </w:rPr>
        <w:t>ородско</w:t>
      </w:r>
      <w:r>
        <w:rPr>
          <w:color w:val="auto"/>
        </w:rPr>
        <w:t>й</w:t>
      </w:r>
      <w:r w:rsidR="001F1240">
        <w:rPr>
          <w:color w:val="auto"/>
        </w:rPr>
        <w:t xml:space="preserve"> конкурс дидактических разработок «Формируем функциональную грамотность школьников» (3 человека).</w:t>
      </w:r>
    </w:p>
    <w:p w:rsidR="001F1240" w:rsidRDefault="0055027F" w:rsidP="001F1240">
      <w:pPr>
        <w:pStyle w:val="a3"/>
        <w:numPr>
          <w:ilvl w:val="0"/>
          <w:numId w:val="23"/>
        </w:numPr>
        <w:spacing w:after="0" w:line="240" w:lineRule="auto"/>
        <w:ind w:right="11"/>
        <w:rPr>
          <w:color w:val="auto"/>
        </w:rPr>
      </w:pPr>
      <w:r>
        <w:rPr>
          <w:color w:val="auto"/>
        </w:rPr>
        <w:t>М</w:t>
      </w:r>
      <w:r w:rsidR="001F1240">
        <w:rPr>
          <w:color w:val="auto"/>
        </w:rPr>
        <w:t>униципальн</w:t>
      </w:r>
      <w:r>
        <w:rPr>
          <w:color w:val="auto"/>
        </w:rPr>
        <w:t>ый</w:t>
      </w:r>
      <w:r w:rsidR="001F1240">
        <w:rPr>
          <w:color w:val="auto"/>
        </w:rPr>
        <w:t xml:space="preserve"> этап Всероссийского конкурса «Педагогический дебют» (1 человек).</w:t>
      </w:r>
    </w:p>
    <w:p w:rsidR="001F1240" w:rsidRDefault="0055027F" w:rsidP="001F1240">
      <w:pPr>
        <w:pStyle w:val="a3"/>
        <w:numPr>
          <w:ilvl w:val="0"/>
          <w:numId w:val="23"/>
        </w:numPr>
        <w:spacing w:after="0" w:line="240" w:lineRule="auto"/>
        <w:ind w:right="11"/>
        <w:rPr>
          <w:color w:val="auto"/>
        </w:rPr>
      </w:pPr>
      <w:r>
        <w:rPr>
          <w:color w:val="auto"/>
        </w:rPr>
        <w:t>Г</w:t>
      </w:r>
      <w:r w:rsidR="001F1240">
        <w:rPr>
          <w:color w:val="auto"/>
        </w:rPr>
        <w:t>ородско</w:t>
      </w:r>
      <w:r>
        <w:rPr>
          <w:color w:val="auto"/>
        </w:rPr>
        <w:t>й</w:t>
      </w:r>
      <w:r w:rsidR="001F1240">
        <w:rPr>
          <w:color w:val="auto"/>
        </w:rPr>
        <w:t xml:space="preserve"> конкурс декоративно-прикладного творчества детей с экологической направленностью «Сумка-</w:t>
      </w:r>
      <w:proofErr w:type="spellStart"/>
      <w:r w:rsidR="001F1240">
        <w:rPr>
          <w:color w:val="auto"/>
        </w:rPr>
        <w:t>шопер</w:t>
      </w:r>
      <w:proofErr w:type="spellEnd"/>
      <w:r w:rsidR="001F1240">
        <w:rPr>
          <w:color w:val="auto"/>
        </w:rPr>
        <w:t xml:space="preserve"> для мамы своими руками» (1 человек).</w:t>
      </w:r>
    </w:p>
    <w:p w:rsidR="001F1240" w:rsidRDefault="0055027F" w:rsidP="001F1240">
      <w:pPr>
        <w:pStyle w:val="a3"/>
        <w:numPr>
          <w:ilvl w:val="0"/>
          <w:numId w:val="23"/>
        </w:numPr>
        <w:spacing w:after="0" w:line="240" w:lineRule="auto"/>
        <w:ind w:right="11"/>
        <w:rPr>
          <w:color w:val="auto"/>
        </w:rPr>
      </w:pPr>
      <w:r>
        <w:rPr>
          <w:color w:val="auto"/>
        </w:rPr>
        <w:lastRenderedPageBreak/>
        <w:t>Г</w:t>
      </w:r>
      <w:r w:rsidR="001F1240">
        <w:rPr>
          <w:color w:val="auto"/>
        </w:rPr>
        <w:t>ородск</w:t>
      </w:r>
      <w:r>
        <w:rPr>
          <w:color w:val="auto"/>
        </w:rPr>
        <w:t>ая</w:t>
      </w:r>
      <w:r w:rsidR="001F1240">
        <w:rPr>
          <w:color w:val="auto"/>
        </w:rPr>
        <w:t xml:space="preserve"> психолого-педагогической олимпиад</w:t>
      </w:r>
      <w:r>
        <w:rPr>
          <w:color w:val="auto"/>
        </w:rPr>
        <w:t>а</w:t>
      </w:r>
      <w:r w:rsidR="001F1240">
        <w:rPr>
          <w:color w:val="auto"/>
        </w:rPr>
        <w:t xml:space="preserve"> школьников в 2020-2021 учебном году (2 человека).</w:t>
      </w:r>
    </w:p>
    <w:p w:rsidR="001F1240" w:rsidRDefault="001F1240" w:rsidP="001F1240">
      <w:pPr>
        <w:pStyle w:val="a3"/>
        <w:numPr>
          <w:ilvl w:val="0"/>
          <w:numId w:val="23"/>
        </w:numPr>
        <w:spacing w:after="0" w:line="240" w:lineRule="auto"/>
        <w:ind w:right="11"/>
        <w:rPr>
          <w:color w:val="auto"/>
        </w:rPr>
      </w:pPr>
      <w:r>
        <w:rPr>
          <w:color w:val="auto"/>
        </w:rPr>
        <w:t>Городско</w:t>
      </w:r>
      <w:r w:rsidR="0055027F">
        <w:rPr>
          <w:color w:val="auto"/>
        </w:rPr>
        <w:t>й</w:t>
      </w:r>
      <w:r>
        <w:rPr>
          <w:color w:val="auto"/>
        </w:rPr>
        <w:t xml:space="preserve"> конкурс детского творчества, посвященного Дню Победы «Весна 45-го года» (1 человек).</w:t>
      </w:r>
    </w:p>
    <w:p w:rsidR="001F1240" w:rsidRPr="001F1240" w:rsidRDefault="0035379C" w:rsidP="0035379C">
      <w:pPr>
        <w:pStyle w:val="a3"/>
        <w:spacing w:after="0" w:line="240" w:lineRule="auto"/>
        <w:ind w:left="0" w:right="11" w:firstLine="567"/>
        <w:rPr>
          <w:color w:val="auto"/>
        </w:rPr>
      </w:pPr>
      <w:r>
        <w:rPr>
          <w:color w:val="auto"/>
        </w:rPr>
        <w:t xml:space="preserve">Педагоги школы в 2021 году приняли участие в муниципальных этапах Всероссийских конкурсов педагогического мастерства: </w:t>
      </w:r>
      <w:r w:rsidR="001F1240">
        <w:rPr>
          <w:color w:val="auto"/>
        </w:rPr>
        <w:t>Беляева Л.К. (учитель начальных классов)</w:t>
      </w:r>
      <w:r>
        <w:rPr>
          <w:color w:val="auto"/>
        </w:rPr>
        <w:t xml:space="preserve"> -</w:t>
      </w:r>
      <w:r w:rsidR="001F1240">
        <w:rPr>
          <w:color w:val="auto"/>
        </w:rPr>
        <w:t xml:space="preserve"> </w:t>
      </w:r>
      <w:r>
        <w:rPr>
          <w:color w:val="auto"/>
        </w:rPr>
        <w:t xml:space="preserve">«Учитель года России-2022» (3 место) и Сальников Г.В. (учитель физической культуры) </w:t>
      </w:r>
      <w:r w:rsidR="008C30CB">
        <w:rPr>
          <w:color w:val="auto"/>
        </w:rPr>
        <w:t xml:space="preserve">- </w:t>
      </w:r>
      <w:r>
        <w:rPr>
          <w:color w:val="auto"/>
        </w:rPr>
        <w:t>«Педагогический дебют» (3 место).</w:t>
      </w:r>
    </w:p>
    <w:p w:rsidR="001F1240" w:rsidRPr="001F1240" w:rsidRDefault="001F1240" w:rsidP="0035379C">
      <w:pPr>
        <w:spacing w:after="0" w:line="240" w:lineRule="auto"/>
        <w:ind w:right="11" w:firstLine="567"/>
        <w:rPr>
          <w:color w:val="auto"/>
        </w:rPr>
      </w:pPr>
    </w:p>
    <w:p w:rsidR="00623116" w:rsidRDefault="00B203C5">
      <w:pPr>
        <w:spacing w:after="255" w:line="259" w:lineRule="auto"/>
        <w:ind w:left="735" w:hanging="10"/>
        <w:jc w:val="left"/>
      </w:pPr>
      <w:r>
        <w:rPr>
          <w:b/>
        </w:rPr>
        <w:t>V. Материально-техническое и учебно-методическое обеспечение</w:t>
      </w:r>
    </w:p>
    <w:p w:rsidR="00623116" w:rsidRDefault="00B203C5">
      <w:pPr>
        <w:ind w:left="7" w:right="14"/>
      </w:pPr>
      <w:r>
        <w:t>Одним из необходимых условий качественного обучения школьников является эффективное использование материально-технической базы школы и оснащение школы современным учебным оборудованием. Материально- техническое обеспечение - одно из условий обеспечения инновационной деятельности школы, важнейшим направлением которой является развитие информационно-технологического пространства образовательного учреждения, способствующего формированию интеллектуальной творческой личности, свободно ориентирующейся в информационном поле, готовой к саморазвитию.</w:t>
      </w:r>
    </w:p>
    <w:p w:rsidR="00623116" w:rsidRDefault="00B203C5">
      <w:pPr>
        <w:ind w:left="7" w:right="14"/>
      </w:pPr>
      <w: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</w:t>
      </w:r>
      <w:r w:rsidR="00057478">
        <w:t xml:space="preserve"> </w:t>
      </w:r>
      <w:r>
        <w:t>территории организации; зданию школы.</w:t>
      </w:r>
    </w:p>
    <w:p w:rsidR="008C30CB" w:rsidRPr="008C30CB" w:rsidRDefault="00B203C5" w:rsidP="008C30CB">
      <w:pPr>
        <w:ind w:left="7" w:right="14"/>
        <w:rPr>
          <w:color w:val="auto"/>
          <w:szCs w:val="24"/>
        </w:rPr>
      </w:pPr>
      <w:r>
        <w:t>Школа располагается в 3-этажном здании, которое построено в 198</w:t>
      </w:r>
      <w:r w:rsidR="00057478">
        <w:t>1</w:t>
      </w:r>
      <w:r>
        <w:t xml:space="preserve"> году. </w:t>
      </w:r>
      <w:r w:rsidR="008C30CB" w:rsidRPr="008C30CB">
        <w:rPr>
          <w:rFonts w:eastAsia="Calibri"/>
          <w:color w:val="auto"/>
          <w:szCs w:val="24"/>
          <w:lang w:eastAsia="zh-CN"/>
        </w:rPr>
        <w:t xml:space="preserve">Территория </w:t>
      </w:r>
      <w:r w:rsidR="008C30CB">
        <w:rPr>
          <w:rFonts w:eastAsia="Calibri"/>
          <w:color w:val="auto"/>
          <w:szCs w:val="24"/>
          <w:lang w:eastAsia="zh-CN"/>
        </w:rPr>
        <w:t xml:space="preserve">школы </w:t>
      </w:r>
      <w:r w:rsidR="008C30CB" w:rsidRPr="008C30CB">
        <w:rPr>
          <w:rFonts w:eastAsia="Times New Roman CYR"/>
          <w:color w:val="auto"/>
          <w:szCs w:val="24"/>
          <w:lang w:eastAsia="zh-CN"/>
        </w:rPr>
        <w:t>благоустроена, имеет полосу зеленых насаждений, наружное электрическое освещение, подъездные пути</w:t>
      </w:r>
      <w:r w:rsidR="008C30CB" w:rsidRPr="008C30CB">
        <w:rPr>
          <w:rFonts w:eastAsia="Calibri"/>
          <w:color w:val="auto"/>
          <w:szCs w:val="24"/>
          <w:lang w:eastAsia="zh-CN"/>
        </w:rPr>
        <w:t xml:space="preserve">. </w:t>
      </w:r>
      <w:r w:rsidR="008C30CB" w:rsidRPr="008C30CB">
        <w:rPr>
          <w:color w:val="auto"/>
          <w:szCs w:val="24"/>
        </w:rPr>
        <w:t>Физкультурно-спортивная зона включает в себя:</w:t>
      </w:r>
    </w:p>
    <w:p w:rsidR="008C30CB" w:rsidRPr="008C30CB" w:rsidRDefault="008C30CB" w:rsidP="008C30CB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left"/>
        <w:rPr>
          <w:rFonts w:ascii="Calibri" w:eastAsia="Calibri" w:hAnsi="Calibri" w:cs="Calibri"/>
          <w:color w:val="auto"/>
          <w:sz w:val="22"/>
          <w:lang w:eastAsia="zh-CN"/>
        </w:rPr>
      </w:pPr>
      <w:r w:rsidRPr="008C30CB">
        <w:rPr>
          <w:color w:val="auto"/>
          <w:szCs w:val="24"/>
        </w:rPr>
        <w:t>универсальную спортивную площадку для баскетбола, волейбола, мини-футбола;</w:t>
      </w:r>
    </w:p>
    <w:p w:rsidR="008C30CB" w:rsidRPr="008C30CB" w:rsidRDefault="008C30CB" w:rsidP="008C30CB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left"/>
        <w:rPr>
          <w:rFonts w:ascii="Calibri" w:eastAsia="Calibri" w:hAnsi="Calibri" w:cs="Calibri"/>
          <w:color w:val="auto"/>
          <w:sz w:val="22"/>
          <w:lang w:eastAsia="zh-CN"/>
        </w:rPr>
      </w:pPr>
      <w:r w:rsidRPr="008C30CB">
        <w:rPr>
          <w:color w:val="auto"/>
          <w:szCs w:val="24"/>
        </w:rPr>
        <w:t xml:space="preserve">открытое плоскостное физкультурно-спортивное сооружение (беговые дорожки, сектор для прыжков в длину, площадка </w:t>
      </w:r>
      <w:proofErr w:type="spellStart"/>
      <w:r w:rsidRPr="008C30CB">
        <w:rPr>
          <w:color w:val="auto"/>
          <w:szCs w:val="24"/>
        </w:rPr>
        <w:t>варкаута</w:t>
      </w:r>
      <w:proofErr w:type="spellEnd"/>
      <w:r w:rsidRPr="008C30CB">
        <w:rPr>
          <w:color w:val="auto"/>
          <w:szCs w:val="24"/>
        </w:rPr>
        <w:t xml:space="preserve">, футбольное поле, баскетбольная и волейбольная площадки). </w:t>
      </w:r>
    </w:p>
    <w:p w:rsidR="008C30CB" w:rsidRPr="008C30CB" w:rsidRDefault="008C30CB" w:rsidP="008C30CB">
      <w:pPr>
        <w:suppressAutoHyphens/>
        <w:spacing w:after="0" w:line="240" w:lineRule="auto"/>
        <w:ind w:firstLine="567"/>
        <w:rPr>
          <w:rFonts w:ascii="Calibri" w:eastAsia="Calibri" w:hAnsi="Calibri" w:cs="Calibri"/>
          <w:color w:val="auto"/>
          <w:sz w:val="22"/>
          <w:lang w:eastAsia="zh-CN"/>
        </w:rPr>
      </w:pPr>
      <w:r w:rsidRPr="008C30CB">
        <w:rPr>
          <w:color w:val="auto"/>
          <w:szCs w:val="24"/>
        </w:rPr>
        <w:t>Обе спортивные площадки по периметру огорожены забором. В игровой зоне покрытие из резиновой крошки на бетонном основании, в гимнастической зоне покрытие из песчано-гравийной смеси. Дорожки для бега имеют твердое покрытие, яма для прыжков в длину – песчаный наполнитель. Оборудование физкультурно-спортивной зоны обеспечивает качественное проведение спортивных занятий и оздоровительных мероприятий.</w:t>
      </w:r>
    </w:p>
    <w:p w:rsidR="008C30CB" w:rsidRPr="008C30CB" w:rsidRDefault="008C30CB" w:rsidP="008C30CB">
      <w:pPr>
        <w:suppressAutoHyphens/>
        <w:spacing w:after="0" w:line="240" w:lineRule="auto"/>
        <w:ind w:firstLine="567"/>
        <w:rPr>
          <w:rFonts w:ascii="Calibri" w:eastAsia="Calibri" w:hAnsi="Calibri" w:cs="Calibri"/>
          <w:color w:val="auto"/>
          <w:sz w:val="22"/>
          <w:lang w:eastAsia="zh-CN"/>
        </w:rPr>
      </w:pPr>
      <w:r w:rsidRPr="008C30CB">
        <w:rPr>
          <w:color w:val="auto"/>
          <w:szCs w:val="24"/>
        </w:rPr>
        <w:t>На территории МОУ СШ № 6 имеется зона отдыха для организации подвижных игр и отдыха обучающихся.</w:t>
      </w:r>
    </w:p>
    <w:p w:rsidR="00623116" w:rsidRPr="00446BF4" w:rsidRDefault="00B203C5">
      <w:pPr>
        <w:ind w:left="7" w:right="14"/>
        <w:rPr>
          <w:color w:val="auto"/>
        </w:rPr>
      </w:pPr>
      <w:r w:rsidRPr="00446BF4">
        <w:rPr>
          <w:color w:val="auto"/>
        </w:rPr>
        <w:t xml:space="preserve">Материально-техническая база находится в удовлетворительном состоянии и включает в себя </w:t>
      </w:r>
      <w:r w:rsidR="00446BF4" w:rsidRPr="008268FF">
        <w:rPr>
          <w:color w:val="auto"/>
        </w:rPr>
        <w:t>33</w:t>
      </w:r>
      <w:r w:rsidRPr="00446BF4">
        <w:rPr>
          <w:color w:val="auto"/>
        </w:rPr>
        <w:t xml:space="preserve"> учебных кабинет</w:t>
      </w:r>
      <w:r w:rsidR="00446BF4" w:rsidRPr="00446BF4">
        <w:rPr>
          <w:color w:val="auto"/>
        </w:rPr>
        <w:t>а</w:t>
      </w:r>
      <w:r w:rsidRPr="00446BF4">
        <w:rPr>
          <w:color w:val="auto"/>
        </w:rPr>
        <w:t xml:space="preserve">, оснащенных учебной мебелью и оборудованием. </w:t>
      </w:r>
    </w:p>
    <w:p w:rsidR="00623116" w:rsidRDefault="00B203C5">
      <w:pPr>
        <w:ind w:left="7" w:right="14"/>
      </w:pPr>
      <w:r w:rsidRPr="00446BF4">
        <w:rPr>
          <w:color w:val="auto"/>
        </w:rPr>
        <w:t>Школа имеет 2 спортивных зала, актовый зал, швейная и слесарная мастерские, школьный музей, медицинский и процедурный кабинет, компьютерны</w:t>
      </w:r>
      <w:r w:rsidR="00365030" w:rsidRPr="00446BF4">
        <w:rPr>
          <w:color w:val="auto"/>
        </w:rPr>
        <w:t>й</w:t>
      </w:r>
      <w:r w:rsidRPr="00446BF4">
        <w:rPr>
          <w:color w:val="auto"/>
        </w:rPr>
        <w:t xml:space="preserve"> класс, </w:t>
      </w:r>
      <w:r w:rsidR="00365030" w:rsidRPr="00446BF4">
        <w:rPr>
          <w:color w:val="auto"/>
        </w:rPr>
        <w:t xml:space="preserve">мобильный компьютерный класс, </w:t>
      </w:r>
      <w:r>
        <w:t xml:space="preserve">специализированные кабинеты химии, физики, биологии. В </w:t>
      </w:r>
      <w:r w:rsidRPr="00E84662">
        <w:rPr>
          <w:color w:val="auto"/>
        </w:rPr>
        <w:t>1</w:t>
      </w:r>
      <w:r w:rsidR="00E84662" w:rsidRPr="00E84662">
        <w:rPr>
          <w:color w:val="auto"/>
        </w:rPr>
        <w:t>2</w:t>
      </w:r>
      <w:r w:rsidRPr="00E84662">
        <w:rPr>
          <w:color w:val="auto"/>
        </w:rPr>
        <w:t xml:space="preserve"> </w:t>
      </w:r>
      <w:r>
        <w:t xml:space="preserve">кабинетах имеются интерактивные доски. </w:t>
      </w:r>
      <w:r w:rsidR="007461DE" w:rsidRPr="00E84662">
        <w:rPr>
          <w:color w:val="auto"/>
        </w:rPr>
        <w:t>В школе установлены 1</w:t>
      </w:r>
      <w:r w:rsidR="00E84662" w:rsidRPr="00E84662">
        <w:rPr>
          <w:color w:val="auto"/>
        </w:rPr>
        <w:t>2</w:t>
      </w:r>
      <w:r w:rsidR="007461DE" w:rsidRPr="00E84662">
        <w:rPr>
          <w:color w:val="auto"/>
        </w:rPr>
        <w:t xml:space="preserve"> интерактивных досок,</w:t>
      </w:r>
      <w:r w:rsidR="007461DE" w:rsidRPr="007461DE">
        <w:rPr>
          <w:color w:val="FF0000"/>
        </w:rPr>
        <w:t xml:space="preserve"> </w:t>
      </w:r>
      <w:r w:rsidR="007461DE" w:rsidRPr="00E84662">
        <w:rPr>
          <w:color w:val="auto"/>
        </w:rPr>
        <w:t>2</w:t>
      </w:r>
      <w:r w:rsidR="00E84662" w:rsidRPr="00E84662">
        <w:rPr>
          <w:color w:val="auto"/>
        </w:rPr>
        <w:t>0</w:t>
      </w:r>
      <w:r w:rsidR="007461DE" w:rsidRPr="00E84662">
        <w:rPr>
          <w:color w:val="auto"/>
        </w:rPr>
        <w:t xml:space="preserve"> проекторов</w:t>
      </w:r>
      <w:r w:rsidR="007461DE" w:rsidRPr="007461DE">
        <w:rPr>
          <w:color w:val="FF0000"/>
        </w:rPr>
        <w:t xml:space="preserve">, </w:t>
      </w:r>
      <w:r w:rsidR="00E84662" w:rsidRPr="00E84662">
        <w:rPr>
          <w:color w:val="auto"/>
        </w:rPr>
        <w:t>23</w:t>
      </w:r>
      <w:r w:rsidR="007461DE" w:rsidRPr="00E84662">
        <w:rPr>
          <w:color w:val="auto"/>
        </w:rPr>
        <w:t xml:space="preserve"> персональных ЭВМ, </w:t>
      </w:r>
      <w:r w:rsidR="00E84662" w:rsidRPr="00E84662">
        <w:rPr>
          <w:color w:val="auto"/>
        </w:rPr>
        <w:t>86</w:t>
      </w:r>
      <w:r w:rsidR="007461DE" w:rsidRPr="00E84662">
        <w:rPr>
          <w:color w:val="auto"/>
        </w:rPr>
        <w:t xml:space="preserve"> ноутбук</w:t>
      </w:r>
      <w:r w:rsidR="00E84662" w:rsidRPr="00E84662">
        <w:rPr>
          <w:color w:val="auto"/>
        </w:rPr>
        <w:t>ов</w:t>
      </w:r>
      <w:r w:rsidR="007461DE" w:rsidRPr="00E84662">
        <w:rPr>
          <w:color w:val="auto"/>
        </w:rPr>
        <w:t xml:space="preserve">, </w:t>
      </w:r>
      <w:r w:rsidR="007461DE" w:rsidRPr="007461DE">
        <w:rPr>
          <w:color w:val="FF0000"/>
        </w:rPr>
        <w:t xml:space="preserve">, </w:t>
      </w:r>
      <w:r w:rsidR="00E84662" w:rsidRPr="00E84662">
        <w:rPr>
          <w:color w:val="auto"/>
        </w:rPr>
        <w:t>9</w:t>
      </w:r>
      <w:r w:rsidR="007461DE" w:rsidRPr="00E84662">
        <w:rPr>
          <w:color w:val="auto"/>
        </w:rPr>
        <w:t xml:space="preserve"> МФУ</w:t>
      </w:r>
      <w:r w:rsidR="007461DE" w:rsidRPr="007461DE">
        <w:rPr>
          <w:color w:val="FF0000"/>
        </w:rPr>
        <w:t xml:space="preserve">, </w:t>
      </w:r>
      <w:r w:rsidR="00E84662" w:rsidRPr="00E84662">
        <w:rPr>
          <w:color w:val="auto"/>
        </w:rPr>
        <w:t>1</w:t>
      </w:r>
      <w:r w:rsidR="007461DE" w:rsidRPr="00E84662">
        <w:rPr>
          <w:color w:val="auto"/>
        </w:rPr>
        <w:t xml:space="preserve"> сканер</w:t>
      </w:r>
      <w:r w:rsidR="007461DE" w:rsidRPr="007461DE">
        <w:rPr>
          <w:color w:val="FF0000"/>
        </w:rPr>
        <w:t xml:space="preserve">, </w:t>
      </w:r>
      <w:r w:rsidR="00E84662" w:rsidRPr="00E84662">
        <w:rPr>
          <w:color w:val="auto"/>
        </w:rPr>
        <w:t>7</w:t>
      </w:r>
      <w:r w:rsidR="007461DE" w:rsidRPr="00E84662">
        <w:rPr>
          <w:color w:val="auto"/>
        </w:rPr>
        <w:t xml:space="preserve"> принтеров</w:t>
      </w:r>
      <w:r w:rsidR="007461DE" w:rsidRPr="007461DE">
        <w:rPr>
          <w:color w:val="FF0000"/>
        </w:rPr>
        <w:t xml:space="preserve">, </w:t>
      </w:r>
      <w:r w:rsidR="00E84662" w:rsidRPr="00E84662">
        <w:rPr>
          <w:color w:val="auto"/>
        </w:rPr>
        <w:t>1</w:t>
      </w:r>
      <w:r w:rsidR="007461DE" w:rsidRPr="00E84662">
        <w:rPr>
          <w:color w:val="auto"/>
        </w:rPr>
        <w:t xml:space="preserve"> ксерокс</w:t>
      </w:r>
      <w:r w:rsidR="007461DE" w:rsidRPr="007461DE">
        <w:rPr>
          <w:color w:val="FF0000"/>
        </w:rPr>
        <w:t>.</w:t>
      </w:r>
      <w:r w:rsidR="007461DE">
        <w:rPr>
          <w:sz w:val="30"/>
          <w:szCs w:val="30"/>
        </w:rPr>
        <w:t xml:space="preserve"> </w:t>
      </w:r>
      <w:r>
        <w:t>В школе есть локальная компьютерная сеть. Во всех кабинетах открыт доступ в Интернет. Контентная фильтрация осуществляется поставщиков услуги (Ростелеком) и при помощи антивирусной программы «Доктор Веб».</w:t>
      </w:r>
    </w:p>
    <w:p w:rsidR="007461DE" w:rsidRDefault="007461DE">
      <w:pPr>
        <w:ind w:left="7" w:right="14"/>
      </w:pPr>
      <w:r w:rsidRPr="007461DE">
        <w:t>В целях предупреждения</w:t>
      </w:r>
      <w:r>
        <w:t xml:space="preserve"> </w:t>
      </w:r>
      <w:r w:rsidRPr="007461DE">
        <w:t xml:space="preserve">распространения </w:t>
      </w:r>
      <w:proofErr w:type="spellStart"/>
      <w:r w:rsidRPr="007461DE">
        <w:t>коронавирусной</w:t>
      </w:r>
      <w:proofErr w:type="spellEnd"/>
      <w:r w:rsidRPr="007461DE">
        <w:t xml:space="preserve"> инфекции в школе имеются: 3 рециркулятор</w:t>
      </w:r>
      <w:r>
        <w:t>а воздуха</w:t>
      </w:r>
      <w:r w:rsidRPr="007461DE">
        <w:t xml:space="preserve">, 5 бесконтактных термометров, 3 бесконтактных </w:t>
      </w:r>
      <w:proofErr w:type="spellStart"/>
      <w:r w:rsidRPr="007461DE">
        <w:t>санитайзера</w:t>
      </w:r>
      <w:proofErr w:type="spellEnd"/>
      <w:r w:rsidRPr="007461DE">
        <w:t>, в</w:t>
      </w:r>
      <w:r>
        <w:rPr>
          <w:rFonts w:eastAsia="Calibri"/>
          <w:color w:val="auto"/>
          <w:szCs w:val="24"/>
          <w:lang w:eastAsia="zh-CN"/>
        </w:rPr>
        <w:t xml:space="preserve"> каждом туалете установлены локтевые </w:t>
      </w:r>
      <w:proofErr w:type="spellStart"/>
      <w:r>
        <w:rPr>
          <w:rFonts w:eastAsia="Calibri"/>
          <w:color w:val="auto"/>
          <w:szCs w:val="24"/>
          <w:lang w:eastAsia="zh-CN"/>
        </w:rPr>
        <w:t>санитайзеры</w:t>
      </w:r>
      <w:proofErr w:type="spellEnd"/>
      <w:r>
        <w:rPr>
          <w:rFonts w:eastAsia="Calibri"/>
          <w:color w:val="auto"/>
          <w:szCs w:val="24"/>
          <w:lang w:eastAsia="zh-CN"/>
        </w:rPr>
        <w:t xml:space="preserve"> (10 шт.).</w:t>
      </w:r>
    </w:p>
    <w:p w:rsidR="00446BF4" w:rsidRPr="00446BF4" w:rsidRDefault="00446BF4" w:rsidP="00446BF4">
      <w:pPr>
        <w:spacing w:after="0" w:line="240" w:lineRule="auto"/>
        <w:ind w:firstLine="709"/>
        <w:rPr>
          <w:rFonts w:eastAsia="Calibri"/>
          <w:color w:val="auto"/>
          <w:szCs w:val="24"/>
          <w:lang w:eastAsia="zh-CN"/>
        </w:rPr>
      </w:pPr>
      <w:r w:rsidRPr="00446BF4">
        <w:rPr>
          <w:rFonts w:eastAsia="Calibri"/>
          <w:color w:val="auto"/>
          <w:szCs w:val="24"/>
          <w:lang w:eastAsia="zh-CN"/>
        </w:rPr>
        <w:lastRenderedPageBreak/>
        <w:t xml:space="preserve">В школе имеется собственная библиотека с книгохранилищем и читальным залом, в котором имеется 1 компьютер, проектор, МФУ. В библиотеке есть Интернет, оборудована локальная сеть. Общий фонд библиотеки составляет </w:t>
      </w:r>
      <w:r w:rsidR="009044E8" w:rsidRPr="009044E8">
        <w:rPr>
          <w:rFonts w:eastAsia="Calibri"/>
          <w:color w:val="auto"/>
          <w:szCs w:val="24"/>
          <w:lang w:eastAsia="zh-CN"/>
        </w:rPr>
        <w:t>29 920</w:t>
      </w:r>
      <w:r w:rsidRPr="009044E8">
        <w:rPr>
          <w:rFonts w:eastAsia="Calibri"/>
          <w:color w:val="auto"/>
          <w:szCs w:val="24"/>
          <w:lang w:eastAsia="zh-CN"/>
        </w:rPr>
        <w:t xml:space="preserve"> экз., в </w:t>
      </w:r>
      <w:proofErr w:type="spellStart"/>
      <w:r w:rsidRPr="009044E8">
        <w:rPr>
          <w:rFonts w:eastAsia="Calibri"/>
          <w:color w:val="auto"/>
          <w:szCs w:val="24"/>
          <w:lang w:eastAsia="zh-CN"/>
        </w:rPr>
        <w:t>т.ч</w:t>
      </w:r>
      <w:proofErr w:type="spellEnd"/>
      <w:r w:rsidRPr="009044E8">
        <w:rPr>
          <w:rFonts w:eastAsia="Calibri"/>
          <w:color w:val="auto"/>
          <w:szCs w:val="24"/>
          <w:lang w:eastAsia="zh-CN"/>
        </w:rPr>
        <w:t xml:space="preserve">. школьных учебников – </w:t>
      </w:r>
      <w:r w:rsidR="009044E8" w:rsidRPr="009044E8">
        <w:rPr>
          <w:rFonts w:eastAsia="Calibri"/>
          <w:color w:val="auto"/>
          <w:szCs w:val="24"/>
          <w:lang w:eastAsia="zh-CN"/>
        </w:rPr>
        <w:t>10 848</w:t>
      </w:r>
      <w:r w:rsidRPr="009044E8">
        <w:rPr>
          <w:rFonts w:eastAsia="Calibri"/>
          <w:color w:val="auto"/>
          <w:szCs w:val="24"/>
          <w:lang w:eastAsia="zh-CN"/>
        </w:rPr>
        <w:t xml:space="preserve"> экз. Оснащенность библиотеки учебными п</w:t>
      </w:r>
      <w:r w:rsidRPr="00446BF4">
        <w:rPr>
          <w:rFonts w:eastAsia="Calibri"/>
          <w:color w:val="auto"/>
          <w:szCs w:val="24"/>
          <w:lang w:eastAsia="zh-CN"/>
        </w:rPr>
        <w:t xml:space="preserve">особиями достаточная. За счет средств учреждения в 2021 году было </w:t>
      </w:r>
      <w:r w:rsidR="008268FF">
        <w:rPr>
          <w:rFonts w:eastAsia="Calibri"/>
          <w:color w:val="auto"/>
          <w:szCs w:val="24"/>
          <w:lang w:eastAsia="zh-CN"/>
        </w:rPr>
        <w:t xml:space="preserve">самостоятельно </w:t>
      </w:r>
      <w:r w:rsidRPr="00446BF4">
        <w:rPr>
          <w:rFonts w:eastAsia="Calibri"/>
          <w:color w:val="auto"/>
          <w:szCs w:val="24"/>
          <w:lang w:eastAsia="zh-CN"/>
        </w:rPr>
        <w:t xml:space="preserve">приобретено учебников </w:t>
      </w:r>
      <w:r w:rsidR="0055027F">
        <w:rPr>
          <w:rFonts w:eastAsia="Calibri"/>
          <w:color w:val="auto"/>
          <w:szCs w:val="24"/>
          <w:lang w:eastAsia="zh-CN"/>
        </w:rPr>
        <w:t xml:space="preserve">49 </w:t>
      </w:r>
      <w:r w:rsidR="0055027F" w:rsidRPr="00446BF4">
        <w:rPr>
          <w:rFonts w:eastAsia="Calibri"/>
          <w:color w:val="auto"/>
          <w:szCs w:val="24"/>
          <w:lang w:eastAsia="zh-CN"/>
        </w:rPr>
        <w:t>экземпляров</w:t>
      </w:r>
      <w:r w:rsidR="0055027F">
        <w:rPr>
          <w:rFonts w:eastAsia="Calibri"/>
          <w:color w:val="auto"/>
          <w:szCs w:val="24"/>
          <w:lang w:eastAsia="zh-CN"/>
        </w:rPr>
        <w:t xml:space="preserve"> и учебных пособий (Прописи для 1 класса) 90 штук</w:t>
      </w:r>
      <w:r w:rsidRPr="00446BF4">
        <w:rPr>
          <w:rFonts w:eastAsia="Calibri"/>
          <w:color w:val="auto"/>
          <w:szCs w:val="24"/>
          <w:lang w:eastAsia="zh-CN"/>
        </w:rPr>
        <w:t xml:space="preserve">. Востребованность библиотечного фонда и информационной базы достаточно высока. Все 100 % обучающихся имели читательские формуляры и активно посещали библиотеку. Средний уровень посещаемости библиотеки – 53 человека в день. </w:t>
      </w:r>
    </w:p>
    <w:p w:rsidR="007461DE" w:rsidRDefault="007461DE" w:rsidP="007461DE">
      <w:pPr>
        <w:spacing w:before="100" w:beforeAutospacing="1" w:after="165" w:line="240" w:lineRule="auto"/>
        <w:ind w:firstLine="567"/>
        <w:rPr>
          <w:rFonts w:eastAsia="Calibri"/>
          <w:color w:val="auto"/>
          <w:szCs w:val="24"/>
          <w:lang w:eastAsia="zh-CN"/>
        </w:rPr>
      </w:pPr>
      <w:r w:rsidRPr="007461DE">
        <w:rPr>
          <w:rFonts w:eastAsia="Calibri"/>
          <w:color w:val="auto"/>
          <w:szCs w:val="24"/>
          <w:lang w:eastAsia="zh-CN"/>
        </w:rPr>
        <w:t>Для оснащения материально-технической базы центра «Точка роста» на базе МОУ СШ</w:t>
      </w:r>
      <w:r>
        <w:rPr>
          <w:rFonts w:eastAsia="Calibri"/>
          <w:color w:val="auto"/>
          <w:szCs w:val="24"/>
          <w:lang w:eastAsia="zh-CN"/>
        </w:rPr>
        <w:t> </w:t>
      </w:r>
      <w:r w:rsidRPr="007461DE">
        <w:rPr>
          <w:rFonts w:eastAsia="Calibri"/>
          <w:color w:val="auto"/>
          <w:szCs w:val="24"/>
          <w:lang w:eastAsia="zh-CN"/>
        </w:rPr>
        <w:t>№</w:t>
      </w:r>
      <w:r>
        <w:rPr>
          <w:rFonts w:eastAsia="Calibri"/>
          <w:color w:val="auto"/>
          <w:szCs w:val="24"/>
          <w:lang w:eastAsia="zh-CN"/>
        </w:rPr>
        <w:t> </w:t>
      </w:r>
      <w:r w:rsidRPr="007461DE">
        <w:rPr>
          <w:rFonts w:eastAsia="Calibri"/>
          <w:color w:val="auto"/>
          <w:szCs w:val="24"/>
          <w:lang w:eastAsia="zh-CN"/>
        </w:rPr>
        <w:t>6 получен профильный комплект оборудования:</w:t>
      </w:r>
    </w:p>
    <w:p w:rsidR="00E84662" w:rsidRPr="007461DE" w:rsidRDefault="00E84662" w:rsidP="007461DE">
      <w:pPr>
        <w:spacing w:before="100" w:beforeAutospacing="1" w:after="165" w:line="240" w:lineRule="auto"/>
        <w:ind w:firstLine="567"/>
        <w:rPr>
          <w:rFonts w:eastAsia="Calibri"/>
          <w:color w:val="auto"/>
          <w:szCs w:val="24"/>
          <w:lang w:eastAsia="zh-C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176"/>
        <w:gridCol w:w="2280"/>
      </w:tblGrid>
      <w:tr w:rsidR="00355414" w:rsidRPr="007461DE" w:rsidTr="00355414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b/>
                <w:bCs/>
                <w:color w:val="auto"/>
                <w:szCs w:val="24"/>
              </w:rPr>
              <w:t xml:space="preserve">№ </w:t>
            </w:r>
            <w:proofErr w:type="spellStart"/>
            <w:r w:rsidRPr="007461DE">
              <w:rPr>
                <w:b/>
                <w:bCs/>
                <w:color w:val="auto"/>
                <w:szCs w:val="24"/>
              </w:rPr>
              <w:t>п</w:t>
            </w:r>
            <w:proofErr w:type="gramStart"/>
            <w:r w:rsidRPr="007461DE">
              <w:rPr>
                <w:b/>
                <w:bCs/>
                <w:color w:val="auto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b/>
                <w:bCs/>
                <w:color w:val="auto"/>
                <w:szCs w:val="24"/>
              </w:rPr>
              <w:t>марка, модель оборудования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b/>
                <w:bCs/>
                <w:color w:val="auto"/>
                <w:szCs w:val="24"/>
              </w:rPr>
              <w:t xml:space="preserve">количество, </w:t>
            </w:r>
            <w:proofErr w:type="spellStart"/>
            <w:r w:rsidRPr="007461DE">
              <w:rPr>
                <w:b/>
                <w:bCs/>
                <w:color w:val="auto"/>
                <w:szCs w:val="24"/>
              </w:rPr>
              <w:t>шт</w:t>
            </w:r>
            <w:proofErr w:type="spellEnd"/>
          </w:p>
        </w:tc>
      </w:tr>
      <w:tr w:rsidR="00355414" w:rsidRPr="007461DE" w:rsidTr="00355414">
        <w:trPr>
          <w:trHeight w:val="45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1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Проводная оптическая мышь МОР-410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4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2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Многофункциональное устройство (МФУ)</w:t>
            </w:r>
            <w:r w:rsidRPr="007461DE">
              <w:rPr>
                <w:color w:val="auto"/>
                <w:szCs w:val="24"/>
                <w:lang w:val="en-US"/>
              </w:rPr>
              <w:t>PANTUMM</w:t>
            </w:r>
            <w:r w:rsidRPr="007461DE">
              <w:rPr>
                <w:color w:val="auto"/>
                <w:szCs w:val="24"/>
              </w:rPr>
              <w:t xml:space="preserve">6800 </w:t>
            </w:r>
            <w:r w:rsidRPr="007461DE">
              <w:rPr>
                <w:color w:val="auto"/>
                <w:szCs w:val="24"/>
                <w:lang w:val="en-US"/>
              </w:rPr>
              <w:t>FDW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1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3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Микроскоп цифровой XSP-113RT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1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4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Тележка-хранилище с системой подзарядки и маршрутизатором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1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Цифровая лаборатория по физике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4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6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Цифровая лаборатория по химии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4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7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Цифровая лаборатория по биологии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4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8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Цифровая лаборатория по физиологии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1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9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Цифровая лаборатория по экологии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1</w:t>
            </w:r>
          </w:p>
        </w:tc>
      </w:tr>
      <w:tr w:rsidR="00355414" w:rsidRPr="007461DE" w:rsidTr="00355414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after="0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Ноутбук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7461DE">
            <w:pPr>
              <w:spacing w:after="0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4</w:t>
            </w:r>
          </w:p>
        </w:tc>
      </w:tr>
    </w:tbl>
    <w:p w:rsidR="00E84662" w:rsidRDefault="00E84662">
      <w:pPr>
        <w:ind w:left="7" w:right="14"/>
      </w:pPr>
    </w:p>
    <w:p w:rsidR="007461DE" w:rsidRDefault="00355414">
      <w:pPr>
        <w:ind w:left="7" w:right="14"/>
      </w:pPr>
      <w:r>
        <w:t xml:space="preserve">В рамках </w:t>
      </w:r>
      <w:proofErr w:type="gramStart"/>
      <w:r>
        <w:t>федеральной</w:t>
      </w:r>
      <w:proofErr w:type="gramEnd"/>
      <w:r>
        <w:t xml:space="preserve"> проекта </w:t>
      </w:r>
      <w:r w:rsidRPr="00E561D6">
        <w:rPr>
          <w:color w:val="auto"/>
          <w:szCs w:val="20"/>
          <w:lang w:eastAsia="en-US"/>
        </w:rPr>
        <w:t xml:space="preserve">«Цифровая образовательная среда» </w:t>
      </w:r>
      <w:r>
        <w:rPr>
          <w:color w:val="auto"/>
          <w:szCs w:val="20"/>
          <w:lang w:eastAsia="en-US"/>
        </w:rPr>
        <w:t xml:space="preserve">в </w:t>
      </w:r>
      <w:r w:rsidRPr="00E561D6">
        <w:rPr>
          <w:color w:val="auto"/>
          <w:szCs w:val="20"/>
          <w:lang w:eastAsia="en-US"/>
        </w:rPr>
        <w:t>2021</w:t>
      </w:r>
      <w:r>
        <w:t xml:space="preserve"> году в школу поступило следующее оборудование:</w:t>
      </w:r>
    </w:p>
    <w:p w:rsidR="00355414" w:rsidRDefault="00355414">
      <w:pPr>
        <w:ind w:left="7" w:right="14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176"/>
        <w:gridCol w:w="2280"/>
      </w:tblGrid>
      <w:tr w:rsidR="00355414" w:rsidRPr="007461DE" w:rsidTr="00B655C7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b/>
                <w:bCs/>
                <w:color w:val="auto"/>
                <w:szCs w:val="24"/>
              </w:rPr>
              <w:t xml:space="preserve">№ </w:t>
            </w:r>
            <w:proofErr w:type="spellStart"/>
            <w:r w:rsidRPr="007461DE">
              <w:rPr>
                <w:b/>
                <w:bCs/>
                <w:color w:val="auto"/>
                <w:szCs w:val="24"/>
              </w:rPr>
              <w:t>п.п</w:t>
            </w:r>
            <w:proofErr w:type="spellEnd"/>
          </w:p>
        </w:tc>
        <w:tc>
          <w:tcPr>
            <w:tcW w:w="6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b/>
                <w:bCs/>
                <w:color w:val="auto"/>
                <w:szCs w:val="24"/>
              </w:rPr>
              <w:t>марка, модель оборудования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7461DE">
              <w:rPr>
                <w:b/>
                <w:bCs/>
                <w:color w:val="auto"/>
                <w:szCs w:val="24"/>
              </w:rPr>
              <w:t xml:space="preserve">количество, </w:t>
            </w:r>
            <w:proofErr w:type="spellStart"/>
            <w:r w:rsidRPr="007461DE">
              <w:rPr>
                <w:b/>
                <w:bCs/>
                <w:color w:val="auto"/>
                <w:szCs w:val="24"/>
              </w:rPr>
              <w:t>шт</w:t>
            </w:r>
            <w:proofErr w:type="spellEnd"/>
          </w:p>
        </w:tc>
      </w:tr>
      <w:tr w:rsidR="00355414" w:rsidRPr="007461DE" w:rsidTr="00B655C7">
        <w:trPr>
          <w:trHeight w:val="45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1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Проводная оптическая мышь МОР-410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E84662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E84662">
              <w:rPr>
                <w:color w:val="auto"/>
                <w:szCs w:val="24"/>
              </w:rPr>
              <w:t>3</w:t>
            </w:r>
            <w:r w:rsidR="00E84662">
              <w:rPr>
                <w:color w:val="auto"/>
                <w:szCs w:val="24"/>
              </w:rPr>
              <w:t>4</w:t>
            </w:r>
          </w:p>
        </w:tc>
      </w:tr>
      <w:tr w:rsidR="00355414" w:rsidRPr="007461DE" w:rsidTr="00B655C7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2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before="100" w:beforeAutospacing="1" w:after="165" w:line="240" w:lineRule="auto"/>
              <w:ind w:firstLine="0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Многофункциональное устройство (МФУ)</w:t>
            </w:r>
            <w:r w:rsidRPr="007461DE">
              <w:rPr>
                <w:color w:val="auto"/>
                <w:szCs w:val="24"/>
                <w:lang w:val="en-US"/>
              </w:rPr>
              <w:t>PANTUMM</w:t>
            </w:r>
            <w:r w:rsidRPr="007461DE">
              <w:rPr>
                <w:color w:val="auto"/>
                <w:szCs w:val="24"/>
              </w:rPr>
              <w:t xml:space="preserve">6800 </w:t>
            </w:r>
            <w:r w:rsidRPr="007461DE">
              <w:rPr>
                <w:color w:val="auto"/>
                <w:szCs w:val="24"/>
                <w:lang w:val="en-US"/>
              </w:rPr>
              <w:t>FDW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E84662" w:rsidP="00B655C7">
            <w:pPr>
              <w:spacing w:before="100" w:beforeAutospacing="1" w:after="165"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355414" w:rsidRPr="007461DE" w:rsidTr="00B655C7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after="0" w:line="240" w:lineRule="auto"/>
              <w:ind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B655C7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7461DE">
              <w:rPr>
                <w:color w:val="auto"/>
                <w:szCs w:val="24"/>
              </w:rPr>
              <w:t>Ноутбук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355414" w:rsidRPr="007461DE" w:rsidRDefault="00355414" w:rsidP="00E84662">
            <w:pPr>
              <w:spacing w:after="0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E84662">
              <w:rPr>
                <w:color w:val="auto"/>
                <w:szCs w:val="24"/>
              </w:rPr>
              <w:t>3</w:t>
            </w:r>
            <w:r w:rsidR="00E84662">
              <w:rPr>
                <w:color w:val="auto"/>
                <w:szCs w:val="24"/>
              </w:rPr>
              <w:t>4</w:t>
            </w:r>
          </w:p>
        </w:tc>
      </w:tr>
    </w:tbl>
    <w:p w:rsidR="00355414" w:rsidRDefault="00355414">
      <w:pPr>
        <w:ind w:left="7" w:right="14"/>
      </w:pPr>
    </w:p>
    <w:p w:rsidR="00623116" w:rsidRDefault="00B203C5">
      <w:pPr>
        <w:ind w:left="7" w:right="14"/>
      </w:pPr>
      <w:r>
        <w:t xml:space="preserve">С целью создания безопасных условий труда и обучения, сохранения жизни и здоровья участников учебно-воспитательного процесса, предупреждения производственного и детского </w:t>
      </w:r>
      <w:r>
        <w:lastRenderedPageBreak/>
        <w:t>травматизма, соблюдения требований санитарно-гигиенических норм и противопожарной безопасности в школе закреплены ответственные лица за состояние охраны труда, изданы соответствующие приказы и разработаны инструкции. Имеются разработанные и согласованные: паспорт безопасности дорожного движения, паспорт антитеррористической защищённости, декларация пожарной безопасности. Проведена специальная оценка условий труда всех рабочих мест.</w:t>
      </w:r>
    </w:p>
    <w:p w:rsidR="00623116" w:rsidRDefault="00B203C5">
      <w:pPr>
        <w:ind w:left="7" w:right="14"/>
      </w:pPr>
      <w: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 Были проведены мероприятия по укреплению материальной базы школы, что позволяет создать лучшие условия для учебно-воспитательного процесса в школе. В течение учебного года в школе проводился текущий и косметический ремонт зданий школы.</w:t>
      </w:r>
    </w:p>
    <w:p w:rsidR="00623116" w:rsidRDefault="00B203C5">
      <w:pPr>
        <w:ind w:left="7" w:right="14"/>
      </w:pPr>
      <w:r>
        <w:t>Общая финансовая стратегия школы: разумное расходование собственных и привлечение внебюджетных средств с целью развития</w:t>
      </w:r>
      <w:r>
        <w:rPr>
          <w:sz w:val="26"/>
        </w:rPr>
        <w:t xml:space="preserve"> </w:t>
      </w:r>
      <w:r>
        <w:t xml:space="preserve">учреждения. </w:t>
      </w:r>
    </w:p>
    <w:p w:rsidR="00623116" w:rsidRDefault="00B203C5">
      <w:pPr>
        <w:spacing w:after="318"/>
        <w:ind w:left="7" w:right="14"/>
      </w:pPr>
      <w:r>
        <w:t>Бюджетное финансирование не покрывает всех финансовых нужд школы, поэтому определяются приоритеты и задачи решаются постепенно. Основные расходы были направлены на заработную плату работников школы  и начисления на нее, коммунальные услуги.</w:t>
      </w:r>
    </w:p>
    <w:p w:rsidR="00623116" w:rsidRDefault="00B203C5">
      <w:pPr>
        <w:spacing w:after="255" w:line="259" w:lineRule="auto"/>
        <w:ind w:left="735" w:hanging="10"/>
        <w:jc w:val="left"/>
      </w:pPr>
      <w:r>
        <w:rPr>
          <w:b/>
        </w:rPr>
        <w:t>VI. Выводы</w:t>
      </w:r>
    </w:p>
    <w:p w:rsidR="00623116" w:rsidRDefault="00B203C5">
      <w:pPr>
        <w:spacing w:after="43"/>
        <w:ind w:left="7" w:right="14"/>
      </w:pPr>
      <w:r>
        <w:t xml:space="preserve">Школа осуществляет свою деятельность в соответствии с действующим федеральным законодательством Российской Федерации и нормативными документами Министерства образования и науки Российской Федерации, департамента образования ярославской области. Нормативно-правовая документация отвечает требованиям государственных </w:t>
      </w:r>
      <w:proofErr w:type="spellStart"/>
      <w:r>
        <w:t>нормативноправовых</w:t>
      </w:r>
      <w:proofErr w:type="spellEnd"/>
      <w:r>
        <w:t xml:space="preserve"> актов. Образовательное учреждение имеет необходимые организационно-правовые документы, позволяющие вести образовательную деятельность в сфере общего образования.</w:t>
      </w:r>
    </w:p>
    <w:p w:rsidR="00623116" w:rsidRDefault="00B203C5">
      <w:pPr>
        <w:ind w:left="7" w:right="14"/>
      </w:pPr>
      <w:r>
        <w:t xml:space="preserve">Требования в части содержания основных образовательных программ начального общего образования, основного общего образования; </w:t>
      </w:r>
      <w:r w:rsidR="00446BF4">
        <w:t xml:space="preserve">среднего общего образования </w:t>
      </w:r>
      <w:r>
        <w:t>максимального объема учебной нагрузки обучающихся; полноты выполнения образовательных программ исполняются.</w:t>
      </w:r>
    </w:p>
    <w:p w:rsidR="00623116" w:rsidRDefault="00B203C5">
      <w:pPr>
        <w:spacing w:after="25"/>
        <w:ind w:left="7" w:right="14"/>
      </w:pPr>
      <w:r>
        <w:t>Содержание, уровень и качество подготовки выпускников образовательного учреждения соответствует требованиям, определенным федеральными государственными образовательными стандартами общего образования. Школа предоставляет доступное, качественное образование, воспитание и развитие в безопасных, комфортных условиях.</w:t>
      </w:r>
    </w:p>
    <w:p w:rsidR="00623116" w:rsidRDefault="00B203C5">
      <w:pPr>
        <w:spacing w:after="28"/>
        <w:ind w:left="740" w:right="14" w:firstLine="0"/>
      </w:pPr>
      <w:r>
        <w:t>Школа функционирует стабильно в режиме развития.</w:t>
      </w:r>
    </w:p>
    <w:p w:rsidR="00623116" w:rsidRDefault="00B203C5">
      <w:pPr>
        <w:spacing w:after="26"/>
        <w:ind w:left="7" w:right="14"/>
      </w:pPr>
      <w:r>
        <w:t>В школе созданы все условия для самореализации ребенка, как на уроках, так и во время внеурочной деятельности</w:t>
      </w:r>
      <w:r w:rsidR="00446BF4">
        <w:t>.</w:t>
      </w:r>
    </w:p>
    <w:p w:rsidR="00623116" w:rsidRDefault="00B203C5">
      <w:pPr>
        <w:spacing w:after="976"/>
        <w:ind w:left="7" w:right="14"/>
      </w:pPr>
      <w:r>
        <w:t>Управление школой регламентируется уставными требованиями и представляет четкую вертикаль взаимодействия всех участников образовательного процесса: администрации, педагогических работников, обучающихся и их родителей, технического и обслуживающего персонала.</w:t>
      </w:r>
    </w:p>
    <w:p w:rsidR="00355414" w:rsidRDefault="00B203C5">
      <w:pPr>
        <w:ind w:left="720" w:right="14" w:firstLine="0"/>
      </w:pPr>
      <w:r>
        <w:t>Директор школы __________________</w:t>
      </w:r>
      <w:proofErr w:type="spellStart"/>
      <w:r w:rsidR="00365030">
        <w:t>И.А.Богук</w:t>
      </w:r>
      <w:proofErr w:type="spellEnd"/>
    </w:p>
    <w:p w:rsidR="00355414" w:rsidRDefault="00355414">
      <w:pPr>
        <w:spacing w:after="160" w:line="259" w:lineRule="auto"/>
        <w:ind w:firstLine="0"/>
        <w:jc w:val="left"/>
      </w:pPr>
      <w:r>
        <w:br w:type="page"/>
      </w:r>
    </w:p>
    <w:p w:rsidR="00355414" w:rsidRPr="00355414" w:rsidRDefault="00355414" w:rsidP="00355414">
      <w:pPr>
        <w:shd w:val="clear" w:color="auto" w:fill="FFFFFF"/>
        <w:suppressAutoHyphens/>
        <w:spacing w:after="0" w:line="270" w:lineRule="atLeast"/>
        <w:ind w:firstLine="0"/>
        <w:jc w:val="center"/>
        <w:textAlignment w:val="baseline"/>
        <w:rPr>
          <w:rFonts w:ascii="inherit" w:hAnsi="inherit" w:cs="inherit"/>
          <w:b/>
          <w:bCs/>
          <w:sz w:val="23"/>
          <w:szCs w:val="23"/>
        </w:rPr>
      </w:pPr>
      <w:r w:rsidRPr="00355414">
        <w:rPr>
          <w:rFonts w:ascii="inherit" w:hAnsi="inherit" w:cs="inherit"/>
          <w:b/>
          <w:bCs/>
          <w:sz w:val="23"/>
          <w:szCs w:val="23"/>
        </w:rPr>
        <w:lastRenderedPageBreak/>
        <w:t xml:space="preserve">ПОКАЗАТЕЛИ ДЕЯТЕЛЬНОСТИ </w:t>
      </w:r>
    </w:p>
    <w:p w:rsidR="00355414" w:rsidRDefault="00355414" w:rsidP="00355414">
      <w:pPr>
        <w:shd w:val="clear" w:color="auto" w:fill="FFFFFF"/>
        <w:suppressAutoHyphens/>
        <w:spacing w:after="0" w:line="270" w:lineRule="atLeast"/>
        <w:ind w:firstLine="0"/>
        <w:jc w:val="center"/>
        <w:textAlignment w:val="baseline"/>
        <w:rPr>
          <w:rFonts w:ascii="inherit" w:hAnsi="inherit" w:cs="inherit"/>
          <w:b/>
          <w:bCs/>
          <w:sz w:val="23"/>
          <w:szCs w:val="23"/>
        </w:rPr>
      </w:pPr>
      <w:r w:rsidRPr="00355414">
        <w:rPr>
          <w:rFonts w:ascii="inherit" w:hAnsi="inherit" w:cs="inherit"/>
          <w:b/>
          <w:bCs/>
          <w:sz w:val="23"/>
          <w:szCs w:val="23"/>
        </w:rPr>
        <w:t xml:space="preserve">МУНИЦИПАЛЬНОГО ОБЩЕОБРАЗОВАТЕЛЬНОГО УЧРЕЖДЕНИЯ </w:t>
      </w:r>
    </w:p>
    <w:p w:rsidR="00355414" w:rsidRPr="00355414" w:rsidRDefault="00355414" w:rsidP="00355414">
      <w:pPr>
        <w:shd w:val="clear" w:color="auto" w:fill="FFFFFF"/>
        <w:suppressAutoHyphens/>
        <w:spacing w:after="0" w:line="270" w:lineRule="atLeast"/>
        <w:ind w:firstLine="0"/>
        <w:jc w:val="center"/>
        <w:textAlignment w:val="baseline"/>
        <w:rPr>
          <w:rFonts w:ascii="inherit" w:hAnsi="inherit" w:cs="inherit"/>
          <w:b/>
          <w:bCs/>
          <w:sz w:val="23"/>
          <w:szCs w:val="23"/>
        </w:rPr>
      </w:pPr>
      <w:r w:rsidRPr="00355414">
        <w:rPr>
          <w:rFonts w:ascii="inherit" w:hAnsi="inherit" w:cs="inherit" w:hint="eastAsia"/>
          <w:b/>
          <w:bCs/>
          <w:sz w:val="23"/>
          <w:szCs w:val="23"/>
        </w:rPr>
        <w:t>«</w:t>
      </w:r>
      <w:r w:rsidRPr="00355414">
        <w:rPr>
          <w:rFonts w:ascii="inherit" w:hAnsi="inherit" w:cs="inherit"/>
          <w:b/>
          <w:bCs/>
          <w:sz w:val="23"/>
          <w:szCs w:val="23"/>
        </w:rPr>
        <w:t>СРЕДНЯЯ ШКОЛА № 6</w:t>
      </w:r>
      <w:r w:rsidRPr="00355414">
        <w:rPr>
          <w:rFonts w:ascii="inherit" w:hAnsi="inherit" w:cs="inherit" w:hint="eastAsia"/>
          <w:b/>
          <w:bCs/>
          <w:sz w:val="23"/>
          <w:szCs w:val="23"/>
        </w:rPr>
        <w:t>»</w:t>
      </w:r>
    </w:p>
    <w:p w:rsidR="00355414" w:rsidRPr="00355414" w:rsidRDefault="00355414" w:rsidP="00355414">
      <w:pPr>
        <w:shd w:val="clear" w:color="auto" w:fill="FFFFFF"/>
        <w:suppressAutoHyphens/>
        <w:spacing w:after="0" w:line="270" w:lineRule="atLeast"/>
        <w:ind w:firstLine="0"/>
        <w:jc w:val="center"/>
        <w:textAlignment w:val="baseline"/>
        <w:rPr>
          <w:rFonts w:ascii="inherit" w:hAnsi="inherit" w:cs="inherit"/>
          <w:b/>
          <w:bCs/>
          <w:sz w:val="23"/>
          <w:szCs w:val="23"/>
        </w:rPr>
      </w:pPr>
      <w:r w:rsidRPr="00355414">
        <w:rPr>
          <w:rFonts w:ascii="inherit" w:hAnsi="inherit" w:cs="inherit"/>
          <w:b/>
          <w:bCs/>
          <w:sz w:val="23"/>
          <w:szCs w:val="23"/>
        </w:rPr>
        <w:t xml:space="preserve"> ЗА 202</w:t>
      </w:r>
      <w:r w:rsidRPr="00355414">
        <w:rPr>
          <w:rFonts w:cs="inherit"/>
          <w:b/>
          <w:bCs/>
          <w:sz w:val="23"/>
          <w:szCs w:val="23"/>
        </w:rPr>
        <w:t>1</w:t>
      </w:r>
      <w:r w:rsidRPr="00355414">
        <w:rPr>
          <w:rFonts w:ascii="inherit" w:hAnsi="inherit" w:cs="inherit"/>
          <w:b/>
          <w:bCs/>
          <w:sz w:val="23"/>
          <w:szCs w:val="23"/>
        </w:rPr>
        <w:t xml:space="preserve"> ГОД</w:t>
      </w:r>
      <w:r w:rsidRPr="00355414">
        <w:rPr>
          <w:rFonts w:ascii="inherit" w:hAnsi="inherit" w:cs="inherit"/>
          <w:b/>
          <w:bCs/>
          <w:sz w:val="23"/>
          <w:szCs w:val="23"/>
        </w:rPr>
        <w:br/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7187"/>
        <w:gridCol w:w="1658"/>
      </w:tblGrid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№ п/п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Показатели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Единица измерения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 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2A267A" w:rsidRDefault="00355414" w:rsidP="00CE334C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2A267A">
              <w:rPr>
                <w:rFonts w:eastAsia="Calibri"/>
                <w:color w:val="auto"/>
                <w:szCs w:val="24"/>
                <w:lang w:eastAsia="zh-CN"/>
              </w:rPr>
              <w:t>7</w:t>
            </w:r>
            <w:r w:rsidR="00CE334C">
              <w:rPr>
                <w:rFonts w:eastAsia="Calibri"/>
                <w:color w:val="auto"/>
                <w:szCs w:val="24"/>
                <w:lang w:eastAsia="zh-CN"/>
              </w:rPr>
              <w:t>69</w:t>
            </w:r>
            <w:r w:rsidRPr="002A267A">
              <w:rPr>
                <w:rFonts w:eastAsia="Calibri"/>
                <w:color w:val="auto"/>
                <w:szCs w:val="24"/>
                <w:lang w:eastAsia="zh-CN"/>
              </w:rPr>
              <w:t xml:space="preserve"> </w:t>
            </w:r>
            <w:r w:rsidRPr="002A267A">
              <w:rPr>
                <w:color w:val="auto"/>
                <w:sz w:val="23"/>
                <w:szCs w:val="23"/>
              </w:rPr>
              <w:t>человек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2A267A" w:rsidRDefault="00355414" w:rsidP="00CE334C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2A267A">
              <w:rPr>
                <w:color w:val="auto"/>
                <w:sz w:val="23"/>
                <w:szCs w:val="23"/>
              </w:rPr>
              <w:t>33</w:t>
            </w:r>
            <w:r w:rsidR="00CE334C">
              <w:rPr>
                <w:color w:val="auto"/>
                <w:sz w:val="23"/>
                <w:szCs w:val="23"/>
              </w:rPr>
              <w:t>6</w:t>
            </w:r>
            <w:r w:rsidRPr="002A267A">
              <w:rPr>
                <w:color w:val="auto"/>
                <w:sz w:val="23"/>
                <w:szCs w:val="23"/>
              </w:rPr>
              <w:t xml:space="preserve"> человек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1.3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2A267A" w:rsidRDefault="00355414" w:rsidP="00CE334C">
            <w:pPr>
              <w:suppressAutoHyphens/>
              <w:spacing w:before="75" w:after="75" w:line="240" w:lineRule="auto"/>
              <w:ind w:firstLine="300"/>
              <w:jc w:val="left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2A267A">
              <w:rPr>
                <w:color w:val="auto"/>
                <w:sz w:val="23"/>
                <w:szCs w:val="23"/>
              </w:rPr>
              <w:t>38</w:t>
            </w:r>
            <w:r w:rsidR="00CE334C">
              <w:rPr>
                <w:color w:val="auto"/>
                <w:sz w:val="23"/>
                <w:szCs w:val="23"/>
              </w:rPr>
              <w:t>0</w:t>
            </w:r>
            <w:r w:rsidRPr="002A267A">
              <w:rPr>
                <w:color w:val="auto"/>
                <w:sz w:val="23"/>
                <w:szCs w:val="23"/>
              </w:rPr>
              <w:t xml:space="preserve"> человека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1.4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2A267A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2A267A">
              <w:rPr>
                <w:color w:val="auto"/>
                <w:sz w:val="23"/>
                <w:szCs w:val="23"/>
              </w:rPr>
              <w:t>53 человек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1.5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8C7520" w:rsidP="008C7520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285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 / 3</w:t>
            </w:r>
            <w:r>
              <w:rPr>
                <w:color w:val="auto"/>
                <w:sz w:val="23"/>
                <w:szCs w:val="23"/>
              </w:rPr>
              <w:t>7</w:t>
            </w:r>
            <w:r w:rsidR="00355414" w:rsidRPr="00355414">
              <w:rPr>
                <w:color w:val="auto"/>
                <w:sz w:val="23"/>
                <w:szCs w:val="23"/>
              </w:rPr>
              <w:t>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1.6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7937D7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7937D7">
              <w:rPr>
                <w:color w:val="auto"/>
                <w:sz w:val="23"/>
                <w:szCs w:val="23"/>
              </w:rPr>
              <w:t>25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1.7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7937D7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7937D7">
              <w:rPr>
                <w:color w:val="auto"/>
                <w:sz w:val="23"/>
                <w:szCs w:val="23"/>
              </w:rPr>
              <w:t>14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1.8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7937D7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7937D7">
              <w:rPr>
                <w:color w:val="auto"/>
                <w:sz w:val="23"/>
                <w:szCs w:val="23"/>
              </w:rPr>
              <w:t>75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1.9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7937D7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7937D7">
              <w:rPr>
                <w:color w:val="auto"/>
                <w:sz w:val="23"/>
                <w:szCs w:val="23"/>
              </w:rPr>
              <w:t>55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1.10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0 человек/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0 %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0 человек/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 xml:space="preserve">0 % 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0 человек/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0 %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1.13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 человек/</w:t>
            </w:r>
          </w:p>
          <w:p w:rsidR="00355414" w:rsidRPr="00355414" w:rsidRDefault="008C7520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sz w:val="23"/>
                <w:szCs w:val="23"/>
              </w:rPr>
              <w:t>3</w:t>
            </w:r>
            <w:r w:rsidR="00CE334C">
              <w:rPr>
                <w:sz w:val="23"/>
                <w:szCs w:val="23"/>
              </w:rPr>
              <w:t>,7</w:t>
            </w:r>
            <w:r w:rsidR="00355414" w:rsidRPr="00355414">
              <w:rPr>
                <w:sz w:val="23"/>
                <w:szCs w:val="23"/>
              </w:rPr>
              <w:t xml:space="preserve">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lastRenderedPageBreak/>
              <w:t>1.14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 xml:space="preserve">0 человек/ 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0 %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1.15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 xml:space="preserve">0 человек/ 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0 %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1.16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AF0BD5">
              <w:rPr>
                <w:color w:val="auto"/>
                <w:sz w:val="23"/>
                <w:szCs w:val="23"/>
              </w:rPr>
              <w:t>2 человека</w:t>
            </w:r>
            <w:r w:rsidRPr="00355414">
              <w:rPr>
                <w:color w:val="auto"/>
                <w:sz w:val="23"/>
                <w:szCs w:val="23"/>
              </w:rPr>
              <w:t xml:space="preserve">/ </w:t>
            </w:r>
          </w:p>
          <w:p w:rsidR="00355414" w:rsidRPr="00355414" w:rsidRDefault="008C7520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3</w:t>
            </w:r>
            <w:r w:rsidR="00CE334C">
              <w:rPr>
                <w:color w:val="auto"/>
                <w:sz w:val="23"/>
                <w:szCs w:val="23"/>
              </w:rPr>
              <w:t>,4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1.17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0 человек/ 0%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1.18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670 человек/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87 %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1.19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9129A5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257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 человек/</w:t>
            </w:r>
          </w:p>
          <w:p w:rsidR="00355414" w:rsidRPr="00355414" w:rsidRDefault="009129A5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33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1.19.1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Регионального уровня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69 человек/</w:t>
            </w:r>
          </w:p>
          <w:p w:rsidR="00355414" w:rsidRPr="00355414" w:rsidRDefault="009129A5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27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 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1.19.2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Федерального уровня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142 человек/</w:t>
            </w:r>
          </w:p>
          <w:p w:rsidR="00355414" w:rsidRPr="00355414" w:rsidRDefault="009129A5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55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1.19.3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Международного уровня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46 человек/</w:t>
            </w:r>
          </w:p>
          <w:p w:rsidR="00355414" w:rsidRPr="00355414" w:rsidRDefault="009129A5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18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1.20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0 человек/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0%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27 человек/</w:t>
            </w:r>
          </w:p>
          <w:p w:rsidR="00355414" w:rsidRPr="00355414" w:rsidRDefault="009129A5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9129A5">
              <w:rPr>
                <w:color w:val="auto"/>
                <w:sz w:val="23"/>
                <w:szCs w:val="23"/>
              </w:rPr>
              <w:t>3</w:t>
            </w:r>
            <w:r w:rsidR="00355414" w:rsidRPr="009129A5">
              <w:rPr>
                <w:color w:val="auto"/>
                <w:sz w:val="23"/>
                <w:szCs w:val="23"/>
              </w:rPr>
              <w:t xml:space="preserve"> 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napToGrid w:val="0"/>
              <w:spacing w:before="75" w:after="75" w:line="240" w:lineRule="auto"/>
              <w:ind w:firstLine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7</w:t>
            </w:r>
            <w:r w:rsidR="00CE334C">
              <w:rPr>
                <w:color w:val="auto"/>
                <w:sz w:val="23"/>
                <w:szCs w:val="23"/>
              </w:rPr>
              <w:t>69</w:t>
            </w:r>
            <w:r w:rsidRPr="00355414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100 %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1.23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0 человек/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0%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1.24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9129A5" w:rsidP="009129A5">
            <w:pPr>
              <w:suppressAutoHyphens/>
              <w:spacing w:before="75" w:after="75" w:line="240" w:lineRule="auto"/>
              <w:ind w:firstLine="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 xml:space="preserve">   </w:t>
            </w:r>
            <w:r w:rsidR="00355414" w:rsidRPr="00355414">
              <w:rPr>
                <w:color w:val="auto"/>
                <w:sz w:val="23"/>
                <w:szCs w:val="23"/>
              </w:rPr>
              <w:t>4</w:t>
            </w:r>
            <w:r w:rsidR="00EC580E">
              <w:rPr>
                <w:color w:val="auto"/>
                <w:sz w:val="23"/>
                <w:szCs w:val="23"/>
              </w:rPr>
              <w:t>3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</w:t>
            </w:r>
            <w:r>
              <w:rPr>
                <w:color w:val="auto"/>
                <w:sz w:val="23"/>
                <w:szCs w:val="23"/>
              </w:rPr>
              <w:t>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1.25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EC580E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37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8</w:t>
            </w:r>
            <w:r w:rsidR="00EC580E">
              <w:rPr>
                <w:color w:val="auto"/>
                <w:sz w:val="23"/>
                <w:szCs w:val="23"/>
              </w:rPr>
              <w:t>6</w:t>
            </w:r>
            <w:r w:rsidRPr="00355414">
              <w:rPr>
                <w:color w:val="auto"/>
                <w:sz w:val="23"/>
                <w:szCs w:val="23"/>
              </w:rPr>
              <w:t>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lastRenderedPageBreak/>
              <w:t>1.26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84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3</w:t>
            </w:r>
            <w:r w:rsidR="00EC580E">
              <w:rPr>
                <w:color w:val="auto"/>
                <w:sz w:val="23"/>
                <w:szCs w:val="23"/>
              </w:rPr>
              <w:t>6</w:t>
            </w:r>
            <w:r w:rsidRPr="00355414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EC580E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83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1.27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EC580E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6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EC580E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14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  <w:highlight w:val="yellow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1.28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EC580E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6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EC580E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highlight w:val="yellow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14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1.29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7152CC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23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человека/ </w:t>
            </w:r>
            <w:r>
              <w:rPr>
                <w:color w:val="auto"/>
                <w:sz w:val="23"/>
                <w:szCs w:val="23"/>
              </w:rPr>
              <w:t>5</w:t>
            </w:r>
            <w:r w:rsidR="00355414" w:rsidRPr="00355414">
              <w:rPr>
                <w:color w:val="auto"/>
                <w:sz w:val="23"/>
                <w:szCs w:val="23"/>
              </w:rPr>
              <w:t>3 %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1.29.1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Высшая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7152CC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3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</w:t>
            </w:r>
            <w:r>
              <w:rPr>
                <w:color w:val="auto"/>
                <w:sz w:val="23"/>
                <w:szCs w:val="23"/>
              </w:rPr>
              <w:t>а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/ </w:t>
            </w:r>
          </w:p>
          <w:p w:rsidR="00355414" w:rsidRPr="00355414" w:rsidRDefault="007152CC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7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1.29.2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Первая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7152CC" w:rsidP="00355414">
            <w:pPr>
              <w:suppressAutoHyphens/>
              <w:spacing w:before="75" w:after="75" w:line="240" w:lineRule="auto"/>
              <w:ind w:hanging="139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20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7152CC" w:rsidP="00355414">
            <w:pPr>
              <w:suppressAutoHyphens/>
              <w:spacing w:before="75" w:after="75" w:line="240" w:lineRule="auto"/>
              <w:ind w:hanging="139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4</w:t>
            </w:r>
            <w:r w:rsidR="00355414" w:rsidRPr="00355414">
              <w:rPr>
                <w:color w:val="auto"/>
                <w:sz w:val="23"/>
                <w:szCs w:val="23"/>
              </w:rPr>
              <w:t>6 %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hanging="139"/>
              <w:jc w:val="center"/>
              <w:textAlignment w:val="baseline"/>
              <w:rPr>
                <w:color w:val="auto"/>
                <w:sz w:val="23"/>
                <w:szCs w:val="23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1.30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1.30.1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До 5 лет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7152CC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7152CC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18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1.30.2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Свыше 30 лет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7152CC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 xml:space="preserve">14 человек/ </w:t>
            </w:r>
            <w:r>
              <w:rPr>
                <w:color w:val="auto"/>
                <w:sz w:val="23"/>
                <w:szCs w:val="23"/>
              </w:rPr>
              <w:br/>
              <w:t>32</w:t>
            </w:r>
            <w:r w:rsidR="00355414" w:rsidRPr="00355414">
              <w:rPr>
                <w:color w:val="auto"/>
                <w:sz w:val="23"/>
                <w:szCs w:val="23"/>
              </w:rPr>
              <w:t xml:space="preserve"> 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355414" w:rsidRPr="00355414" w:rsidTr="00AF0BD5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1.31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:rsidR="00355414" w:rsidRPr="00AF0BD5" w:rsidRDefault="00AF0BD5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AF0BD5">
              <w:rPr>
                <w:color w:val="auto"/>
                <w:sz w:val="23"/>
                <w:szCs w:val="23"/>
              </w:rPr>
              <w:t>6</w:t>
            </w:r>
            <w:r w:rsidR="00355414" w:rsidRPr="00AF0BD5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355414" w:rsidP="00AF0BD5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highlight w:val="yellow"/>
                <w:lang w:eastAsia="zh-CN"/>
              </w:rPr>
            </w:pPr>
            <w:r w:rsidRPr="00AF0BD5">
              <w:rPr>
                <w:color w:val="auto"/>
                <w:sz w:val="23"/>
                <w:szCs w:val="23"/>
              </w:rPr>
              <w:t>1</w:t>
            </w:r>
            <w:r w:rsidR="00AF0BD5" w:rsidRPr="00AF0BD5">
              <w:rPr>
                <w:color w:val="auto"/>
                <w:sz w:val="23"/>
                <w:szCs w:val="23"/>
              </w:rPr>
              <w:t>4</w:t>
            </w:r>
            <w:r w:rsidRPr="00AF0BD5">
              <w:rPr>
                <w:color w:val="auto"/>
                <w:sz w:val="23"/>
                <w:szCs w:val="23"/>
              </w:rPr>
              <w:t xml:space="preserve">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1.32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AF0BD5" w:rsidRDefault="00AF0BD5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AF0BD5">
              <w:rPr>
                <w:color w:val="auto"/>
                <w:sz w:val="23"/>
                <w:szCs w:val="23"/>
              </w:rPr>
              <w:t>12 человек/ 28</w:t>
            </w:r>
            <w:r w:rsidR="00355414" w:rsidRPr="00AF0BD5">
              <w:rPr>
                <w:color w:val="auto"/>
                <w:sz w:val="23"/>
                <w:szCs w:val="23"/>
              </w:rPr>
              <w:t xml:space="preserve"> %</w:t>
            </w:r>
          </w:p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  <w:highlight w:val="yellow"/>
              </w:rPr>
            </w:pPr>
          </w:p>
        </w:tc>
      </w:tr>
      <w:tr w:rsidR="00355414" w:rsidRPr="009129A5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1.33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left="113" w:right="227" w:firstLine="283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CE334C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CE334C">
              <w:rPr>
                <w:color w:val="auto"/>
                <w:sz w:val="23"/>
                <w:szCs w:val="23"/>
              </w:rPr>
              <w:t>43 человека/</w:t>
            </w:r>
          </w:p>
          <w:p w:rsidR="00355414" w:rsidRPr="00CE334C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CE334C">
              <w:rPr>
                <w:color w:val="auto"/>
                <w:sz w:val="23"/>
                <w:szCs w:val="23"/>
              </w:rPr>
              <w:t>96 %</w:t>
            </w:r>
          </w:p>
          <w:p w:rsidR="00355414" w:rsidRPr="009129A5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  <w:highlight w:val="yellow"/>
              </w:rPr>
            </w:pPr>
          </w:p>
        </w:tc>
      </w:tr>
      <w:tr w:rsidR="00355414" w:rsidRPr="009129A5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lastRenderedPageBreak/>
              <w:t>1.34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left="113" w:right="227" w:firstLine="283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CE334C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CE334C">
              <w:rPr>
                <w:color w:val="auto"/>
                <w:sz w:val="23"/>
                <w:szCs w:val="23"/>
              </w:rPr>
              <w:t>25 человек/</w:t>
            </w:r>
          </w:p>
          <w:p w:rsidR="00355414" w:rsidRPr="009129A5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highlight w:val="yellow"/>
                <w:lang w:eastAsia="zh-CN"/>
              </w:rPr>
            </w:pPr>
            <w:r w:rsidRPr="00CE334C">
              <w:rPr>
                <w:color w:val="auto"/>
                <w:sz w:val="23"/>
                <w:szCs w:val="23"/>
              </w:rPr>
              <w:t>56 %</w:t>
            </w:r>
          </w:p>
          <w:p w:rsidR="00355414" w:rsidRPr="009129A5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  <w:highlight w:val="yellow"/>
              </w:rPr>
            </w:pPr>
          </w:p>
          <w:p w:rsidR="00355414" w:rsidRPr="009129A5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color w:val="auto"/>
                <w:sz w:val="23"/>
                <w:szCs w:val="23"/>
                <w:highlight w:val="yellow"/>
              </w:rPr>
            </w:pP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CE334C">
              <w:rPr>
                <w:sz w:val="23"/>
                <w:szCs w:val="23"/>
              </w:rPr>
              <w:t>Инфраструктура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 </w:t>
            </w:r>
          </w:p>
        </w:tc>
      </w:tr>
      <w:tr w:rsidR="00355414" w:rsidRPr="00CE334C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CE334C" w:rsidRDefault="00CE334C" w:rsidP="00355414">
            <w:pPr>
              <w:suppressAutoHyphens/>
              <w:spacing w:before="75" w:after="75" w:line="240" w:lineRule="auto"/>
              <w:ind w:firstLine="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CE334C">
              <w:rPr>
                <w:color w:val="auto"/>
                <w:sz w:val="23"/>
                <w:szCs w:val="23"/>
              </w:rPr>
              <w:t>14,2</w:t>
            </w:r>
            <w:r w:rsidR="00355414" w:rsidRPr="00CE334C">
              <w:rPr>
                <w:color w:val="auto"/>
                <w:sz w:val="23"/>
                <w:szCs w:val="23"/>
              </w:rPr>
              <w:t xml:space="preserve"> единиц</w:t>
            </w:r>
          </w:p>
        </w:tc>
      </w:tr>
      <w:tr w:rsidR="00355414" w:rsidRPr="00CE334C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rFonts w:ascii="Calibri" w:eastAsia="Calibri" w:hAnsi="Calibri" w:cs="Calibri"/>
                <w:color w:val="auto"/>
                <w:sz w:val="22"/>
                <w:lang w:eastAsia="zh-CN"/>
              </w:rPr>
              <w:br w:type="page"/>
            </w:r>
            <w:r w:rsidRPr="00355414">
              <w:rPr>
                <w:sz w:val="23"/>
                <w:szCs w:val="23"/>
              </w:rPr>
              <w:t>2.2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CE334C" w:rsidRDefault="00CE334C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>
              <w:rPr>
                <w:color w:val="auto"/>
                <w:sz w:val="23"/>
                <w:szCs w:val="23"/>
              </w:rPr>
              <w:t>14,1</w:t>
            </w:r>
            <w:r w:rsidR="00355414" w:rsidRPr="00CE334C">
              <w:rPr>
                <w:color w:val="auto"/>
                <w:sz w:val="23"/>
                <w:szCs w:val="23"/>
              </w:rPr>
              <w:t xml:space="preserve"> единиц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2.3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да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2.4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да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2.4.1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да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2.4.2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 xml:space="preserve">С </w:t>
            </w:r>
            <w:proofErr w:type="spellStart"/>
            <w:r w:rsidRPr="00355414">
              <w:rPr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да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2.4.3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да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2.4.4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да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2.4.5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да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2.5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right="227" w:firstLine="283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napToGrid w:val="0"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7</w:t>
            </w:r>
            <w:r w:rsidR="00CE334C">
              <w:rPr>
                <w:color w:val="auto"/>
                <w:sz w:val="23"/>
                <w:szCs w:val="23"/>
              </w:rPr>
              <w:t>69</w:t>
            </w:r>
            <w:r w:rsidRPr="00355414">
              <w:rPr>
                <w:color w:val="auto"/>
                <w:sz w:val="23"/>
                <w:szCs w:val="23"/>
              </w:rPr>
              <w:t xml:space="preserve"> человек/</w:t>
            </w:r>
          </w:p>
          <w:p w:rsidR="00355414" w:rsidRPr="00355414" w:rsidRDefault="00355414" w:rsidP="00355414">
            <w:pPr>
              <w:suppressAutoHyphens/>
              <w:snapToGrid w:val="0"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FF0000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100 %</w:t>
            </w:r>
          </w:p>
        </w:tc>
      </w:tr>
      <w:tr w:rsidR="00355414" w:rsidRPr="00355414" w:rsidTr="00B655C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2.6</w:t>
            </w:r>
          </w:p>
        </w:tc>
        <w:tc>
          <w:tcPr>
            <w:tcW w:w="7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pacing w:before="75" w:after="75" w:line="240" w:lineRule="auto"/>
              <w:ind w:firstLine="300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55414" w:rsidRPr="00355414" w:rsidRDefault="00355414" w:rsidP="00355414">
            <w:pPr>
              <w:suppressAutoHyphens/>
              <w:snapToGrid w:val="0"/>
              <w:spacing w:before="75" w:after="75" w:line="240" w:lineRule="auto"/>
              <w:ind w:firstLine="300"/>
              <w:jc w:val="center"/>
              <w:textAlignment w:val="baseline"/>
              <w:rPr>
                <w:rFonts w:ascii="Calibri" w:eastAsia="Calibri" w:hAnsi="Calibri" w:cs="Calibri"/>
                <w:color w:val="auto"/>
                <w:sz w:val="22"/>
                <w:lang w:eastAsia="zh-CN"/>
              </w:rPr>
            </w:pPr>
            <w:r w:rsidRPr="00355414">
              <w:rPr>
                <w:color w:val="auto"/>
                <w:sz w:val="23"/>
                <w:szCs w:val="23"/>
              </w:rPr>
              <w:t>7 кв. м</w:t>
            </w:r>
          </w:p>
        </w:tc>
      </w:tr>
    </w:tbl>
    <w:p w:rsidR="00623116" w:rsidRDefault="00623116">
      <w:pPr>
        <w:ind w:left="720" w:right="14" w:firstLine="0"/>
      </w:pPr>
    </w:p>
    <w:sectPr w:rsidR="00623116">
      <w:pgSz w:w="12240" w:h="15840"/>
      <w:pgMar w:top="857" w:right="569" w:bottom="924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497"/>
    <w:multiLevelType w:val="hybridMultilevel"/>
    <w:tmpl w:val="3620C21A"/>
    <w:lvl w:ilvl="0" w:tplc="DEE806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7AD7EA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25DB4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02EF06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7416A8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B42F9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289D2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9CD638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1ADC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77935"/>
    <w:multiLevelType w:val="hybridMultilevel"/>
    <w:tmpl w:val="79F2A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260355"/>
    <w:multiLevelType w:val="hybridMultilevel"/>
    <w:tmpl w:val="B1F823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21892"/>
    <w:multiLevelType w:val="hybridMultilevel"/>
    <w:tmpl w:val="C5CEF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36A43"/>
    <w:multiLevelType w:val="hybridMultilevel"/>
    <w:tmpl w:val="A53A0FE6"/>
    <w:lvl w:ilvl="0" w:tplc="6B260352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04298">
      <w:start w:val="1"/>
      <w:numFmt w:val="lowerLetter"/>
      <w:lvlText w:val="%2"/>
      <w:lvlJc w:val="left"/>
      <w:pPr>
        <w:ind w:left="3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D85E">
      <w:start w:val="1"/>
      <w:numFmt w:val="lowerRoman"/>
      <w:lvlText w:val="%3"/>
      <w:lvlJc w:val="left"/>
      <w:pPr>
        <w:ind w:left="4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CE74E">
      <w:start w:val="1"/>
      <w:numFmt w:val="decimal"/>
      <w:lvlText w:val="%4"/>
      <w:lvlJc w:val="left"/>
      <w:pPr>
        <w:ind w:left="5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6240">
      <w:start w:val="1"/>
      <w:numFmt w:val="lowerLetter"/>
      <w:lvlText w:val="%5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A153A">
      <w:start w:val="1"/>
      <w:numFmt w:val="lowerRoman"/>
      <w:lvlText w:val="%6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8B580">
      <w:start w:val="1"/>
      <w:numFmt w:val="decimal"/>
      <w:lvlText w:val="%7"/>
      <w:lvlJc w:val="left"/>
      <w:pPr>
        <w:ind w:left="7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644AE">
      <w:start w:val="1"/>
      <w:numFmt w:val="lowerLetter"/>
      <w:lvlText w:val="%8"/>
      <w:lvlJc w:val="left"/>
      <w:pPr>
        <w:ind w:left="8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40EB6">
      <w:start w:val="1"/>
      <w:numFmt w:val="lowerRoman"/>
      <w:lvlText w:val="%9"/>
      <w:lvlJc w:val="left"/>
      <w:pPr>
        <w:ind w:left="8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9D512D"/>
    <w:multiLevelType w:val="hybridMultilevel"/>
    <w:tmpl w:val="C844892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C22BE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65C1A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C3DA0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C4596A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6E8CE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FE94E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7A157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62314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1147EB"/>
    <w:multiLevelType w:val="hybridMultilevel"/>
    <w:tmpl w:val="75B4F332"/>
    <w:lvl w:ilvl="0" w:tplc="4EC67FD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C22BE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65C1A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C3DA0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C4596A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6E8CE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FE94E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7A157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62314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3F4E88"/>
    <w:multiLevelType w:val="hybridMultilevel"/>
    <w:tmpl w:val="1EB0BEBA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812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9A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E27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A7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A12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2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644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8C7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526DC1"/>
    <w:multiLevelType w:val="hybridMultilevel"/>
    <w:tmpl w:val="AC9C5F90"/>
    <w:lvl w:ilvl="0" w:tplc="B442B6F2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C228C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27A96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445C4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42086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EFE6E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63D16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0BC8E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21B22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C303C2"/>
    <w:multiLevelType w:val="hybridMultilevel"/>
    <w:tmpl w:val="9E98959A"/>
    <w:lvl w:ilvl="0" w:tplc="D768708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6E9960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8A967E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EC7980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2CCCEE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468E2A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DEF83C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62D93A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6458AA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9755B5"/>
    <w:multiLevelType w:val="hybridMultilevel"/>
    <w:tmpl w:val="63DC6448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2F4C3048"/>
    <w:multiLevelType w:val="hybridMultilevel"/>
    <w:tmpl w:val="FF867D4E"/>
    <w:lvl w:ilvl="0" w:tplc="B09260C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F38E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8C436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4F0E6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E1C7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12881E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65A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A678BA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43A04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3D4C71"/>
    <w:multiLevelType w:val="hybridMultilevel"/>
    <w:tmpl w:val="A5E86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E3DFD"/>
    <w:multiLevelType w:val="hybridMultilevel"/>
    <w:tmpl w:val="9CF019FE"/>
    <w:lvl w:ilvl="0" w:tplc="ABDEDBA2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A27B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61A5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41AB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A211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8DE8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49EA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F5D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6A9B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A962E4"/>
    <w:multiLevelType w:val="hybridMultilevel"/>
    <w:tmpl w:val="26E69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35DA3"/>
    <w:multiLevelType w:val="hybridMultilevel"/>
    <w:tmpl w:val="F490E5B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F38E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8C436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4F0E6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E1C7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12881E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65A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A678BA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43A04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F2046F"/>
    <w:multiLevelType w:val="hybridMultilevel"/>
    <w:tmpl w:val="7E7E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C646F"/>
    <w:multiLevelType w:val="hybridMultilevel"/>
    <w:tmpl w:val="83DAC40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7AD7EA">
      <w:start w:val="1"/>
      <w:numFmt w:val="bullet"/>
      <w:lvlText w:val="o"/>
      <w:lvlJc w:val="left"/>
      <w:pPr>
        <w:ind w:left="1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25DB4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02EF06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7416A8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B42F9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289D2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9CD638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1ADC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BC0456"/>
    <w:multiLevelType w:val="hybridMultilevel"/>
    <w:tmpl w:val="2AAA3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25AA4"/>
    <w:multiLevelType w:val="hybridMultilevel"/>
    <w:tmpl w:val="069CD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32B06"/>
    <w:multiLevelType w:val="hybridMultilevel"/>
    <w:tmpl w:val="701EB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305109"/>
    <w:multiLevelType w:val="hybridMultilevel"/>
    <w:tmpl w:val="22ACA6C6"/>
    <w:lvl w:ilvl="0" w:tplc="997A4C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8E59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44C0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C39B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444F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FCFF8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C262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AF59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50C24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C709D7"/>
    <w:multiLevelType w:val="hybridMultilevel"/>
    <w:tmpl w:val="49001028"/>
    <w:lvl w:ilvl="0" w:tplc="1BFAA63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812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9A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E27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A7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A12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2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644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8C7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BD01E5C"/>
    <w:multiLevelType w:val="hybridMultilevel"/>
    <w:tmpl w:val="2F042CD0"/>
    <w:lvl w:ilvl="0" w:tplc="4BCC463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2"/>
  </w:num>
  <w:num w:numId="5">
    <w:abstractNumId w:val="21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19"/>
  </w:num>
  <w:num w:numId="11">
    <w:abstractNumId w:val="15"/>
  </w:num>
  <w:num w:numId="12">
    <w:abstractNumId w:val="17"/>
  </w:num>
  <w:num w:numId="13">
    <w:abstractNumId w:val="5"/>
  </w:num>
  <w:num w:numId="14">
    <w:abstractNumId w:val="3"/>
  </w:num>
  <w:num w:numId="15">
    <w:abstractNumId w:val="10"/>
  </w:num>
  <w:num w:numId="16">
    <w:abstractNumId w:val="18"/>
  </w:num>
  <w:num w:numId="17">
    <w:abstractNumId w:val="12"/>
  </w:num>
  <w:num w:numId="18">
    <w:abstractNumId w:val="20"/>
  </w:num>
  <w:num w:numId="19">
    <w:abstractNumId w:val="16"/>
  </w:num>
  <w:num w:numId="20">
    <w:abstractNumId w:val="23"/>
  </w:num>
  <w:num w:numId="21">
    <w:abstractNumId w:val="7"/>
  </w:num>
  <w:num w:numId="22">
    <w:abstractNumId w:val="2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16"/>
    <w:rsid w:val="00057478"/>
    <w:rsid w:val="000C0420"/>
    <w:rsid w:val="000F24F5"/>
    <w:rsid w:val="00112785"/>
    <w:rsid w:val="00193CAD"/>
    <w:rsid w:val="001F1240"/>
    <w:rsid w:val="00230CEF"/>
    <w:rsid w:val="002313F5"/>
    <w:rsid w:val="00255CBD"/>
    <w:rsid w:val="002A267A"/>
    <w:rsid w:val="00304E65"/>
    <w:rsid w:val="0035111F"/>
    <w:rsid w:val="0035379C"/>
    <w:rsid w:val="00355414"/>
    <w:rsid w:val="00365030"/>
    <w:rsid w:val="00372319"/>
    <w:rsid w:val="00397B92"/>
    <w:rsid w:val="003E7BB0"/>
    <w:rsid w:val="00446BF4"/>
    <w:rsid w:val="00462367"/>
    <w:rsid w:val="004D3F72"/>
    <w:rsid w:val="0055027F"/>
    <w:rsid w:val="00616206"/>
    <w:rsid w:val="00623116"/>
    <w:rsid w:val="006564A9"/>
    <w:rsid w:val="006A059C"/>
    <w:rsid w:val="007152CC"/>
    <w:rsid w:val="00737557"/>
    <w:rsid w:val="007461DE"/>
    <w:rsid w:val="00752977"/>
    <w:rsid w:val="007937D7"/>
    <w:rsid w:val="007C0319"/>
    <w:rsid w:val="00816991"/>
    <w:rsid w:val="008268FF"/>
    <w:rsid w:val="00872C3C"/>
    <w:rsid w:val="008A456D"/>
    <w:rsid w:val="008C30CB"/>
    <w:rsid w:val="008C7520"/>
    <w:rsid w:val="009044E8"/>
    <w:rsid w:val="009129A5"/>
    <w:rsid w:val="0098748A"/>
    <w:rsid w:val="009900F3"/>
    <w:rsid w:val="00996DE9"/>
    <w:rsid w:val="00A45FEA"/>
    <w:rsid w:val="00A819BA"/>
    <w:rsid w:val="00A9068F"/>
    <w:rsid w:val="00AF0BD5"/>
    <w:rsid w:val="00B203C5"/>
    <w:rsid w:val="00B655C7"/>
    <w:rsid w:val="00BA03BF"/>
    <w:rsid w:val="00BE7542"/>
    <w:rsid w:val="00BF5DC2"/>
    <w:rsid w:val="00C125F1"/>
    <w:rsid w:val="00C43DA9"/>
    <w:rsid w:val="00CE334C"/>
    <w:rsid w:val="00E14CFA"/>
    <w:rsid w:val="00E561D6"/>
    <w:rsid w:val="00E673CF"/>
    <w:rsid w:val="00E84662"/>
    <w:rsid w:val="00EC580E"/>
    <w:rsid w:val="00F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256"/>
      <w:ind w:lef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2367"/>
    <w:pPr>
      <w:ind w:left="720"/>
      <w:contextualSpacing/>
    </w:pPr>
  </w:style>
  <w:style w:type="table" w:styleId="a4">
    <w:name w:val="Table Grid"/>
    <w:basedOn w:val="a1"/>
    <w:qFormat/>
    <w:rsid w:val="00462367"/>
    <w:pPr>
      <w:spacing w:after="200" w:line="276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8A45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DA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256"/>
      <w:ind w:lef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2367"/>
    <w:pPr>
      <w:ind w:left="720"/>
      <w:contextualSpacing/>
    </w:pPr>
  </w:style>
  <w:style w:type="table" w:styleId="a4">
    <w:name w:val="Table Grid"/>
    <w:basedOn w:val="a1"/>
    <w:qFormat/>
    <w:rsid w:val="00462367"/>
    <w:pPr>
      <w:spacing w:after="200" w:line="276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8A45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DA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F605-C04B-4C6E-83C9-1ACB5D8A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2022-04-20T16:09:00Z</cp:lastPrinted>
  <dcterms:created xsi:type="dcterms:W3CDTF">2022-04-20T15:44:00Z</dcterms:created>
  <dcterms:modified xsi:type="dcterms:W3CDTF">2022-04-20T16:09:00Z</dcterms:modified>
</cp:coreProperties>
</file>