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line="288" w:lineRule="auto"/>
        <w:ind w:firstLine="0" w:left="0"/>
        <w:jc w:val="center"/>
        <w:rPr>
          <w:b w:val="1"/>
          <w:color w:val="000000"/>
          <w:sz w:val="42"/>
        </w:rPr>
      </w:pPr>
      <w:r>
        <w:rPr>
          <w:color w:val="000000"/>
          <w:sz w:val="28"/>
        </w:rPr>
        <w:t>муниципальное общеобразовательное учреждение «Средняя школа №6</w:t>
      </w:r>
      <w:r>
        <w:rPr>
          <w:color w:val="000000"/>
          <w:sz w:val="32"/>
        </w:rPr>
        <w:t>»</w:t>
      </w:r>
      <w:r>
        <w:rPr>
          <w:b w:val="1"/>
          <w:color w:val="000000"/>
          <w:sz w:val="42"/>
        </w:rPr>
        <w:t xml:space="preserve"> </w:t>
      </w:r>
    </w:p>
    <w:p w14:paraId="04000000">
      <w:pPr>
        <w:spacing w:line="288" w:lineRule="auto"/>
        <w:ind w:firstLine="0" w:left="0"/>
        <w:jc w:val="center"/>
        <w:rPr>
          <w:b w:val="1"/>
          <w:color w:val="000000"/>
          <w:sz w:val="30"/>
        </w:rPr>
      </w:pPr>
    </w:p>
    <w:tbl>
      <w:tblPr>
        <w:tblStyle w:val="Style_2"/>
        <w:tblInd w:type="dxa" w:w="0"/>
        <w:tblLayout w:type="fixed"/>
        <w:tblCellMar>
          <w:top w:type="dxa" w:w="0"/>
          <w:left w:type="dxa" w:w="108"/>
          <w:bottom w:type="dxa" w:w="0"/>
          <w:right w:type="dxa" w:w="108"/>
        </w:tblCellMar>
      </w:tblPr>
      <w:tblGrid>
        <w:gridCol w:w="3096"/>
        <w:gridCol w:w="3198"/>
      </w:tblGrid>
      <w:tr>
        <w:tc>
          <w:tcPr>
            <w:tcW w:type="dxa" w:w="3096"/>
            <w:tcMar>
              <w:top w:type="dxa" w:w="0"/>
              <w:left w:type="dxa" w:w="108"/>
              <w:bottom w:type="dxa" w:w="0"/>
              <w:right w:type="dxa" w:w="108"/>
            </w:tcMar>
          </w:tcPr>
          <w:p w14:paraId="05000000">
            <w:pPr>
              <w:pStyle w:val="Style_3"/>
              <w:tabs>
                <w:tab w:leader="none" w:pos="6015" w:val="left"/>
              </w:tabs>
              <w:spacing w:after="0" w:before="0"/>
              <w:ind/>
              <w:jc w:val="left"/>
              <w:rPr>
                <w:rFonts w:ascii="Times New Roman" w:hAnsi="Times New Roman"/>
                <w:b w:val="0"/>
                <w:color w:val="000000"/>
                <w:sz w:val="22"/>
              </w:rPr>
            </w:pPr>
            <w:r>
              <w:rPr>
                <w:rFonts w:ascii="Times New Roman" w:hAnsi="Times New Roman"/>
                <w:b w:val="0"/>
                <w:color w:val="000000"/>
                <w:sz w:val="22"/>
              </w:rPr>
              <w:t>РАССМОТРЕНА</w:t>
            </w:r>
            <w:r>
              <w:rPr>
                <w:rFonts w:ascii="Times New Roman" w:hAnsi="Times New Roman"/>
                <w:b w:val="0"/>
                <w:color w:val="000000"/>
                <w:sz w:val="22"/>
              </w:rPr>
              <w:t xml:space="preserve"> </w:t>
            </w:r>
          </w:p>
          <w:p w14:paraId="06000000">
            <w:pPr>
              <w:pStyle w:val="Style_3"/>
              <w:tabs>
                <w:tab w:leader="none" w:pos="6015" w:val="left"/>
              </w:tabs>
              <w:spacing w:after="0" w:before="0"/>
              <w:ind/>
              <w:jc w:val="left"/>
              <w:rPr>
                <w:rFonts w:ascii="Times New Roman" w:hAnsi="Times New Roman"/>
                <w:b w:val="0"/>
                <w:color w:val="000000"/>
                <w:sz w:val="22"/>
              </w:rPr>
            </w:pPr>
            <w:r>
              <w:rPr>
                <w:rFonts w:ascii="Times New Roman" w:hAnsi="Times New Roman"/>
                <w:b w:val="0"/>
                <w:color w:val="000000"/>
                <w:sz w:val="22"/>
              </w:rPr>
              <w:t>на заседании</w:t>
            </w:r>
          </w:p>
          <w:p w14:paraId="07000000">
            <w:pPr>
              <w:pStyle w:val="Style_3"/>
              <w:tabs>
                <w:tab w:leader="none" w:pos="6015" w:val="left"/>
              </w:tabs>
              <w:spacing w:after="0" w:before="0"/>
              <w:ind/>
              <w:jc w:val="left"/>
              <w:rPr>
                <w:rFonts w:ascii="Times New Roman" w:hAnsi="Times New Roman"/>
                <w:b w:val="0"/>
                <w:color w:val="000000"/>
                <w:sz w:val="22"/>
              </w:rPr>
            </w:pPr>
            <w:r>
              <w:rPr>
                <w:rFonts w:ascii="Times New Roman" w:hAnsi="Times New Roman"/>
                <w:b w:val="0"/>
                <w:color w:val="000000"/>
                <w:sz w:val="22"/>
              </w:rPr>
              <w:t>Педагогического совета</w:t>
            </w:r>
          </w:p>
          <w:p w14:paraId="08000000">
            <w:pPr>
              <w:pStyle w:val="Style_3"/>
              <w:tabs>
                <w:tab w:leader="none" w:pos="6015" w:val="left"/>
              </w:tabs>
              <w:spacing w:after="0" w:before="0"/>
              <w:ind/>
              <w:jc w:val="left"/>
              <w:rPr>
                <w:rFonts w:ascii="Times New Roman" w:hAnsi="Times New Roman"/>
                <w:b w:val="0"/>
                <w:color w:val="000000"/>
                <w:sz w:val="22"/>
              </w:rPr>
            </w:pPr>
            <w:r>
              <w:rPr>
                <w:rFonts w:ascii="Times New Roman" w:hAnsi="Times New Roman"/>
                <w:b w:val="0"/>
                <w:color w:val="000000"/>
                <w:sz w:val="22"/>
              </w:rPr>
              <w:t>Протокол № 1</w:t>
            </w:r>
          </w:p>
          <w:p w14:paraId="09000000">
            <w:pPr>
              <w:pStyle w:val="Style_3"/>
              <w:tabs>
                <w:tab w:leader="none" w:pos="6015" w:val="left"/>
              </w:tabs>
              <w:spacing w:after="0" w:before="0"/>
              <w:ind/>
              <w:jc w:val="left"/>
              <w:rPr>
                <w:rFonts w:ascii="Times New Roman" w:hAnsi="Times New Roman"/>
                <w:b w:val="0"/>
                <w:color w:val="000000"/>
                <w:sz w:val="22"/>
              </w:rPr>
            </w:pPr>
            <w:r>
              <w:rPr>
                <w:rFonts w:ascii="Times New Roman" w:hAnsi="Times New Roman"/>
                <w:b w:val="0"/>
                <w:color w:val="000000"/>
                <w:sz w:val="22"/>
              </w:rPr>
              <w:t>от  26.08.2022г.</w:t>
            </w:r>
          </w:p>
        </w:tc>
        <w:tc>
          <w:tcPr>
            <w:tcW w:type="dxa" w:w="3198"/>
            <w:tcMar>
              <w:top w:type="dxa" w:w="0"/>
              <w:left w:type="dxa" w:w="108"/>
              <w:bottom w:type="dxa" w:w="0"/>
              <w:right w:type="dxa" w:w="108"/>
            </w:tcMar>
          </w:tcPr>
          <w:p w14:paraId="0A000000">
            <w:pPr>
              <w:pStyle w:val="Style_3"/>
              <w:tabs>
                <w:tab w:leader="none" w:pos="2568" w:val="center"/>
                <w:tab w:leader="none" w:pos="5137" w:val="right"/>
                <w:tab w:leader="none" w:pos="6015" w:val="left"/>
              </w:tabs>
              <w:spacing w:after="0" w:before="0"/>
              <w:ind w:firstLine="0" w:left="-709"/>
              <w:jc w:val="right"/>
              <w:rPr>
                <w:rFonts w:ascii="Times New Roman" w:hAnsi="Times New Roman"/>
                <w:b w:val="0"/>
                <w:color w:val="000000"/>
                <w:sz w:val="22"/>
              </w:rPr>
            </w:pPr>
            <w:r>
              <w:rPr>
                <w:rFonts w:ascii="Times New Roman" w:hAnsi="Times New Roman"/>
                <w:b w:val="0"/>
                <w:color w:val="000000"/>
                <w:sz w:val="22"/>
              </w:rPr>
              <w:t xml:space="preserve">УТВЕРЖДЕНА </w:t>
            </w:r>
          </w:p>
          <w:p w14:paraId="0B000000">
            <w:pPr>
              <w:pStyle w:val="Style_3"/>
              <w:tabs>
                <w:tab w:leader="none" w:pos="2568" w:val="center"/>
                <w:tab w:leader="none" w:pos="5137" w:val="right"/>
                <w:tab w:leader="none" w:pos="6015" w:val="left"/>
              </w:tabs>
              <w:spacing w:after="0" w:before="0"/>
              <w:ind w:firstLine="0" w:left="-709"/>
              <w:jc w:val="right"/>
              <w:rPr>
                <w:rFonts w:ascii="Times New Roman" w:hAnsi="Times New Roman"/>
                <w:b w:val="0"/>
                <w:color w:val="000000"/>
                <w:sz w:val="22"/>
              </w:rPr>
            </w:pPr>
            <w:r>
              <w:rPr>
                <w:rFonts w:ascii="Times New Roman" w:hAnsi="Times New Roman"/>
                <w:b w:val="0"/>
                <w:color w:val="000000"/>
                <w:sz w:val="22"/>
              </w:rPr>
              <w:t>приказом директора</w:t>
            </w:r>
          </w:p>
          <w:p w14:paraId="0C000000">
            <w:pPr>
              <w:pStyle w:val="Style_3"/>
              <w:tabs>
                <w:tab w:leader="none" w:pos="6015" w:val="left"/>
              </w:tabs>
              <w:spacing w:after="0" w:before="0"/>
              <w:ind w:firstLine="0" w:left="-709"/>
              <w:jc w:val="right"/>
              <w:rPr>
                <w:rFonts w:ascii="Times New Roman" w:hAnsi="Times New Roman"/>
                <w:b w:val="0"/>
                <w:color w:val="000000"/>
                <w:sz w:val="22"/>
              </w:rPr>
            </w:pPr>
            <w:r>
              <w:rPr>
                <w:rFonts w:ascii="Times New Roman" w:hAnsi="Times New Roman"/>
                <w:b w:val="0"/>
                <w:color w:val="000000"/>
                <w:sz w:val="22"/>
              </w:rPr>
              <w:t xml:space="preserve">_______ </w:t>
            </w:r>
            <w:r>
              <w:rPr>
                <w:rFonts w:ascii="Times New Roman" w:hAnsi="Times New Roman"/>
                <w:b w:val="0"/>
                <w:color w:val="000000"/>
                <w:sz w:val="22"/>
              </w:rPr>
              <w:t>И.А.Богук</w:t>
            </w:r>
          </w:p>
          <w:p w14:paraId="0D000000">
            <w:pPr>
              <w:pStyle w:val="Style_3"/>
              <w:tabs>
                <w:tab w:leader="none" w:pos="2568" w:val="center"/>
                <w:tab w:leader="none" w:pos="5137" w:val="right"/>
                <w:tab w:leader="none" w:pos="6015" w:val="left"/>
              </w:tabs>
              <w:spacing w:after="0" w:before="0"/>
              <w:ind w:firstLine="0" w:left="-709"/>
              <w:jc w:val="right"/>
              <w:rPr>
                <w:rFonts w:ascii="Times New Roman" w:hAnsi="Times New Roman"/>
                <w:b w:val="0"/>
                <w:color w:val="000000"/>
                <w:sz w:val="22"/>
              </w:rPr>
            </w:pPr>
            <w:r>
              <w:rPr>
                <w:rFonts w:ascii="Times New Roman" w:hAnsi="Times New Roman"/>
                <w:b w:val="0"/>
                <w:color w:val="000000"/>
                <w:sz w:val="22"/>
              </w:rPr>
              <w:tab/>
            </w:r>
            <w:r>
              <w:rPr>
                <w:rFonts w:ascii="Times New Roman" w:hAnsi="Times New Roman"/>
                <w:b w:val="0"/>
                <w:color w:val="000000"/>
                <w:sz w:val="22"/>
              </w:rPr>
              <w:t xml:space="preserve">                          Приказ № 80</w:t>
            </w:r>
            <w:r>
              <w:rPr>
                <w:rFonts w:ascii="Times New Roman" w:hAnsi="Times New Roman"/>
                <w:b w:val="0"/>
                <w:color w:val="000000"/>
                <w:sz w:val="22"/>
              </w:rPr>
              <w:t>/</w:t>
            </w:r>
            <w:r>
              <w:rPr>
                <w:rFonts w:ascii="Times New Roman" w:hAnsi="Times New Roman"/>
                <w:b w:val="0"/>
                <w:color w:val="000000"/>
                <w:sz w:val="22"/>
              </w:rPr>
              <w:t>О</w:t>
            </w:r>
          </w:p>
          <w:p w14:paraId="0E000000">
            <w:pPr>
              <w:pStyle w:val="Style_3"/>
              <w:tabs>
                <w:tab w:leader="none" w:pos="2920" w:val="center"/>
                <w:tab w:leader="none" w:pos="5137" w:val="right"/>
                <w:tab w:leader="none" w:pos="6015" w:val="left"/>
              </w:tabs>
              <w:spacing w:after="0" w:before="0"/>
              <w:ind w:firstLine="0" w:left="-709"/>
              <w:jc w:val="right"/>
              <w:rPr>
                <w:rFonts w:ascii="Times New Roman" w:hAnsi="Times New Roman"/>
                <w:b w:val="0"/>
                <w:color w:val="000000"/>
                <w:sz w:val="22"/>
              </w:rPr>
            </w:pPr>
            <w:r>
              <w:rPr>
                <w:rFonts w:ascii="Times New Roman" w:hAnsi="Times New Roman"/>
                <w:b w:val="0"/>
                <w:color w:val="000000"/>
                <w:sz w:val="22"/>
              </w:rPr>
              <w:tab/>
            </w:r>
            <w:r>
              <w:rPr>
                <w:rFonts w:ascii="Times New Roman" w:hAnsi="Times New Roman"/>
                <w:b w:val="0"/>
                <w:color w:val="000000"/>
                <w:sz w:val="22"/>
              </w:rPr>
              <w:t xml:space="preserve">              от  26.08.2022г.</w:t>
            </w:r>
          </w:p>
        </w:tc>
      </w:tr>
    </w:tbl>
    <w:p w14:paraId="0F000000">
      <w:pPr>
        <w:spacing w:line="288" w:lineRule="auto"/>
        <w:ind w:firstLine="0" w:left="0"/>
        <w:jc w:val="center"/>
        <w:rPr>
          <w:b w:val="1"/>
          <w:color w:val="000000"/>
          <w:sz w:val="30"/>
        </w:rPr>
      </w:pPr>
    </w:p>
    <w:p w14:paraId="10000000">
      <w:pPr>
        <w:spacing w:line="288" w:lineRule="auto"/>
        <w:ind w:firstLine="0" w:left="0"/>
        <w:rPr>
          <w:b w:val="1"/>
          <w:color w:val="000000"/>
          <w:sz w:val="42"/>
        </w:rPr>
      </w:pPr>
      <w:r>
        <w:rPr>
          <w:b w:val="1"/>
          <w:color w:val="000000"/>
          <w:sz w:val="42"/>
        </w:rPr>
        <w:t xml:space="preserve">       </w:t>
      </w:r>
      <w:r>
        <w:rPr>
          <w:b w:val="1"/>
          <w:color w:val="000000"/>
          <w:sz w:val="42"/>
        </w:rPr>
        <w:t xml:space="preserve"> </w:t>
      </w:r>
    </w:p>
    <w:p w14:paraId="11000000">
      <w:pPr>
        <w:spacing w:line="288" w:lineRule="auto"/>
        <w:ind w:firstLine="0" w:left="0"/>
        <w:jc w:val="center"/>
        <w:rPr>
          <w:b w:val="1"/>
          <w:color w:val="000000"/>
          <w:sz w:val="42"/>
        </w:rPr>
      </w:pPr>
      <w:r>
        <w:rPr>
          <w:b w:val="1"/>
          <w:color w:val="000000"/>
          <w:sz w:val="42"/>
        </w:rPr>
        <w:t>ОСНОВНАЯ</w:t>
      </w:r>
    </w:p>
    <w:p w14:paraId="12000000">
      <w:pPr>
        <w:spacing w:line="288" w:lineRule="auto"/>
        <w:ind w:firstLine="0" w:left="0"/>
        <w:jc w:val="center"/>
        <w:rPr>
          <w:b w:val="1"/>
          <w:color w:val="000000"/>
          <w:sz w:val="42"/>
        </w:rPr>
      </w:pPr>
      <w:r>
        <w:rPr>
          <w:b w:val="1"/>
          <w:color w:val="000000"/>
          <w:sz w:val="42"/>
        </w:rPr>
        <w:t>ОБРАЗОВАТЕЛЬНАЯ</w:t>
      </w:r>
    </w:p>
    <w:p w14:paraId="13000000">
      <w:pPr>
        <w:spacing w:line="288" w:lineRule="auto"/>
        <w:ind w:firstLine="0" w:left="0"/>
        <w:jc w:val="center"/>
        <w:rPr>
          <w:b w:val="1"/>
          <w:sz w:val="42"/>
        </w:rPr>
      </w:pPr>
      <w:r>
        <w:rPr>
          <w:b w:val="1"/>
          <w:color w:val="000000"/>
          <w:sz w:val="42"/>
        </w:rPr>
        <w:t>ПРОГРАММА</w:t>
      </w:r>
      <w:r>
        <w:rPr>
          <w:b w:val="1"/>
          <w:color w:val="000000"/>
          <w:sz w:val="42"/>
        </w:rPr>
        <w:br/>
      </w:r>
      <w:r>
        <w:rPr>
          <w:b w:val="1"/>
          <w:sz w:val="42"/>
        </w:rPr>
        <w:t xml:space="preserve">НАЧАЛЬНОГО ОБЩЕГО </w:t>
      </w:r>
      <w:r>
        <w:rPr>
          <w:b w:val="1"/>
          <w:sz w:val="42"/>
        </w:rPr>
        <w:br/>
      </w:r>
      <w:r>
        <w:rPr>
          <w:b w:val="1"/>
          <w:sz w:val="42"/>
        </w:rPr>
        <w:t>ОБРАЗОВАНИЯ</w:t>
      </w:r>
    </w:p>
    <w:p w14:paraId="14000000">
      <w:pPr>
        <w:spacing w:line="288" w:lineRule="auto"/>
        <w:ind w:firstLine="0" w:left="0"/>
        <w:jc w:val="center"/>
        <w:rPr>
          <w:b w:val="1"/>
          <w:caps w:val="1"/>
          <w:color w:val="000000"/>
          <w:spacing w:val="4"/>
        </w:rPr>
      </w:pPr>
    </w:p>
    <w:p w14:paraId="15000000">
      <w:pPr>
        <w:spacing w:line="288" w:lineRule="auto"/>
        <w:ind w:firstLine="0" w:left="0"/>
        <w:jc w:val="center"/>
        <w:rPr>
          <w:caps w:val="1"/>
          <w:color w:val="000000"/>
          <w:spacing w:val="4"/>
        </w:rPr>
      </w:pPr>
    </w:p>
    <w:p w14:paraId="16000000">
      <w:pPr>
        <w:spacing w:line="288" w:lineRule="auto"/>
        <w:ind w:firstLine="0" w:left="0"/>
        <w:jc w:val="center"/>
        <w:rPr>
          <w:caps w:val="1"/>
          <w:color w:val="000000"/>
          <w:spacing w:val="4"/>
        </w:rPr>
      </w:pPr>
    </w:p>
    <w:p w14:paraId="17000000">
      <w:pPr>
        <w:spacing w:line="288" w:lineRule="auto"/>
        <w:ind w:firstLine="0" w:left="0"/>
        <w:jc w:val="center"/>
        <w:rPr>
          <w:caps w:val="1"/>
          <w:color w:val="000000"/>
          <w:spacing w:val="4"/>
        </w:rPr>
      </w:pPr>
    </w:p>
    <w:p w14:paraId="18000000">
      <w:pPr>
        <w:spacing w:line="288" w:lineRule="auto"/>
        <w:ind w:firstLine="0" w:left="0"/>
        <w:jc w:val="center"/>
        <w:rPr>
          <w:caps w:val="1"/>
          <w:color w:val="000000"/>
          <w:spacing w:val="4"/>
        </w:rPr>
      </w:pPr>
    </w:p>
    <w:p w14:paraId="19000000">
      <w:pPr>
        <w:spacing w:line="288" w:lineRule="auto"/>
        <w:ind w:firstLine="0" w:left="0"/>
        <w:jc w:val="center"/>
        <w:rPr>
          <w:caps w:val="1"/>
          <w:color w:val="000000"/>
          <w:spacing w:val="4"/>
        </w:rPr>
      </w:pPr>
    </w:p>
    <w:p w14:paraId="1A000000">
      <w:pPr>
        <w:spacing w:line="288" w:lineRule="auto"/>
        <w:ind w:firstLine="0" w:left="0"/>
        <w:jc w:val="center"/>
        <w:rPr>
          <w:caps w:val="1"/>
          <w:color w:val="000000"/>
          <w:spacing w:val="4"/>
        </w:rPr>
      </w:pPr>
    </w:p>
    <w:p w14:paraId="1B000000">
      <w:pPr>
        <w:spacing w:line="288" w:lineRule="auto"/>
        <w:ind w:firstLine="0" w:left="0"/>
        <w:jc w:val="center"/>
        <w:rPr>
          <w:caps w:val="1"/>
          <w:color w:val="000000"/>
          <w:spacing w:val="4"/>
        </w:rPr>
      </w:pPr>
    </w:p>
    <w:p w14:paraId="1C000000">
      <w:pPr>
        <w:spacing w:line="288" w:lineRule="auto"/>
        <w:ind w:firstLine="0" w:left="0"/>
        <w:jc w:val="center"/>
        <w:rPr>
          <w:caps w:val="1"/>
          <w:color w:val="000000"/>
          <w:spacing w:val="4"/>
        </w:rPr>
      </w:pPr>
    </w:p>
    <w:p w14:paraId="1D000000">
      <w:pPr>
        <w:spacing w:line="288" w:lineRule="auto"/>
        <w:ind w:firstLine="0" w:left="0"/>
        <w:jc w:val="center"/>
        <w:rPr>
          <w:caps w:val="1"/>
          <w:color w:val="000000"/>
          <w:spacing w:val="4"/>
        </w:rPr>
      </w:pPr>
    </w:p>
    <w:p w14:paraId="1E000000">
      <w:pPr>
        <w:spacing w:line="288" w:lineRule="auto"/>
        <w:ind w:firstLine="0" w:left="0"/>
        <w:jc w:val="center"/>
        <w:rPr>
          <w:caps w:val="1"/>
          <w:color w:val="000000"/>
          <w:spacing w:val="4"/>
        </w:rPr>
      </w:pPr>
    </w:p>
    <w:p w14:paraId="1F000000">
      <w:pPr>
        <w:spacing w:line="288" w:lineRule="auto"/>
        <w:ind w:firstLine="0" w:left="0"/>
        <w:jc w:val="center"/>
      </w:pPr>
      <w:r>
        <w:rPr>
          <w:caps w:val="1"/>
          <w:color w:val="000000"/>
          <w:spacing w:val="4"/>
        </w:rPr>
        <w:t>Г. ПЕРЕСЛАВЛЬ-ЗАЛЕССКИЙ</w:t>
      </w:r>
      <w:r>
        <w:rPr>
          <w:caps w:val="1"/>
          <w:color w:val="000000"/>
          <w:spacing w:val="4"/>
          <w:highlight w:val="yellow"/>
        </w:rPr>
        <w:br/>
      </w:r>
      <w:r>
        <w:rPr>
          <w:spacing w:val="4"/>
        </w:rPr>
        <w:t>2022</w:t>
      </w:r>
    </w:p>
    <w:p w14:paraId="20000000">
      <w:pPr>
        <w:pStyle w:val="Style_4"/>
      </w:pPr>
      <w:r>
        <w:t>Содержание</w:t>
      </w:r>
    </w:p>
    <w:p w14:paraId="21000000">
      <w:pPr>
        <w:pStyle w:val="Style_5"/>
        <w:spacing w:after="85"/>
        <w:ind/>
      </w:pPr>
      <w:r>
        <w:t xml:space="preserve">1. Целевой раздел </w:t>
      </w:r>
      <w:r>
        <w:tab/>
      </w:r>
      <w:r>
        <w:tab/>
      </w:r>
      <w:r>
        <w:t>5</w:t>
      </w:r>
    </w:p>
    <w:p w14:paraId="22000000">
      <w:pPr>
        <w:pStyle w:val="Style_6"/>
        <w:spacing w:after="85"/>
        <w:ind/>
      </w:pPr>
      <w:r>
        <w:t xml:space="preserve">1.1. Пояснительная записка </w:t>
      </w:r>
      <w:r>
        <w:tab/>
      </w:r>
      <w:r>
        <w:tab/>
      </w:r>
      <w:r>
        <w:t>5</w:t>
      </w:r>
    </w:p>
    <w:p w14:paraId="23000000">
      <w:pPr>
        <w:pStyle w:val="Style_6"/>
        <w:spacing w:after="85"/>
        <w:ind/>
      </w:pPr>
      <w:r>
        <w:t xml:space="preserve">1.2. Общая характеристика </w:t>
      </w:r>
      <w:r>
        <w:t xml:space="preserve">основной образовательной </w:t>
      </w:r>
      <w:r>
        <w:t xml:space="preserve">программы начального </w:t>
      </w:r>
      <w:r>
        <w:t xml:space="preserve">общего </w:t>
      </w:r>
      <w:r>
        <w:t xml:space="preserve">образования </w:t>
      </w:r>
      <w:r>
        <w:tab/>
      </w:r>
      <w:r>
        <w:tab/>
      </w:r>
      <w:r>
        <w:t>10</w:t>
      </w:r>
    </w:p>
    <w:p w14:paraId="24000000">
      <w:pPr>
        <w:pStyle w:val="Style_6"/>
        <w:spacing w:after="85"/>
        <w:ind/>
      </w:pPr>
      <w:r>
        <w:t xml:space="preserve">1.3. </w:t>
      </w:r>
      <w:r>
        <w:t>Планируемые результаты</w:t>
      </w:r>
      <w:r>
        <w:t xml:space="preserve"> освоения основно</w:t>
      </w:r>
      <w:r>
        <w:t xml:space="preserve">й образовательной программы </w:t>
      </w:r>
      <w:r>
        <w:tab/>
      </w:r>
      <w:r>
        <w:tab/>
      </w:r>
      <w:r>
        <w:t>12</w:t>
      </w:r>
    </w:p>
    <w:p w14:paraId="25000000">
      <w:pPr>
        <w:pStyle w:val="Style_6"/>
        <w:spacing w:after="85"/>
        <w:ind/>
      </w:pPr>
      <w:r>
        <w:t xml:space="preserve">1.4. Система </w:t>
      </w:r>
      <w:r>
        <w:t xml:space="preserve">оценки достижения планируемых </w:t>
      </w:r>
      <w:r>
        <w:br/>
      </w:r>
      <w:r>
        <w:t>результатов освоения программы начального общего образования</w:t>
      </w:r>
      <w:r>
        <w:tab/>
      </w:r>
      <w:r>
        <w:t>16</w:t>
      </w:r>
    </w:p>
    <w:p w14:paraId="26000000">
      <w:pPr>
        <w:pStyle w:val="Style_7"/>
        <w:spacing w:after="85"/>
        <w:ind/>
      </w:pPr>
      <w:r>
        <w:t xml:space="preserve">1.4.1. Общие положения </w:t>
      </w:r>
      <w:r>
        <w:tab/>
      </w:r>
      <w:r>
        <w:tab/>
      </w:r>
      <w:r>
        <w:t>16</w:t>
      </w:r>
    </w:p>
    <w:p w14:paraId="27000000">
      <w:pPr>
        <w:pStyle w:val="Style_7"/>
        <w:spacing w:after="85"/>
        <w:ind/>
      </w:pPr>
      <w:r>
        <w:t xml:space="preserve">1.4.2. Особенности оценки метапредметных и предметных результатов </w:t>
      </w:r>
      <w:r>
        <w:tab/>
      </w:r>
      <w:r>
        <w:tab/>
      </w:r>
      <w:r>
        <w:t>1</w:t>
      </w:r>
      <w:r>
        <w:t>9</w:t>
      </w:r>
    </w:p>
    <w:p w14:paraId="28000000">
      <w:pPr>
        <w:pStyle w:val="Style_7"/>
        <w:spacing w:after="85"/>
        <w:ind/>
      </w:pPr>
      <w:r>
        <w:t xml:space="preserve">1.4.3. Организация и содержание оценочных </w:t>
      </w:r>
      <w:r>
        <w:br/>
      </w:r>
      <w:r>
        <w:t xml:space="preserve">процедур </w:t>
      </w:r>
      <w:r>
        <w:tab/>
      </w:r>
      <w:r>
        <w:tab/>
      </w:r>
      <w:r>
        <w:t>21</w:t>
      </w:r>
    </w:p>
    <w:p w14:paraId="29000000">
      <w:pPr>
        <w:pStyle w:val="Style_5"/>
        <w:spacing w:after="85"/>
        <w:ind/>
      </w:pPr>
      <w:r>
        <w:t>2. Содержательный раздел</w:t>
      </w:r>
    </w:p>
    <w:p w14:paraId="2A000000">
      <w:pPr>
        <w:pStyle w:val="Style_6"/>
        <w:spacing w:after="28"/>
        <w:ind/>
      </w:pPr>
      <w:r>
        <w:t xml:space="preserve">2.1. </w:t>
      </w:r>
      <w:r>
        <w:t>Р</w:t>
      </w:r>
      <w:r>
        <w:t xml:space="preserve">абочие программы </w:t>
      </w:r>
      <w:r>
        <w:br/>
      </w:r>
      <w:r>
        <w:t>учебных предметов</w:t>
      </w:r>
      <w:r>
        <w:t xml:space="preserve">, </w:t>
      </w:r>
      <w:r>
        <w:rPr>
          <w:color w:themeColor="text1" w:val="000000"/>
        </w:rPr>
        <w:t>учебных курсов (в том числе внеурочной деятельности), учебных модулей</w:t>
      </w:r>
      <w:r>
        <w:rPr>
          <w:color w:val="FF0000"/>
        </w:rPr>
        <w:t xml:space="preserve"> </w:t>
      </w:r>
      <w:r>
        <w:tab/>
      </w:r>
      <w:r>
        <w:tab/>
      </w:r>
      <w:r>
        <w:t>2</w:t>
      </w:r>
      <w:r>
        <w:t>4</w:t>
      </w:r>
    </w:p>
    <w:p w14:paraId="2B000000">
      <w:pPr>
        <w:pStyle w:val="Style_6"/>
        <w:spacing w:after="85"/>
        <w:ind/>
      </w:pPr>
      <w:r>
        <w:t xml:space="preserve">2.2. </w:t>
      </w:r>
      <w:r>
        <w:t>П</w:t>
      </w:r>
      <w:r>
        <w:t xml:space="preserve">рограмма формирования </w:t>
      </w:r>
      <w:r>
        <w:br/>
      </w:r>
      <w:r>
        <w:t>универсальн</w:t>
      </w:r>
      <w:r>
        <w:t xml:space="preserve">ых учебных действий </w:t>
      </w:r>
      <w:r>
        <w:tab/>
      </w:r>
      <w:r>
        <w:tab/>
      </w:r>
      <w:r>
        <w:t>26</w:t>
      </w:r>
    </w:p>
    <w:p w14:paraId="2C000000">
      <w:pPr>
        <w:pStyle w:val="Style_7"/>
        <w:spacing w:after="85"/>
        <w:ind/>
      </w:pPr>
      <w:r>
        <w:t>2.2.1. Значение сформированных универсальных учебных действий для успешного обучения и р</w:t>
      </w:r>
      <w:r>
        <w:t xml:space="preserve">азвития младшего школьника </w:t>
      </w:r>
      <w:r>
        <w:tab/>
      </w:r>
      <w:r>
        <w:tab/>
      </w:r>
      <w:r>
        <w:t>26</w:t>
      </w:r>
    </w:p>
    <w:p w14:paraId="2D000000">
      <w:pPr>
        <w:pStyle w:val="Style_7"/>
        <w:spacing w:after="85"/>
        <w:ind/>
      </w:pPr>
      <w:r>
        <w:t>2.2.2. Характеристика униве</w:t>
      </w:r>
      <w:r>
        <w:t xml:space="preserve">рсальных учебных действий </w:t>
      </w:r>
      <w:r>
        <w:tab/>
      </w:r>
      <w:r>
        <w:tab/>
      </w:r>
      <w:r>
        <w:t>27</w:t>
      </w:r>
    </w:p>
    <w:p w14:paraId="2E000000">
      <w:pPr>
        <w:pStyle w:val="Style_7"/>
        <w:spacing w:after="85"/>
        <w:ind/>
      </w:pPr>
      <w:r>
        <w:t>2.2.3</w:t>
      </w:r>
      <w:r>
        <w:rPr>
          <w:color w:themeColor="text1" w:val="000000"/>
        </w:rPr>
        <w:t xml:space="preserve">. </w:t>
      </w:r>
      <w:r>
        <w:rPr>
          <w:color w:themeColor="text1" w:val="000000"/>
        </w:rPr>
        <w:t>Взаимосвязь универсальных учебных действий с содержанием учебных предметов</w:t>
      </w:r>
      <w:r>
        <w:tab/>
      </w:r>
      <w:r>
        <w:tab/>
      </w:r>
      <w:r>
        <w:t>28</w:t>
      </w:r>
    </w:p>
    <w:p w14:paraId="2F000000">
      <w:pPr>
        <w:pStyle w:val="Style_7"/>
        <w:spacing w:after="85"/>
        <w:ind/>
        <w:rPr>
          <w:color w:val="FF0000"/>
        </w:rPr>
      </w:pPr>
      <w:r>
        <w:t xml:space="preserve">2.2.4. </w:t>
      </w:r>
      <w:r>
        <w:rPr>
          <w:color w:themeColor="text1" w:val="000000"/>
        </w:rPr>
        <w:t xml:space="preserve">Интеграция предметных и метапредметных требований </w:t>
      </w:r>
      <w:r>
        <w:rPr>
          <w:color w:themeColor="text1" w:val="000000"/>
        </w:rPr>
        <w:br/>
      </w:r>
      <w:r>
        <w:rPr>
          <w:color w:themeColor="text1" w:val="000000"/>
        </w:rPr>
        <w:t>как механизм конструирования современного процесса образования</w:t>
      </w:r>
      <w:r>
        <w:rPr>
          <w:color w:themeColor="text1" w:val="000000"/>
        </w:rPr>
        <w:t xml:space="preserve">……………………………………………………..     </w:t>
      </w:r>
      <w:r>
        <w:rPr>
          <w:color w:themeColor="text1" w:val="000000"/>
        </w:rPr>
        <w:t>50</w:t>
      </w:r>
    </w:p>
    <w:p w14:paraId="30000000">
      <w:pPr>
        <w:pStyle w:val="Style_7"/>
        <w:spacing w:after="85"/>
        <w:ind/>
      </w:pPr>
      <w:r>
        <w:t>2.2.</w:t>
      </w:r>
      <w:r>
        <w:t>5</w:t>
      </w:r>
      <w:r>
        <w:t>. Место у</w:t>
      </w:r>
      <w:r>
        <w:t>ниверсальных учебных действий в</w:t>
      </w:r>
      <w:r>
        <w:t xml:space="preserve"> рабочих программах </w:t>
      </w:r>
      <w:r>
        <w:tab/>
      </w:r>
      <w:r>
        <w:tab/>
      </w:r>
      <w:r>
        <w:t>53</w:t>
      </w:r>
    </w:p>
    <w:p w14:paraId="31000000">
      <w:pPr>
        <w:pStyle w:val="Style_6"/>
        <w:spacing w:after="85"/>
        <w:ind/>
      </w:pPr>
      <w:r>
        <w:t xml:space="preserve">2.3. </w:t>
      </w:r>
      <w:r>
        <w:rPr>
          <w:color w:themeColor="text1" w:val="000000"/>
        </w:rPr>
        <w:t>Рабочая</w:t>
      </w:r>
      <w:r>
        <w:rPr>
          <w:color w:val="FF0000"/>
        </w:rPr>
        <w:t xml:space="preserve"> </w:t>
      </w:r>
      <w:r>
        <w:t xml:space="preserve">программа воспитания </w:t>
      </w:r>
      <w:r>
        <w:tab/>
      </w:r>
      <w:r>
        <w:tab/>
      </w:r>
      <w:r>
        <w:t>54</w:t>
      </w:r>
    </w:p>
    <w:p w14:paraId="32000000">
      <w:pPr>
        <w:pStyle w:val="Style_7"/>
        <w:spacing w:after="85"/>
        <w:ind/>
      </w:pPr>
      <w:r>
        <w:t>2.</w:t>
      </w:r>
      <w:r>
        <w:t xml:space="preserve">3.1. Пояснительная записка </w:t>
      </w:r>
      <w:r>
        <w:tab/>
      </w:r>
      <w:r>
        <w:tab/>
      </w:r>
      <w:r>
        <w:t>54</w:t>
      </w:r>
    </w:p>
    <w:p w14:paraId="33000000">
      <w:pPr>
        <w:pStyle w:val="Style_7"/>
        <w:spacing w:after="85"/>
        <w:ind/>
      </w:pPr>
      <w:r>
        <w:t>2.3.2</w:t>
      </w:r>
      <w:r>
        <w:t xml:space="preserve">. Раздел </w:t>
      </w:r>
      <w:r>
        <w:t xml:space="preserve"> </w:t>
      </w:r>
      <w:r>
        <w:t>I</w:t>
      </w:r>
      <w:r>
        <w:t>. Целевой.</w:t>
      </w:r>
      <w:r>
        <w:tab/>
      </w:r>
      <w:r>
        <w:t xml:space="preserve">      </w:t>
      </w:r>
      <w:r>
        <w:tab/>
      </w:r>
      <w:r>
        <w:t>55</w:t>
      </w:r>
    </w:p>
    <w:p w14:paraId="34000000">
      <w:pPr>
        <w:pStyle w:val="Style_7"/>
        <w:spacing w:after="85"/>
        <w:ind/>
      </w:pPr>
      <w:r>
        <w:t>2.</w:t>
      </w:r>
      <w:r>
        <w:t>3.2.1</w:t>
      </w:r>
      <w:r>
        <w:t xml:space="preserve">. </w:t>
      </w:r>
      <w:r>
        <w:t>Методологические подходи и принципы воспитания</w:t>
      </w:r>
      <w:r>
        <w:t xml:space="preserve"> </w:t>
      </w:r>
      <w:r>
        <w:tab/>
      </w:r>
      <w:r>
        <w:t>55</w:t>
      </w:r>
      <w:r>
        <w:tab/>
      </w:r>
    </w:p>
    <w:p w14:paraId="35000000">
      <w:pPr>
        <w:pStyle w:val="Style_7"/>
        <w:spacing w:after="85"/>
        <w:ind/>
      </w:pPr>
      <w:r>
        <w:t>2.3.2.2</w:t>
      </w:r>
      <w:r>
        <w:t xml:space="preserve">. </w:t>
      </w:r>
      <w:r>
        <w:t xml:space="preserve">Цель и задачи воспитания </w:t>
      </w:r>
      <w:r>
        <w:t>обучающихся</w:t>
      </w:r>
      <w:r>
        <w:tab/>
      </w:r>
      <w:r>
        <w:tab/>
      </w:r>
      <w:r>
        <w:t>57</w:t>
      </w:r>
    </w:p>
    <w:p w14:paraId="36000000">
      <w:pPr>
        <w:pStyle w:val="Style_7"/>
        <w:tabs>
          <w:tab w:leader="none" w:pos="6294" w:val="right"/>
          <w:tab w:leader="none" w:pos="6350" w:val="clear"/>
        </w:tabs>
        <w:spacing w:after="85"/>
        <w:ind/>
      </w:pPr>
      <w:r>
        <w:t>2.3.2.3. Целевые ориентиры результатов воспитания………</w:t>
      </w:r>
      <w:r>
        <w:t>.</w:t>
      </w:r>
      <w:r>
        <w:tab/>
      </w:r>
      <w:r>
        <w:tab/>
      </w:r>
      <w:r>
        <w:t>59</w:t>
      </w:r>
    </w:p>
    <w:p w14:paraId="37000000">
      <w:pPr>
        <w:pStyle w:val="Style_7"/>
        <w:tabs>
          <w:tab w:leader="none" w:pos="6294" w:val="right"/>
          <w:tab w:leader="none" w:pos="6350" w:val="clear"/>
        </w:tabs>
        <w:spacing w:after="85"/>
        <w:ind/>
      </w:pPr>
      <w:r>
        <w:t xml:space="preserve">2.3.3. Раздел </w:t>
      </w:r>
      <w:r>
        <w:t>II</w:t>
      </w:r>
      <w:r>
        <w:t>. Содержательный………………………</w:t>
      </w:r>
      <w:r>
        <w:t>……..</w:t>
      </w:r>
      <w:r>
        <w:tab/>
      </w:r>
      <w:r>
        <w:tab/>
      </w:r>
      <w:r>
        <w:t>62</w:t>
      </w:r>
    </w:p>
    <w:p w14:paraId="38000000">
      <w:pPr>
        <w:pStyle w:val="Style_7"/>
        <w:tabs>
          <w:tab w:leader="none" w:pos="6294" w:val="right"/>
          <w:tab w:leader="none" w:pos="6350" w:val="clear"/>
        </w:tabs>
        <w:spacing w:after="85"/>
        <w:ind/>
      </w:pPr>
      <w:r>
        <w:t>2.3.3.1</w:t>
      </w:r>
      <w:r>
        <w:t xml:space="preserve">. </w:t>
      </w:r>
      <w:r>
        <w:t>Уклад общеобразовательной организации…………</w:t>
      </w:r>
      <w:r>
        <w:tab/>
      </w:r>
      <w:r>
        <w:tab/>
      </w:r>
      <w:r>
        <w:t>62</w:t>
      </w:r>
    </w:p>
    <w:p w14:paraId="39000000">
      <w:pPr>
        <w:pStyle w:val="Style_7"/>
        <w:tabs>
          <w:tab w:leader="none" w:pos="6294" w:val="right"/>
          <w:tab w:leader="none" w:pos="6350" w:val="clear"/>
        </w:tabs>
        <w:spacing w:after="85"/>
        <w:ind/>
      </w:pPr>
      <w:r>
        <w:t>2.3.3.2. Воспитывающая среда школы………………………</w:t>
      </w:r>
      <w:r>
        <w:t>..</w:t>
      </w:r>
      <w:r>
        <w:tab/>
      </w:r>
      <w:r>
        <w:tab/>
      </w:r>
      <w:r>
        <w:t>66</w:t>
      </w:r>
    </w:p>
    <w:p w14:paraId="3A000000">
      <w:pPr>
        <w:pStyle w:val="Style_7"/>
        <w:tabs>
          <w:tab w:leader="none" w:pos="6294" w:val="right"/>
          <w:tab w:leader="none" w:pos="6350" w:val="clear"/>
        </w:tabs>
        <w:spacing w:after="85"/>
        <w:ind/>
      </w:pPr>
      <w:r>
        <w:t>2.3.3.3.Воспитывающие общности</w:t>
      </w:r>
      <w:r>
        <w:t xml:space="preserve"> (сообщества) в школе…..      67</w:t>
      </w:r>
    </w:p>
    <w:p w14:paraId="3B000000">
      <w:pPr>
        <w:pStyle w:val="Style_7"/>
        <w:tabs>
          <w:tab w:leader="none" w:pos="6294" w:val="right"/>
          <w:tab w:leader="none" w:pos="6350" w:val="clear"/>
        </w:tabs>
        <w:spacing w:after="85"/>
        <w:ind/>
      </w:pPr>
      <w:r>
        <w:t>2.3.3.4. Направления воспитания………………………</w:t>
      </w:r>
      <w:r>
        <w:t>……..</w:t>
      </w:r>
      <w:r>
        <w:tab/>
      </w:r>
      <w:r>
        <w:tab/>
      </w:r>
      <w:r>
        <w:t>68</w:t>
      </w:r>
    </w:p>
    <w:p w14:paraId="3C000000">
      <w:pPr>
        <w:pStyle w:val="Style_7"/>
        <w:tabs>
          <w:tab w:leader="none" w:pos="6294" w:val="right"/>
          <w:tab w:leader="none" w:pos="6350" w:val="clear"/>
        </w:tabs>
        <w:spacing w:after="85"/>
        <w:ind/>
      </w:pPr>
      <w:r>
        <w:t>2.3.3.5. Виды, формы и содержание воспитательной    деятельности…………………………………………………</w:t>
      </w:r>
      <w:r>
        <w:t>.. .      69</w:t>
      </w:r>
    </w:p>
    <w:p w14:paraId="3D000000">
      <w:pPr>
        <w:pStyle w:val="Style_7"/>
        <w:tabs>
          <w:tab w:leader="none" w:pos="6294" w:val="right"/>
          <w:tab w:leader="none" w:pos="6350" w:val="clear"/>
        </w:tabs>
        <w:spacing w:after="85"/>
        <w:ind/>
      </w:pPr>
      <w:r>
        <w:t xml:space="preserve">2.3.4. Раздел </w:t>
      </w:r>
      <w:r>
        <w:t>III</w:t>
      </w:r>
      <w:r>
        <w:t xml:space="preserve">. </w:t>
      </w:r>
      <w:r>
        <w:t>Организационный……………………</w:t>
      </w:r>
      <w:r>
        <w:t>……..       83</w:t>
      </w:r>
    </w:p>
    <w:p w14:paraId="3E000000">
      <w:pPr>
        <w:pStyle w:val="Style_7"/>
        <w:tabs>
          <w:tab w:leader="none" w:pos="6294" w:val="right"/>
          <w:tab w:leader="none" w:pos="6350" w:val="clear"/>
        </w:tabs>
        <w:spacing w:after="85"/>
        <w:ind/>
      </w:pPr>
      <w:r>
        <w:t>2.3.4.1. Кадровое обеспечение………………………………</w:t>
      </w:r>
      <w:r>
        <w:t>.       83</w:t>
      </w:r>
    </w:p>
    <w:p w14:paraId="3F000000">
      <w:pPr>
        <w:pStyle w:val="Style_7"/>
        <w:tabs>
          <w:tab w:leader="none" w:pos="6294" w:val="right"/>
          <w:tab w:leader="none" w:pos="6350" w:val="clear"/>
        </w:tabs>
        <w:spacing w:after="85"/>
        <w:ind/>
      </w:pPr>
      <w:r>
        <w:t>2.3.4.2. Нормативно-методическое обеспечение……………</w:t>
      </w:r>
      <w:r>
        <w:t>.</w:t>
      </w:r>
      <w:r>
        <w:tab/>
      </w:r>
      <w:r>
        <w:tab/>
      </w:r>
      <w:r>
        <w:t>83</w:t>
      </w:r>
    </w:p>
    <w:p w14:paraId="40000000">
      <w:pPr>
        <w:pStyle w:val="Style_7"/>
        <w:tabs>
          <w:tab w:leader="none" w:pos="6294" w:val="right"/>
          <w:tab w:leader="none" w:pos="6350" w:val="clear"/>
        </w:tabs>
        <w:spacing w:after="85"/>
        <w:ind/>
      </w:pPr>
      <w:r>
        <w:t>2.3.4.3. Требования к условиям работы с детьми с особыми образовательными потребностями…………………………..       84</w:t>
      </w:r>
    </w:p>
    <w:p w14:paraId="41000000">
      <w:pPr>
        <w:pStyle w:val="Style_7"/>
        <w:tabs>
          <w:tab w:leader="none" w:pos="6294" w:val="right"/>
          <w:tab w:leader="none" w:pos="6350" w:val="clear"/>
        </w:tabs>
        <w:spacing w:after="85"/>
        <w:ind/>
      </w:pPr>
      <w:r>
        <w:t xml:space="preserve">2.3.4.4. Система оценивания социальной успешности  проявления активной жизненной позиции </w:t>
      </w:r>
      <w:r>
        <w:t>обучающихся</w:t>
      </w:r>
      <w:r>
        <w:t>………………..       86</w:t>
      </w:r>
    </w:p>
    <w:p w14:paraId="42000000">
      <w:pPr>
        <w:pStyle w:val="Style_7"/>
        <w:tabs>
          <w:tab w:leader="none" w:pos="5670" w:val="clear"/>
          <w:tab w:leader="none" w:pos="6294" w:val="right"/>
          <w:tab w:leader="none" w:pos="6350" w:val="clear"/>
        </w:tabs>
        <w:spacing w:after="85"/>
        <w:ind/>
      </w:pPr>
      <w:r>
        <w:t>2.3.4.5. Анализ воспитательного процесса…………………..</w:t>
      </w:r>
      <w:r>
        <w:tab/>
      </w:r>
      <w:r>
        <w:t>88</w:t>
      </w:r>
    </w:p>
    <w:p w14:paraId="43000000">
      <w:pPr>
        <w:pStyle w:val="Style_5"/>
        <w:spacing w:after="85"/>
        <w:ind/>
      </w:pPr>
      <w:r>
        <w:t>3. Организационный раздел</w:t>
      </w:r>
      <w:r>
        <w:t xml:space="preserve"> </w:t>
      </w:r>
      <w:r>
        <w:tab/>
      </w:r>
      <w:r>
        <w:tab/>
      </w:r>
      <w:r>
        <w:t>90</w:t>
      </w:r>
    </w:p>
    <w:p w14:paraId="44000000">
      <w:pPr>
        <w:pStyle w:val="Style_6"/>
        <w:spacing w:after="85"/>
        <w:ind/>
      </w:pPr>
      <w:r>
        <w:t xml:space="preserve">3.1. </w:t>
      </w:r>
      <w:r>
        <w:t>У</w:t>
      </w:r>
      <w:r>
        <w:t>чебный план нач</w:t>
      </w:r>
      <w:r>
        <w:t xml:space="preserve">ального общего </w:t>
      </w:r>
      <w:r>
        <w:br/>
      </w:r>
      <w:r>
        <w:t xml:space="preserve">образования </w:t>
      </w:r>
      <w:r>
        <w:tab/>
      </w:r>
      <w:r>
        <w:tab/>
      </w:r>
      <w:r>
        <w:t>90</w:t>
      </w:r>
    </w:p>
    <w:p w14:paraId="45000000">
      <w:pPr>
        <w:pStyle w:val="Style_6"/>
        <w:spacing w:after="85"/>
        <w:ind/>
      </w:pPr>
      <w:r>
        <w:t xml:space="preserve">3.2. </w:t>
      </w:r>
      <w:r>
        <w:t>План внеурочной деятельности</w:t>
      </w:r>
      <w:r>
        <w:tab/>
      </w:r>
      <w:r>
        <w:tab/>
      </w:r>
      <w:r>
        <w:t>93</w:t>
      </w:r>
    </w:p>
    <w:p w14:paraId="46000000">
      <w:pPr>
        <w:pStyle w:val="Style_6"/>
        <w:spacing w:after="85"/>
        <w:ind/>
      </w:pPr>
      <w:r>
        <w:t xml:space="preserve">3.3. </w:t>
      </w:r>
      <w:r>
        <w:t>Календарный учебный график</w:t>
      </w:r>
      <w:r>
        <w:t xml:space="preserve"> </w:t>
      </w:r>
      <w:r>
        <w:tab/>
      </w:r>
      <w:r>
        <w:tab/>
      </w:r>
      <w:r>
        <w:t>96</w:t>
      </w:r>
    </w:p>
    <w:p w14:paraId="47000000">
      <w:pPr>
        <w:pStyle w:val="Style_6"/>
        <w:spacing w:after="85"/>
        <w:ind/>
      </w:pPr>
      <w:r>
        <w:t xml:space="preserve">3.4. Календарный </w:t>
      </w:r>
      <w:r>
        <w:t xml:space="preserve">план воспитательной работы </w:t>
      </w:r>
      <w:r>
        <w:tab/>
      </w:r>
      <w:r>
        <w:tab/>
      </w:r>
      <w:r>
        <w:t>96</w:t>
      </w:r>
    </w:p>
    <w:p w14:paraId="48000000">
      <w:pPr>
        <w:pStyle w:val="Style_6"/>
        <w:spacing w:after="85"/>
        <w:ind/>
      </w:pPr>
      <w:r>
        <w:t xml:space="preserve">3.5. </w:t>
      </w:r>
      <w:r>
        <w:t>Характеристика</w:t>
      </w:r>
      <w:r>
        <w:t xml:space="preserve"> условий реализации </w:t>
      </w:r>
      <w:bookmarkStart w:id="1" w:name="_Hlk104881728"/>
      <w:r>
        <w:rPr>
          <w:color w:themeColor="text1" w:val="000000"/>
        </w:rPr>
        <w:t>основной образовательной</w:t>
      </w:r>
      <w:r>
        <w:rPr>
          <w:color w:val="FF0000"/>
        </w:rPr>
        <w:t xml:space="preserve"> </w:t>
      </w:r>
      <w:bookmarkEnd w:id="1"/>
      <w:r>
        <w:t>программы нач</w:t>
      </w:r>
      <w:r>
        <w:t xml:space="preserve">ального общего образования </w:t>
      </w:r>
      <w:r>
        <w:tab/>
      </w:r>
      <w:r>
        <w:tab/>
      </w:r>
      <w:r>
        <w:t>98</w:t>
      </w:r>
    </w:p>
    <w:p w14:paraId="49000000">
      <w:pPr>
        <w:pStyle w:val="Style_7"/>
        <w:spacing w:after="85"/>
        <w:ind/>
      </w:pPr>
      <w:r>
        <w:t xml:space="preserve">3.5.1. </w:t>
      </w:r>
      <w:r>
        <w:t>Условия, обеспечивающие выполнениеобщесистемных требований ФГОС НОО</w:t>
      </w:r>
      <w:r>
        <w:t xml:space="preserve"> </w:t>
      </w:r>
      <w:r>
        <w:tab/>
      </w:r>
      <w:r>
        <w:tab/>
      </w:r>
      <w:r>
        <w:t>98</w:t>
      </w:r>
    </w:p>
    <w:p w14:paraId="4A000000">
      <w:pPr>
        <w:pStyle w:val="Style_7"/>
        <w:spacing w:after="85"/>
        <w:ind/>
      </w:pPr>
      <w:r>
        <w:t xml:space="preserve">3.5.2. </w:t>
      </w:r>
      <w:r>
        <w:t xml:space="preserve">Материально-технические условия реализации основной образовательной программы начального общего образования </w:t>
      </w:r>
      <w:r>
        <w:tab/>
      </w:r>
      <w:r>
        <w:t>100</w:t>
      </w:r>
    </w:p>
    <w:p w14:paraId="4B000000">
      <w:pPr>
        <w:pStyle w:val="Style_7"/>
        <w:spacing w:after="85"/>
        <w:ind/>
      </w:pPr>
      <w:r>
        <w:t>3.5.3</w:t>
      </w:r>
      <w:r>
        <w:t>.</w:t>
      </w:r>
      <w:r>
        <w:t xml:space="preserve"> </w:t>
      </w:r>
      <w:r>
        <w:t>Психолого-педагогические условияреализации основнойобраовательной программыначального общего образования</w:t>
      </w:r>
      <w:r>
        <w:t xml:space="preserve"> ……………………………………………………    103</w:t>
      </w:r>
    </w:p>
    <w:p w14:paraId="4C000000">
      <w:pPr>
        <w:pStyle w:val="Style_7"/>
        <w:spacing w:after="85"/>
        <w:ind/>
      </w:pPr>
      <w:r>
        <w:t xml:space="preserve">3.5.4. </w:t>
      </w:r>
      <w:r>
        <w:t>Кадровые условия реализации основной образовательной програмы начального общего образования……………………</w:t>
      </w:r>
      <w:r>
        <w:t xml:space="preserve">   105</w:t>
      </w:r>
    </w:p>
    <w:p w14:paraId="4D000000">
      <w:pPr>
        <w:pStyle w:val="Style_7"/>
        <w:spacing w:after="85"/>
        <w:ind/>
      </w:pPr>
      <w:r>
        <w:t xml:space="preserve">3.5.5. </w:t>
      </w:r>
      <w:r>
        <w:t xml:space="preserve">Финансово-экономические условияреализации </w:t>
      </w:r>
      <w:r>
        <w:t>основной</w:t>
      </w:r>
      <w:r>
        <w:t xml:space="preserve"> образовательной программ</w:t>
      </w:r>
      <w:r>
        <w:t>ыначального общего образования … 106</w:t>
      </w:r>
    </w:p>
    <w:p w14:paraId="4E000000">
      <w:pPr>
        <w:pStyle w:val="Style_7"/>
      </w:pPr>
      <w:r>
        <w:t xml:space="preserve">3.5.6. </w:t>
      </w:r>
      <w:r>
        <w:t xml:space="preserve">Информационно-методические условияреализации </w:t>
      </w:r>
    </w:p>
    <w:p w14:paraId="4F000000">
      <w:pPr>
        <w:pStyle w:val="Style_7"/>
      </w:pPr>
      <w:r>
        <w:t>основной</w:t>
      </w:r>
      <w:r>
        <w:t xml:space="preserve"> образовательной программыначального общего образо</w:t>
      </w:r>
      <w:r>
        <w:t>вания ………………………………………………………..111</w:t>
      </w:r>
    </w:p>
    <w:p w14:paraId="50000000">
      <w:pPr>
        <w:pStyle w:val="Style_7"/>
        <w:ind w:firstLine="0" w:left="0"/>
      </w:pPr>
    </w:p>
    <w:p w14:paraId="51000000">
      <w:pPr>
        <w:pStyle w:val="Style_4"/>
      </w:pPr>
      <w:r>
        <w:t>1. ЦЕЛЕВОЙ РАЗДЕЛ</w:t>
      </w:r>
    </w:p>
    <w:p w14:paraId="52000000">
      <w:pPr>
        <w:pStyle w:val="Style_8"/>
      </w:pPr>
      <w:r>
        <w:t>1.1. Пояснительная записка</w:t>
      </w:r>
    </w:p>
    <w:p w14:paraId="53000000">
      <w:pPr>
        <w:pStyle w:val="Style_9"/>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w:t>
      </w:r>
      <w:r>
        <w:rPr>
          <w:spacing w:val="-1"/>
        </w:rPr>
        <w:t>а</w:t>
      </w:r>
      <w:r>
        <w:rPr>
          <w:spacing w:val="-1"/>
        </w:rPr>
        <w:t>зовательным программам и характеризует первый этап школьного об</w:t>
      </w:r>
      <w:r>
        <w:rPr>
          <w:spacing w:val="-1"/>
        </w:rPr>
        <w:t>у</w:t>
      </w:r>
      <w:r>
        <w:rPr>
          <w:spacing w:val="-1"/>
        </w:rPr>
        <w:t>чения. Образовательная программа понимается в Законе «Об образовании в Российской Федерации» как комплекс основных характеристик образ</w:t>
      </w:r>
      <w:r>
        <w:rPr>
          <w:spacing w:val="-1"/>
        </w:rPr>
        <w:t>о</w:t>
      </w:r>
      <w:r>
        <w:rPr>
          <w:spacing w:val="-1"/>
        </w:rPr>
        <w:t>вания (объём, содержание, планируемые результаты) и организацио</w:t>
      </w:r>
      <w:r>
        <w:rPr>
          <w:spacing w:val="-1"/>
        </w:rPr>
        <w:t>н</w:t>
      </w:r>
      <w:r>
        <w:rPr>
          <w:spacing w:val="-1"/>
        </w:rPr>
        <w:t>но-педагогических условий, реализация которых обеспечивает успе</w:t>
      </w:r>
      <w:r>
        <w:rPr>
          <w:spacing w:val="-1"/>
        </w:rPr>
        <w:t>ш</w:t>
      </w:r>
      <w:r>
        <w:rPr>
          <w:spacing w:val="-1"/>
        </w:rPr>
        <w:t>ность выполнения ФГОС каждого уровня образования.</w:t>
      </w:r>
    </w:p>
    <w:p w14:paraId="54000000">
      <w:pPr>
        <w:pStyle w:val="Style_9"/>
        <w:rPr>
          <w:color w:themeColor="text1" w:val="000000"/>
        </w:rPr>
      </w:pPr>
      <w:r>
        <w:rPr>
          <w:color w:themeColor="text1" w:val="000000"/>
        </w:rPr>
        <w:t>О</w:t>
      </w:r>
      <w:r>
        <w:rPr>
          <w:color w:themeColor="text1" w:val="000000"/>
        </w:rPr>
        <w:t>сновная образовательная программа начального общего образования (далее ООП НОО)</w:t>
      </w:r>
      <w:r>
        <w:rPr>
          <w:color w:val="FF0000"/>
        </w:rPr>
        <w:t xml:space="preserve"> </w:t>
      </w:r>
      <w:r>
        <w:t xml:space="preserve">является основным документом, регламентирующим образовательную деятельность </w:t>
      </w:r>
      <w:r>
        <w:rPr>
          <w:color w:themeColor="text1" w:val="000000"/>
        </w:rPr>
        <w:t>МОУ СШ №</w:t>
      </w:r>
      <w:r>
        <w:rPr>
          <w:color w:themeColor="text1" w:val="000000"/>
        </w:rPr>
        <w:t>6</w:t>
      </w:r>
      <w:r>
        <w:rPr>
          <w:color w:val="FF0000"/>
        </w:rPr>
        <w:t xml:space="preserve"> </w:t>
      </w:r>
      <w:r>
        <w:t>в единстве урочной и вн</w:t>
      </w:r>
      <w:r>
        <w:t>е</w:t>
      </w:r>
      <w:r>
        <w:t>урочной деятельности, при учёте правильного соотношения обязательной части программы и части, формируемой участниками образовательного процесса.</w:t>
      </w:r>
      <w:r>
        <w:t xml:space="preserve"> </w:t>
      </w:r>
      <w:r>
        <w:rPr>
          <w:color w:themeColor="text1" w:val="000000"/>
        </w:rPr>
        <w:t>ООП НОО разработана в соотве</w:t>
      </w:r>
      <w:r>
        <w:rPr>
          <w:color w:themeColor="text1" w:val="000000"/>
        </w:rPr>
        <w:t>т</w:t>
      </w:r>
      <w:r>
        <w:rPr>
          <w:color w:themeColor="text1" w:val="000000"/>
        </w:rPr>
        <w:t>ствии с ФГОС НОО, утве</w:t>
      </w:r>
      <w:r>
        <w:rPr>
          <w:color w:themeColor="text1" w:val="000000"/>
        </w:rPr>
        <w:t>р</w:t>
      </w:r>
      <w:r>
        <w:rPr>
          <w:color w:themeColor="text1" w:val="000000"/>
        </w:rPr>
        <w:t>ждённым Приказом Министерства просвещения РФ от 31 мая 2021 г. № 286 и с учётом Примерной основной образовательной программы н</w:t>
      </w:r>
      <w:r>
        <w:rPr>
          <w:color w:themeColor="text1" w:val="000000"/>
        </w:rPr>
        <w:t>а</w:t>
      </w:r>
      <w:r>
        <w:rPr>
          <w:color w:themeColor="text1" w:val="000000"/>
        </w:rPr>
        <w:t>чального общего образования</w:t>
      </w:r>
      <w:r>
        <w:rPr>
          <w:color w:themeColor="text1" w:val="000000"/>
        </w:rPr>
        <w:t>, одобренной решением федерального учебно-методического объединения по общему образованию (Протокол 1/22 от 18.03.2022 г.)</w:t>
      </w:r>
    </w:p>
    <w:p w14:paraId="55000000">
      <w:pPr>
        <w:pStyle w:val="Style_9"/>
      </w:pPr>
      <w:r>
        <w:t xml:space="preserve">Целями реализации </w:t>
      </w:r>
      <w:r>
        <w:rPr>
          <w:color w:themeColor="text1" w:val="000000"/>
        </w:rPr>
        <w:t>ООП НОО</w:t>
      </w:r>
      <w:r>
        <w:t xml:space="preserve"> </w:t>
      </w:r>
      <w:r>
        <w:t>являются:</w:t>
      </w:r>
    </w:p>
    <w:p w14:paraId="56000000">
      <w:pPr>
        <w:pStyle w:val="Style_9"/>
      </w:pPr>
      <w:r>
        <w:t>1.</w:t>
      </w:r>
      <w:r>
        <w:t> </w:t>
      </w:r>
      <w:r>
        <w:t>Обеспечение успешной реализации конституционного права ка</w:t>
      </w:r>
      <w:r>
        <w:t>ж</w:t>
      </w:r>
      <w:r>
        <w:t>дого гражданина РФ, достигшего возраста 6,5—7 лет, на получение к</w:t>
      </w:r>
      <w:r>
        <w:t>а</w:t>
      </w:r>
      <w:r>
        <w:t>чественного образования, включающего обучение, развитие и воспитание каждого обучающегося.</w:t>
      </w:r>
    </w:p>
    <w:p w14:paraId="57000000">
      <w:pPr>
        <w:pStyle w:val="Style_9"/>
        <w:rPr>
          <w:color w:themeColor="text1" w:val="000000"/>
        </w:rPr>
      </w:pPr>
      <w:r>
        <w:t>2.</w:t>
      </w:r>
      <w:r>
        <w:t> </w:t>
      </w:r>
      <w:r>
        <w:t>Организация учебного процесса с учётом целей, содержания и пл</w:t>
      </w:r>
      <w:r>
        <w:t>а</w:t>
      </w:r>
      <w:r>
        <w:t xml:space="preserve">нируемых результатов начального общего образования, отражённых в </w:t>
      </w:r>
      <w:r>
        <w:rPr>
          <w:color w:themeColor="text1" w:val="000000"/>
        </w:rPr>
        <w:t>обновленном</w:t>
      </w:r>
      <w:r>
        <w:rPr>
          <w:color w:themeColor="text1" w:val="000000"/>
        </w:rPr>
        <w:t xml:space="preserve"> ФГОС НОО</w:t>
      </w:r>
      <w:r>
        <w:rPr>
          <w:color w:themeColor="text1" w:val="000000"/>
        </w:rPr>
        <w:t>, а именно:</w:t>
      </w:r>
    </w:p>
    <w:p w14:paraId="58000000">
      <w:pPr>
        <w:pStyle w:val="Style_9"/>
        <w:numPr>
          <w:ilvl w:val="0"/>
          <w:numId w:val="1"/>
        </w:numPr>
        <w:ind w:firstLine="587" w:left="0"/>
        <w:rPr>
          <w:color w:themeColor="text1" w:val="000000"/>
        </w:rPr>
      </w:pPr>
      <w:r>
        <w:rPr>
          <w:color w:themeColor="text1" w:val="000000"/>
        </w:rPr>
        <w:t> </w:t>
      </w:r>
      <w:r>
        <w:rPr>
          <w:color w:themeColor="text1" w:val="000000"/>
        </w:rPr>
        <w:t>Создание условий для становления и развития социально а</w:t>
      </w:r>
      <w:r>
        <w:rPr>
          <w:color w:themeColor="text1" w:val="000000"/>
        </w:rPr>
        <w:t>к</w:t>
      </w:r>
      <w:r>
        <w:rPr>
          <w:color w:themeColor="text1" w:val="000000"/>
        </w:rPr>
        <w:t>тивной личности обучающихся</w:t>
      </w:r>
      <w:r>
        <w:rPr>
          <w:color w:themeColor="text1" w:val="000000"/>
        </w:rPr>
        <w:t xml:space="preserve"> со сформированными основами росси</w:t>
      </w:r>
      <w:r>
        <w:rPr>
          <w:color w:themeColor="text1" w:val="000000"/>
        </w:rPr>
        <w:t>й</w:t>
      </w:r>
      <w:r>
        <w:rPr>
          <w:color w:themeColor="text1" w:val="000000"/>
        </w:rPr>
        <w:t>ской гражданской идентичности, ценностными установками и социально значимыми качествами,</w:t>
      </w:r>
      <w:r>
        <w:rPr>
          <w:color w:themeColor="text1" w:val="000000"/>
        </w:rPr>
        <w:t xml:space="preserve"> готовой к познанию, обучению и саморазвитию</w:t>
      </w:r>
    </w:p>
    <w:p w14:paraId="59000000">
      <w:pPr>
        <w:pStyle w:val="Style_9"/>
        <w:numPr>
          <w:ilvl w:val="0"/>
          <w:numId w:val="1"/>
        </w:numPr>
        <w:ind w:firstLine="587" w:left="0"/>
        <w:rPr>
          <w:color w:themeColor="text1" w:val="000000"/>
        </w:rPr>
      </w:pPr>
      <w:r>
        <w:rPr>
          <w:color w:themeColor="text1" w:val="000000"/>
        </w:rPr>
        <w:t>Обеспечение овладения обучающимися базовыми логическими и начальными исследовательскими действиями, умениями работать с и</w:t>
      </w:r>
      <w:r>
        <w:rPr>
          <w:color w:themeColor="text1" w:val="000000"/>
        </w:rPr>
        <w:t>н</w:t>
      </w:r>
      <w:r>
        <w:rPr>
          <w:color w:themeColor="text1" w:val="000000"/>
        </w:rPr>
        <w:t>формацией, универсалными навыками общения и совместной деятел</w:t>
      </w:r>
      <w:r>
        <w:rPr>
          <w:color w:themeColor="text1" w:val="000000"/>
        </w:rPr>
        <w:t>ь</w:t>
      </w:r>
      <w:r>
        <w:rPr>
          <w:color w:themeColor="text1" w:val="000000"/>
        </w:rPr>
        <w:t>ности,</w:t>
      </w:r>
      <w:r>
        <w:rPr>
          <w:color w:themeColor="text1" w:val="000000"/>
        </w:rPr>
        <w:t xml:space="preserve"> способностью к самоорганизации и самоконтролю.</w:t>
      </w:r>
    </w:p>
    <w:p w14:paraId="5A000000">
      <w:pPr>
        <w:pStyle w:val="Style_9"/>
        <w:numPr>
          <w:ilvl w:val="0"/>
          <w:numId w:val="1"/>
        </w:numPr>
        <w:ind w:firstLine="587" w:left="0"/>
        <w:rPr>
          <w:color w:themeColor="text1" w:val="000000"/>
        </w:rPr>
      </w:pPr>
      <w:r>
        <w:rPr>
          <w:color w:themeColor="text1" w:val="000000"/>
        </w:rPr>
        <w:t>Обеспечение достижения обучающимися предметных результ</w:t>
      </w:r>
      <w:r>
        <w:rPr>
          <w:color w:themeColor="text1" w:val="000000"/>
        </w:rPr>
        <w:t>а</w:t>
      </w:r>
      <w:r>
        <w:rPr>
          <w:color w:themeColor="text1" w:val="000000"/>
        </w:rPr>
        <w:t>тов и обретения ими опыта по получению нового знания</w:t>
      </w:r>
      <w:r>
        <w:rPr>
          <w:color w:themeColor="text1" w:val="000000"/>
        </w:rPr>
        <w:t>, его преобраз</w:t>
      </w:r>
      <w:r>
        <w:rPr>
          <w:color w:themeColor="text1" w:val="000000"/>
        </w:rPr>
        <w:t>о</w:t>
      </w:r>
      <w:r>
        <w:rPr>
          <w:color w:themeColor="text1" w:val="000000"/>
        </w:rPr>
        <w:t>ванию и применению в учебных ситуациях и реальных жизненных у</w:t>
      </w:r>
      <w:r>
        <w:rPr>
          <w:color w:themeColor="text1" w:val="000000"/>
        </w:rPr>
        <w:t>с</w:t>
      </w:r>
      <w:r>
        <w:rPr>
          <w:color w:themeColor="text1" w:val="000000"/>
        </w:rPr>
        <w:t>ловиях в процессе изучения учебных предметов с учётом специфики</w:t>
      </w:r>
      <w:r>
        <w:rPr>
          <w:color w:themeColor="text1" w:val="000000"/>
        </w:rPr>
        <w:t xml:space="preserve"> </w:t>
      </w:r>
      <w:r>
        <w:rPr>
          <w:color w:themeColor="text1" w:val="000000"/>
        </w:rPr>
        <w:t>предметных областей, к которым они относятся.</w:t>
      </w:r>
    </w:p>
    <w:p w14:paraId="5B000000">
      <w:pPr>
        <w:pStyle w:val="Style_9"/>
      </w:pPr>
      <w:r>
        <w:t>3.</w:t>
      </w:r>
      <w:r>
        <w:t> </w:t>
      </w:r>
      <w:r>
        <w:rPr>
          <w:color w:val="FF0000"/>
        </w:rPr>
        <w:t xml:space="preserve"> </w:t>
      </w:r>
      <w:r>
        <w:t>Создание условий для свободного развития каждого младшего школьника с учётом его потребностей, возможностей и стремления к самореализации</w:t>
      </w:r>
      <w:r>
        <w:t xml:space="preserve"> </w:t>
      </w:r>
      <w:r>
        <w:rPr>
          <w:color w:themeColor="text1" w:val="000000"/>
        </w:rPr>
        <w:t>посредством применения дифференцированного подх</w:t>
      </w:r>
      <w:r>
        <w:rPr>
          <w:color w:themeColor="text1" w:val="000000"/>
        </w:rPr>
        <w:t>о</w:t>
      </w:r>
      <w:r>
        <w:rPr>
          <w:color w:themeColor="text1" w:val="000000"/>
        </w:rPr>
        <w:t>да, создания индивидуальных образовательных маршрутов для одарё</w:t>
      </w:r>
      <w:r>
        <w:rPr>
          <w:color w:themeColor="text1" w:val="000000"/>
        </w:rPr>
        <w:t>н</w:t>
      </w:r>
      <w:r>
        <w:rPr>
          <w:color w:themeColor="text1" w:val="000000"/>
        </w:rPr>
        <w:t>ных, успешных обучающихся или для детей социальных групп, ну</w:t>
      </w:r>
      <w:r>
        <w:rPr>
          <w:color w:themeColor="text1" w:val="000000"/>
        </w:rPr>
        <w:t>ж</w:t>
      </w:r>
      <w:r>
        <w:rPr>
          <w:color w:themeColor="text1" w:val="000000"/>
        </w:rPr>
        <w:t>дающихся в особом внимании и поддержке педагогов</w:t>
      </w:r>
      <w:r>
        <w:rPr>
          <w:color w:themeColor="text1" w:val="000000"/>
        </w:rPr>
        <w:t>;</w:t>
      </w:r>
      <w:r>
        <w:t xml:space="preserve"> </w:t>
      </w:r>
    </w:p>
    <w:p w14:paraId="5C000000">
      <w:pPr>
        <w:pStyle w:val="Style_9"/>
        <w:rPr>
          <w:color w:themeColor="text1" w:val="000000"/>
        </w:rPr>
      </w:pPr>
      <w:r>
        <w:rPr>
          <w:color w:themeColor="text1" w:val="000000"/>
        </w:rPr>
        <w:t>Достижение поставленных целей предусматривает решение следу</w:t>
      </w:r>
      <w:r>
        <w:rPr>
          <w:color w:themeColor="text1" w:val="000000"/>
        </w:rPr>
        <w:t>ю</w:t>
      </w:r>
      <w:r>
        <w:rPr>
          <w:color w:themeColor="text1" w:val="000000"/>
        </w:rPr>
        <w:t>щих основных задач:</w:t>
      </w:r>
    </w:p>
    <w:p w14:paraId="5D000000">
      <w:pPr>
        <w:pStyle w:val="Style_9"/>
        <w:rPr>
          <w:color w:themeColor="text1" w:val="000000"/>
        </w:rPr>
      </w:pPr>
      <w:r>
        <w:rPr>
          <w:color w:themeColor="text1" w:val="000000"/>
        </w:rPr>
        <w:t> — формирование общей культуры, духовно-нравственное, гражда</w:t>
      </w:r>
      <w:r>
        <w:rPr>
          <w:color w:themeColor="text1" w:val="000000"/>
        </w:rPr>
        <w:t>н</w:t>
      </w:r>
      <w:r>
        <w:rPr>
          <w:color w:themeColor="text1" w:val="000000"/>
        </w:rPr>
        <w:t>ское, социальное, личностное и интеллектуальное развитие, развитие творческих способностей, сохранение и укрепление здоровья</w:t>
      </w:r>
      <w:r>
        <w:rPr>
          <w:color w:themeColor="text1" w:val="000000"/>
        </w:rPr>
        <w:t xml:space="preserve"> обуча</w:t>
      </w:r>
      <w:r>
        <w:rPr>
          <w:color w:themeColor="text1" w:val="000000"/>
        </w:rPr>
        <w:t>ю</w:t>
      </w:r>
      <w:r>
        <w:rPr>
          <w:color w:themeColor="text1" w:val="000000"/>
        </w:rPr>
        <w:t>щихся</w:t>
      </w:r>
      <w:r>
        <w:rPr>
          <w:color w:themeColor="text1" w:val="000000"/>
        </w:rPr>
        <w:t>;</w:t>
      </w:r>
    </w:p>
    <w:p w14:paraId="5E000000">
      <w:pPr>
        <w:pStyle w:val="Style_9"/>
        <w:rPr>
          <w:color w:themeColor="text1" w:val="000000"/>
        </w:rPr>
      </w:pPr>
      <w:r>
        <w:rPr>
          <w:color w:themeColor="text1" w:val="000000"/>
        </w:rPr>
        <w:t>— обеспечение планируемых результатов по освоению выпускником целевых установок, приобретению знаний, умений, навыков, компете</w:t>
      </w:r>
      <w:r>
        <w:rPr>
          <w:color w:themeColor="text1" w:val="000000"/>
        </w:rPr>
        <w:t>н</w:t>
      </w:r>
      <w:r>
        <w:rPr>
          <w:color w:themeColor="text1" w:val="000000"/>
        </w:rPr>
        <w:t>ций и компетентностей, определяемых личностными, семейными, общ</w:t>
      </w:r>
      <w:r>
        <w:rPr>
          <w:color w:themeColor="text1" w:val="000000"/>
        </w:rPr>
        <w:t>е</w:t>
      </w:r>
      <w:r>
        <w:rPr>
          <w:color w:themeColor="text1" w:val="000000"/>
        </w:rPr>
        <w:t>ственными, государственными потребностями и возможностями об</w:t>
      </w:r>
      <w:r>
        <w:rPr>
          <w:color w:themeColor="text1" w:val="000000"/>
        </w:rPr>
        <w:t>у</w:t>
      </w:r>
      <w:r>
        <w:rPr>
          <w:color w:themeColor="text1" w:val="000000"/>
        </w:rPr>
        <w:t>чающегося младшего школьного возраста, индивидуальными особенн</w:t>
      </w:r>
      <w:r>
        <w:rPr>
          <w:color w:themeColor="text1" w:val="000000"/>
        </w:rPr>
        <w:t>о</w:t>
      </w:r>
      <w:r>
        <w:rPr>
          <w:color w:themeColor="text1" w:val="000000"/>
        </w:rPr>
        <w:t>стями его развития и состояния здоровья;</w:t>
      </w:r>
    </w:p>
    <w:p w14:paraId="5F000000">
      <w:pPr>
        <w:pStyle w:val="Style_9"/>
        <w:rPr>
          <w:color w:themeColor="text1" w:val="000000"/>
        </w:rPr>
      </w:pPr>
      <w:r>
        <w:rPr>
          <w:color w:themeColor="text1" w:val="000000"/>
        </w:rPr>
        <w:t> — становление и развитие личности в ее индивидуальности, сам</w:t>
      </w:r>
      <w:r>
        <w:rPr>
          <w:color w:themeColor="text1" w:val="000000"/>
        </w:rPr>
        <w:t>о</w:t>
      </w:r>
      <w:r>
        <w:rPr>
          <w:color w:themeColor="text1" w:val="000000"/>
        </w:rPr>
        <w:t>бытности, уникальности и неповторимости; </w:t>
      </w:r>
    </w:p>
    <w:p w14:paraId="60000000">
      <w:pPr>
        <w:pStyle w:val="Style_9"/>
        <w:rPr>
          <w:color w:themeColor="text1" w:val="000000"/>
        </w:rPr>
      </w:pPr>
      <w:r>
        <w:rPr>
          <w:color w:themeColor="text1" w:val="000000"/>
        </w:rPr>
        <w:t>— обеспечение преемственности начального общего и основного о</w:t>
      </w:r>
      <w:r>
        <w:rPr>
          <w:color w:themeColor="text1" w:val="000000"/>
        </w:rPr>
        <w:t>б</w:t>
      </w:r>
      <w:r>
        <w:rPr>
          <w:color w:themeColor="text1" w:val="000000"/>
        </w:rPr>
        <w:t>щего образования;</w:t>
      </w:r>
    </w:p>
    <w:p w14:paraId="61000000">
      <w:pPr>
        <w:pStyle w:val="Style_9"/>
        <w:rPr>
          <w:color w:themeColor="text1" w:val="000000"/>
        </w:rPr>
      </w:pPr>
      <w:r>
        <w:rPr>
          <w:color w:themeColor="text1" w:val="000000"/>
        </w:rPr>
        <w:t> — достижение планируемых результатов освоения основной образ</w:t>
      </w:r>
      <w:r>
        <w:rPr>
          <w:color w:themeColor="text1" w:val="000000"/>
        </w:rPr>
        <w:t>о</w:t>
      </w:r>
      <w:r>
        <w:rPr>
          <w:color w:themeColor="text1" w:val="000000"/>
        </w:rPr>
        <w:t>вательной программы начального общего образования всеми обуча</w:t>
      </w:r>
      <w:r>
        <w:rPr>
          <w:color w:themeColor="text1" w:val="000000"/>
        </w:rPr>
        <w:t>ю</w:t>
      </w:r>
      <w:r>
        <w:rPr>
          <w:color w:themeColor="text1" w:val="000000"/>
        </w:rPr>
        <w:t>щимися,</w:t>
      </w:r>
    </w:p>
    <w:p w14:paraId="62000000">
      <w:pPr>
        <w:pStyle w:val="Style_9"/>
        <w:rPr>
          <w:color w:themeColor="text1" w:val="000000"/>
        </w:rPr>
      </w:pPr>
      <w:r>
        <w:rPr>
          <w:color w:themeColor="text1" w:val="000000"/>
        </w:rPr>
        <w:t> — обеспечение доступности получения качественного начального общего образования;</w:t>
      </w:r>
    </w:p>
    <w:p w14:paraId="63000000">
      <w:pPr>
        <w:pStyle w:val="Style_9"/>
        <w:rPr>
          <w:color w:themeColor="text1" w:val="000000"/>
        </w:rPr>
      </w:pPr>
      <w:r>
        <w:rPr>
          <w:color w:themeColor="text1" w:val="000000"/>
        </w:rPr>
        <w:t> — 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 — организация и</w:t>
      </w:r>
      <w:r>
        <w:rPr>
          <w:color w:themeColor="text1" w:val="000000"/>
        </w:rPr>
        <w:t>н</w:t>
      </w:r>
      <w:r>
        <w:rPr>
          <w:color w:themeColor="text1" w:val="000000"/>
        </w:rPr>
        <w:t>теллектуа</w:t>
      </w:r>
      <w:r>
        <w:rPr>
          <w:color w:themeColor="text1" w:val="000000"/>
        </w:rPr>
        <w:t>льных и творческих соревнований</w:t>
      </w:r>
      <w:r>
        <w:rPr>
          <w:color w:themeColor="text1" w:val="000000"/>
        </w:rPr>
        <w:t xml:space="preserve"> и проек</w:t>
      </w:r>
      <w:r>
        <w:rPr>
          <w:color w:themeColor="text1" w:val="000000"/>
        </w:rPr>
        <w:t>т</w:t>
      </w:r>
      <w:r>
        <w:rPr>
          <w:color w:themeColor="text1" w:val="000000"/>
        </w:rPr>
        <w:t>но-исследовательской деятельности;</w:t>
      </w:r>
    </w:p>
    <w:p w14:paraId="64000000">
      <w:pPr>
        <w:pStyle w:val="Style_9"/>
        <w:rPr>
          <w:color w:themeColor="text1" w:val="000000"/>
        </w:rPr>
      </w:pPr>
      <w:r>
        <w:rPr>
          <w:color w:themeColor="text1" w:val="000000"/>
        </w:rPr>
        <w:t> — участие обучающихся, их родителей (законных представителей), педагогических работников и общественности в проектировании и ра</w:t>
      </w:r>
      <w:r>
        <w:rPr>
          <w:color w:themeColor="text1" w:val="000000"/>
        </w:rPr>
        <w:t>з</w:t>
      </w:r>
      <w:r>
        <w:rPr>
          <w:color w:themeColor="text1" w:val="000000"/>
        </w:rPr>
        <w:t>витии внутришкольной социальной среды; </w:t>
      </w:r>
    </w:p>
    <w:p w14:paraId="65000000">
      <w:pPr>
        <w:pStyle w:val="Style_9"/>
        <w:rPr>
          <w:color w:themeColor="text1" w:val="000000"/>
        </w:rPr>
      </w:pPr>
      <w:r>
        <w:rPr>
          <w:color w:themeColor="text1" w:val="000000"/>
        </w:rPr>
        <w:t>— использование в образовательной деятельности современных о</w:t>
      </w:r>
      <w:r>
        <w:rPr>
          <w:color w:themeColor="text1" w:val="000000"/>
        </w:rPr>
        <w:t>б</w:t>
      </w:r>
      <w:r>
        <w:rPr>
          <w:color w:themeColor="text1" w:val="000000"/>
        </w:rPr>
        <w:t>разовательных технологий деятельностного типа; </w:t>
      </w:r>
    </w:p>
    <w:p w14:paraId="66000000">
      <w:pPr>
        <w:pStyle w:val="Style_9"/>
        <w:rPr>
          <w:color w:themeColor="text1" w:val="000000"/>
        </w:rPr>
      </w:pPr>
      <w:r>
        <w:rPr>
          <w:color w:themeColor="text1" w:val="000000"/>
        </w:rPr>
        <w:t xml:space="preserve">— предоставление </w:t>
      </w:r>
      <w:r>
        <w:rPr>
          <w:color w:themeColor="text1" w:val="000000"/>
        </w:rPr>
        <w:t>обучающимся</w:t>
      </w:r>
      <w:r>
        <w:rPr>
          <w:color w:themeColor="text1" w:val="000000"/>
        </w:rPr>
        <w:t xml:space="preserve"> возможности для эффективной с</w:t>
      </w:r>
      <w:r>
        <w:rPr>
          <w:color w:themeColor="text1" w:val="000000"/>
        </w:rPr>
        <w:t>а</w:t>
      </w:r>
      <w:r>
        <w:rPr>
          <w:color w:themeColor="text1" w:val="000000"/>
        </w:rPr>
        <w:t>мостоятельной работы;</w:t>
      </w:r>
    </w:p>
    <w:p w14:paraId="67000000">
      <w:pPr>
        <w:pStyle w:val="Style_9"/>
        <w:rPr>
          <w:color w:themeColor="text1" w:val="000000"/>
        </w:rPr>
      </w:pPr>
      <w:r>
        <w:rPr>
          <w:color w:themeColor="text1" w:val="000000"/>
        </w:rPr>
        <w:t xml:space="preserve"> — включение </w:t>
      </w:r>
      <w:r>
        <w:rPr>
          <w:color w:themeColor="text1" w:val="000000"/>
        </w:rPr>
        <w:t>обучающихся</w:t>
      </w:r>
      <w:r>
        <w:rPr>
          <w:color w:themeColor="text1" w:val="000000"/>
        </w:rPr>
        <w:t xml:space="preserve"> в процессы познания и преобразования внешкольной социальной среды.</w:t>
      </w:r>
    </w:p>
    <w:p w14:paraId="68000000">
      <w:pPr>
        <w:pStyle w:val="Style_9"/>
        <w:rPr>
          <w:color w:themeColor="text1" w:val="000000"/>
        </w:rPr>
      </w:pPr>
      <w:r>
        <w:rPr>
          <w:color w:themeColor="text1" w:val="000000"/>
        </w:rPr>
        <w:t xml:space="preserve">В </w:t>
      </w:r>
      <w:bookmarkStart w:id="2" w:name="_Hlk103349109"/>
      <w:r>
        <w:rPr>
          <w:color w:themeColor="text1" w:val="000000"/>
        </w:rPr>
        <w:t>ООП НОО МОУ СШ №</w:t>
      </w:r>
      <w:bookmarkEnd w:id="2"/>
      <w:r>
        <w:rPr>
          <w:color w:themeColor="text1" w:val="000000"/>
        </w:rPr>
        <w:t>6</w:t>
      </w:r>
      <w:r>
        <w:rPr>
          <w:color w:themeColor="text1" w:val="000000"/>
        </w:rPr>
        <w:t xml:space="preserve"> </w:t>
      </w:r>
      <w:r>
        <w:rPr>
          <w:color w:themeColor="text1" w:val="000000"/>
        </w:rPr>
        <w:t xml:space="preserve">учтены </w:t>
      </w:r>
      <w:r>
        <w:rPr>
          <w:color w:themeColor="text1" w:val="000000"/>
        </w:rPr>
        <w:t>следующие принципы её форм</w:t>
      </w:r>
      <w:r>
        <w:rPr>
          <w:color w:themeColor="text1" w:val="000000"/>
        </w:rPr>
        <w:t>и</w:t>
      </w:r>
      <w:r>
        <w:rPr>
          <w:color w:themeColor="text1" w:val="000000"/>
        </w:rPr>
        <w:t>рования.</w:t>
      </w:r>
    </w:p>
    <w:p w14:paraId="69000000">
      <w:pPr>
        <w:pStyle w:val="Style_9"/>
      </w:pPr>
      <w:r>
        <w:rPr>
          <w:rStyle w:val="Style_10_ch"/>
        </w:rPr>
        <w:t>Принцип учёта ФГОС НОО</w:t>
      </w:r>
      <w:r>
        <w:t>: программа начального общего образ</w:t>
      </w:r>
      <w:r>
        <w:t>о</w:t>
      </w:r>
      <w:r>
        <w:t>вания базируется на требованиях, предъявляемых ФГОС НОО к целям, содержанию, планируемым результатам и условиям обучения в начал</w:t>
      </w:r>
      <w:r>
        <w:t>ь</w:t>
      </w:r>
      <w:r>
        <w:t>ной школе: учитывается также ПООП НОО.</w:t>
      </w:r>
    </w:p>
    <w:p w14:paraId="6A000000">
      <w:pPr>
        <w:pStyle w:val="Style_9"/>
      </w:pPr>
      <w:r>
        <w:rPr>
          <w:rStyle w:val="Style_10_ch"/>
        </w:rPr>
        <w:t>Принцип учёта языка обучения</w:t>
      </w:r>
      <w:r>
        <w:t>: программа характеризует право п</w:t>
      </w:r>
      <w:r>
        <w:t>о</w:t>
      </w:r>
      <w:r>
        <w:t xml:space="preserve">лучения образования на родном языке </w:t>
      </w:r>
      <w:r>
        <w:rPr>
          <w:color w:themeColor="text1" w:val="000000"/>
        </w:rPr>
        <w:t>(русском)</w:t>
      </w:r>
      <w:r>
        <w:rPr>
          <w:color w:val="FF0000"/>
        </w:rPr>
        <w:t xml:space="preserve"> </w:t>
      </w:r>
      <w:r>
        <w:t xml:space="preserve">и отражает механизмы реализации данного принципа в </w:t>
      </w:r>
      <w:r>
        <w:t>учебных планах</w:t>
      </w:r>
      <w:r>
        <w:t xml:space="preserve">, а также </w:t>
      </w:r>
      <w:r>
        <w:t>планах</w:t>
      </w:r>
      <w:r>
        <w:t xml:space="preserve"> </w:t>
      </w:r>
      <w:r>
        <w:t>вн</w:t>
      </w:r>
      <w:r>
        <w:t>е</w:t>
      </w:r>
      <w:r>
        <w:t>урочной деятельности.</w:t>
      </w:r>
    </w:p>
    <w:p w14:paraId="6B000000">
      <w:pPr>
        <w:pStyle w:val="Style_9"/>
      </w:pPr>
      <w:r>
        <w:rPr>
          <w:rStyle w:val="Style_10_ch"/>
        </w:rPr>
        <w:t>Принцип учёта ведущей деятельности</w:t>
      </w:r>
      <w:r>
        <w:t xml:space="preserve"> младшего школьника: пр</w:t>
      </w:r>
      <w:r>
        <w:t>о</w:t>
      </w:r>
      <w:r>
        <w:t>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w:t>
      </w:r>
      <w:r>
        <w:t>б</w:t>
      </w:r>
      <w:r>
        <w:t>ные операции, контроль и самоконтроль).</w:t>
      </w:r>
    </w:p>
    <w:p w14:paraId="6C000000">
      <w:pPr>
        <w:pStyle w:val="Style_9"/>
        <w:rPr>
          <w:spacing w:val="-2"/>
        </w:rPr>
      </w:pPr>
      <w:r>
        <w:rPr>
          <w:rStyle w:val="Style_10_ch"/>
          <w:spacing w:val="-2"/>
        </w:rPr>
        <w:t xml:space="preserve">Принцип индивидуализации обучения: </w:t>
      </w:r>
      <w:r>
        <w:rPr>
          <w:spacing w:val="-2"/>
        </w:rPr>
        <w:t>программа предусматривает во</w:t>
      </w:r>
      <w:r>
        <w:rPr>
          <w:spacing w:val="-2"/>
        </w:rPr>
        <w:t>з</w:t>
      </w:r>
      <w:r>
        <w:rPr>
          <w:spacing w:val="-2"/>
        </w:rPr>
        <w:t>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w:t>
      </w:r>
      <w:r>
        <w:rPr>
          <w:spacing w:val="-2"/>
        </w:rPr>
        <w:t>д</w:t>
      </w:r>
      <w:r>
        <w:rPr>
          <w:spacing w:val="-2"/>
        </w:rPr>
        <w:t xml:space="preserve">ставителей) </w:t>
      </w:r>
      <w:r>
        <w:rPr>
          <w:spacing w:val="-2"/>
        </w:rPr>
        <w:t>обучающегося</w:t>
      </w:r>
      <w:r>
        <w:rPr>
          <w:spacing w:val="-2"/>
        </w:rPr>
        <w:t>.</w:t>
      </w:r>
    </w:p>
    <w:p w14:paraId="6D000000">
      <w:pPr>
        <w:pStyle w:val="Style_9"/>
      </w:pPr>
      <w:r>
        <w:rPr>
          <w:rStyle w:val="Style_10_ch"/>
        </w:rPr>
        <w:t>Принцип преемственности и перспективности</w:t>
      </w:r>
      <w:r>
        <w:t xml:space="preserve">: программа </w:t>
      </w:r>
      <w:r>
        <w:rPr>
          <w:color w:val="000000"/>
        </w:rPr>
        <w:t>обеспеч</w:t>
      </w:r>
      <w:r>
        <w:rPr>
          <w:color w:val="000000"/>
        </w:rPr>
        <w:t>и</w:t>
      </w:r>
      <w:r>
        <w:rPr>
          <w:color w:val="000000"/>
        </w:rPr>
        <w:t>вает</w:t>
      </w:r>
      <w:r>
        <w:t xml:space="preserve"> связь и динамику в формировании знаний, умений и способов де</w:t>
      </w:r>
      <w:r>
        <w:t>я</w:t>
      </w:r>
      <w:r>
        <w:t xml:space="preserve">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6E000000">
      <w:pPr>
        <w:pStyle w:val="Style_9"/>
        <w:rPr>
          <w:spacing w:val="-2"/>
        </w:rPr>
      </w:pPr>
      <w:r>
        <w:rPr>
          <w:rStyle w:val="Style_10_ch"/>
          <w:spacing w:val="-2"/>
        </w:rPr>
        <w:t>Принцип интеграции обучения и воспитания</w:t>
      </w:r>
      <w:r>
        <w:rPr>
          <w:spacing w:val="-2"/>
        </w:rPr>
        <w:t>: программа предусматр</w:t>
      </w:r>
      <w:r>
        <w:rPr>
          <w:spacing w:val="-2"/>
        </w:rPr>
        <w:t>и</w:t>
      </w:r>
      <w:r>
        <w:rPr>
          <w:spacing w:val="-2"/>
        </w:rPr>
        <w:t>вает связь урочной и внеурочной деятельности, разработку разных мер</w:t>
      </w:r>
      <w:r>
        <w:rPr>
          <w:spacing w:val="-2"/>
        </w:rPr>
        <w:t>о</w:t>
      </w:r>
      <w:r>
        <w:rPr>
          <w:spacing w:val="-2"/>
        </w:rPr>
        <w:t>приятий, направленных на обогащение знаний, воспитание чувств и п</w:t>
      </w:r>
      <w:r>
        <w:rPr>
          <w:spacing w:val="-2"/>
        </w:rPr>
        <w:t>о</w:t>
      </w:r>
      <w:r>
        <w:rPr>
          <w:spacing w:val="-2"/>
        </w:rPr>
        <w:t>знавательных интересов обучающихся, нравственно-ценностного отн</w:t>
      </w:r>
      <w:r>
        <w:rPr>
          <w:spacing w:val="-2"/>
        </w:rPr>
        <w:t>о</w:t>
      </w:r>
      <w:r>
        <w:rPr>
          <w:spacing w:val="-2"/>
        </w:rPr>
        <w:t>шения к действительности.</w:t>
      </w:r>
    </w:p>
    <w:p w14:paraId="6F000000">
      <w:pPr>
        <w:rPr>
          <w:spacing w:val="-2"/>
        </w:rPr>
      </w:pPr>
      <w:r>
        <w:rPr>
          <w:rStyle w:val="Style_10_ch"/>
          <w:spacing w:val="-2"/>
        </w:rPr>
        <w:t>Принцип здоровьесбережения</w:t>
      </w:r>
      <w:r>
        <w:rPr>
          <w:spacing w:val="-2"/>
        </w:rPr>
        <w:t>: при организации образовательной де</w:t>
      </w:r>
      <w:r>
        <w:rPr>
          <w:spacing w:val="-2"/>
        </w:rPr>
        <w:t>я</w:t>
      </w:r>
      <w:r>
        <w:rPr>
          <w:spacing w:val="-2"/>
        </w:rPr>
        <w:t>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w:t>
      </w:r>
      <w:r>
        <w:rPr>
          <w:spacing w:val="-2"/>
        </w:rPr>
        <w:t>о</w:t>
      </w:r>
      <w:r>
        <w:rPr>
          <w:spacing w:val="-2"/>
        </w:rPr>
        <w:t>ровьесберегающих педагогических технологий. Объём учебной нагрузки, организация всех у</w:t>
      </w:r>
      <w:r>
        <w:rPr>
          <w:spacing w:val="-2"/>
        </w:rPr>
        <w:t>чебных и внеучебных мероприятий</w:t>
      </w:r>
      <w:r>
        <w:rPr>
          <w:spacing w:val="-2"/>
        </w:rPr>
        <w:t xml:space="preserve"> </w:t>
      </w:r>
      <w:r>
        <w:rPr>
          <w:spacing w:val="-2"/>
        </w:rPr>
        <w:t>соответствуют</w:t>
      </w:r>
      <w:r>
        <w:rPr>
          <w:color w:val="FF0000"/>
          <w:spacing w:val="-2"/>
        </w:rPr>
        <w:t xml:space="preserve"> </w:t>
      </w:r>
      <w:r>
        <w:rPr>
          <w:spacing w:val="-2"/>
        </w:rPr>
        <w:t xml:space="preserve">требованиям </w:t>
      </w:r>
      <w:r>
        <w:rPr>
          <w:spacing w:val="-2"/>
        </w:rPr>
        <w:t>действующих санитарных правил и гигиенических нормат</w:t>
      </w:r>
      <w:r>
        <w:rPr>
          <w:spacing w:val="-2"/>
        </w:rPr>
        <w:t>и</w:t>
      </w:r>
      <w:r>
        <w:rPr>
          <w:spacing w:val="-2"/>
        </w:rPr>
        <w:t>вов</w:t>
      </w:r>
      <w:r>
        <w:rPr>
          <w:spacing w:val="-2"/>
        </w:rPr>
        <w:t xml:space="preserve"> </w:t>
      </w:r>
      <w:r>
        <w:rPr>
          <w:spacing w:val="-2"/>
        </w:rPr>
        <w:t>(СП 2.4.3648–20, СанПиН 1.2.3685–21)</w:t>
      </w:r>
    </w:p>
    <w:p w14:paraId="70000000">
      <w:pPr>
        <w:pStyle w:val="Style_9"/>
        <w:ind/>
        <w:jc w:val="center"/>
        <w:rPr>
          <w:b w:val="1"/>
          <w:color w:val="000000"/>
          <w:spacing w:val="-2"/>
        </w:rPr>
      </w:pPr>
      <w:r>
        <w:rPr>
          <w:b w:val="1"/>
          <w:color w:val="000000"/>
          <w:spacing w:val="1"/>
        </w:rPr>
        <w:t>Механизмы реализации программы</w:t>
      </w:r>
    </w:p>
    <w:p w14:paraId="71000000">
      <w:pPr>
        <w:pStyle w:val="Style_9"/>
        <w:rPr>
          <w:color w:val="FF0000"/>
          <w:spacing w:val="1"/>
        </w:rPr>
      </w:pPr>
      <w:r>
        <w:rPr>
          <w:color w:val="000000"/>
          <w:spacing w:val="1"/>
        </w:rPr>
        <w:t>ООП НОО МОУ СШ №</w:t>
      </w:r>
      <w:r>
        <w:rPr>
          <w:color w:val="000000"/>
          <w:spacing w:val="1"/>
        </w:rPr>
        <w:t>6</w:t>
      </w:r>
      <w:r>
        <w:rPr>
          <w:color w:val="000000"/>
          <w:spacing w:val="1"/>
        </w:rPr>
        <w:t xml:space="preserve"> реализуется с использованием внутренних и внешних ресурсов</w:t>
      </w:r>
      <w:r>
        <w:rPr>
          <w:color w:val="000000"/>
          <w:spacing w:val="1"/>
        </w:rPr>
        <w:t xml:space="preserve"> путём организации взаимодействия участников о</w:t>
      </w:r>
      <w:r>
        <w:rPr>
          <w:color w:val="000000"/>
          <w:spacing w:val="1"/>
        </w:rPr>
        <w:t>б</w:t>
      </w:r>
      <w:r>
        <w:rPr>
          <w:color w:val="000000"/>
          <w:spacing w:val="1"/>
        </w:rPr>
        <w:t xml:space="preserve">разовательных отношений в пределах </w:t>
      </w:r>
      <w:r>
        <w:rPr>
          <w:color w:val="000000"/>
          <w:spacing w:val="1"/>
        </w:rPr>
        <w:t>МОУ СШ и  в случае необход</w:t>
      </w:r>
      <w:r>
        <w:rPr>
          <w:color w:val="000000"/>
          <w:spacing w:val="1"/>
        </w:rPr>
        <w:t>и</w:t>
      </w:r>
      <w:r>
        <w:rPr>
          <w:color w:val="000000"/>
          <w:spacing w:val="1"/>
        </w:rPr>
        <w:t>мости</w:t>
      </w:r>
      <w:r>
        <w:rPr>
          <w:color w:val="000000"/>
          <w:spacing w:val="1"/>
        </w:rPr>
        <w:t xml:space="preserve"> в рамках сетевого взаимодействия организаций</w:t>
      </w:r>
      <w:r>
        <w:rPr>
          <w:color w:val="000000"/>
          <w:spacing w:val="1"/>
        </w:rPr>
        <w:t>.</w:t>
      </w:r>
    </w:p>
    <w:p w14:paraId="72000000">
      <w:pPr>
        <w:pStyle w:val="Style_9"/>
        <w:rPr>
          <w:b w:val="1"/>
          <w:color w:val="000000"/>
          <w:spacing w:val="1"/>
        </w:rPr>
      </w:pPr>
      <w:r>
        <w:rPr>
          <w:b w:val="1"/>
          <w:color w:val="000000"/>
          <w:spacing w:val="1"/>
        </w:rPr>
        <w:t>Внутренние ресурсы:</w:t>
      </w:r>
      <w:r>
        <w:rPr>
          <w:b w:val="1"/>
          <w:color w:val="000000"/>
          <w:spacing w:val="1"/>
        </w:rPr>
        <w:t xml:space="preserve"> </w:t>
      </w:r>
    </w:p>
    <w:p w14:paraId="73000000">
      <w:pPr>
        <w:pStyle w:val="Style_9"/>
        <w:rPr>
          <w:color w:val="000000"/>
          <w:spacing w:val="1"/>
        </w:rPr>
      </w:pPr>
      <w:r>
        <w:rPr>
          <w:color w:val="000000"/>
          <w:spacing w:val="1"/>
        </w:rPr>
        <w:t>•кадровые (педагоги начального общего, основного общего</w:t>
      </w:r>
      <w:r>
        <w:rPr>
          <w:color w:val="000000"/>
          <w:spacing w:val="1"/>
        </w:rPr>
        <w:t xml:space="preserve"> </w:t>
      </w:r>
      <w:r>
        <w:rPr>
          <w:color w:val="000000"/>
          <w:spacing w:val="1"/>
        </w:rPr>
        <w:t>образ</w:t>
      </w:r>
      <w:r>
        <w:rPr>
          <w:color w:val="000000"/>
          <w:spacing w:val="1"/>
        </w:rPr>
        <w:t>о</w:t>
      </w:r>
      <w:r>
        <w:rPr>
          <w:color w:val="000000"/>
          <w:spacing w:val="1"/>
        </w:rPr>
        <w:t>вания, педагоги дополнительного образования, педагог-психолог, с</w:t>
      </w:r>
      <w:r>
        <w:rPr>
          <w:color w:val="000000"/>
          <w:spacing w:val="1"/>
        </w:rPr>
        <w:t>о</w:t>
      </w:r>
      <w:r>
        <w:rPr>
          <w:color w:val="000000"/>
          <w:spacing w:val="1"/>
        </w:rPr>
        <w:t>циальный педагог, тьюторы, педагог-библиотекарь);</w:t>
      </w:r>
    </w:p>
    <w:p w14:paraId="74000000">
      <w:pPr>
        <w:pStyle w:val="Style_9"/>
        <w:rPr>
          <w:color w:val="000000"/>
          <w:spacing w:val="1"/>
        </w:rPr>
      </w:pPr>
      <w:r>
        <w:rPr>
          <w:color w:val="000000"/>
          <w:spacing w:val="1"/>
        </w:rPr>
        <w:t>•финансовые (бюджетные средства, оказание платных образов</w:t>
      </w:r>
      <w:r>
        <w:rPr>
          <w:color w:val="000000"/>
          <w:spacing w:val="1"/>
        </w:rPr>
        <w:t>а</w:t>
      </w:r>
      <w:r>
        <w:rPr>
          <w:color w:val="000000"/>
          <w:spacing w:val="1"/>
        </w:rPr>
        <w:t>тельных услуг, спонсорская помощь, гранты);</w:t>
      </w:r>
    </w:p>
    <w:p w14:paraId="75000000">
      <w:pPr>
        <w:pStyle w:val="Style_9"/>
        <w:rPr>
          <w:color w:val="000000"/>
          <w:spacing w:val="1"/>
        </w:rPr>
      </w:pPr>
      <w:r>
        <w:rPr>
          <w:color w:val="000000"/>
          <w:spacing w:val="1"/>
        </w:rPr>
        <w:t>•материально-технические (оснащение оборудованием, в том числе учебно-методическим, всех помеще</w:t>
      </w:r>
      <w:r>
        <w:rPr>
          <w:color w:val="000000"/>
          <w:spacing w:val="1"/>
        </w:rPr>
        <w:t>ний образовательной организации</w:t>
      </w:r>
      <w:r>
        <w:rPr>
          <w:color w:val="000000"/>
          <w:spacing w:val="1"/>
        </w:rPr>
        <w:t>);</w:t>
      </w:r>
    </w:p>
    <w:p w14:paraId="76000000">
      <w:pPr>
        <w:pStyle w:val="Style_9"/>
        <w:rPr>
          <w:color w:val="000000"/>
          <w:spacing w:val="1"/>
        </w:rPr>
      </w:pPr>
      <w:r>
        <w:rPr>
          <w:color w:val="000000"/>
          <w:spacing w:val="1"/>
        </w:rP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w:t>
      </w:r>
      <w:r>
        <w:rPr>
          <w:color w:val="000000"/>
          <w:spacing w:val="1"/>
        </w:rPr>
        <w:t>ь</w:t>
      </w:r>
      <w:r>
        <w:rPr>
          <w:color w:val="000000"/>
          <w:spacing w:val="1"/>
        </w:rPr>
        <w:t>ный и жизненный опыт педагогов, администрации, прочих работников школы).</w:t>
      </w:r>
    </w:p>
    <w:p w14:paraId="77000000">
      <w:pPr>
        <w:pStyle w:val="Style_9"/>
        <w:rPr>
          <w:color w:val="000000"/>
          <w:spacing w:val="1"/>
        </w:rPr>
      </w:pPr>
      <w:r>
        <w:rPr>
          <w:b w:val="1"/>
          <w:color w:val="000000"/>
          <w:spacing w:val="1"/>
        </w:rPr>
        <w:t>Внешние ресурсы</w:t>
      </w:r>
      <w:r>
        <w:rPr>
          <w:color w:val="000000"/>
          <w:spacing w:val="1"/>
        </w:rPr>
        <w:t>, используемые образовательной организацией, представляют собой сторонние образовательные организации, реал</w:t>
      </w:r>
      <w:r>
        <w:rPr>
          <w:color w:val="000000"/>
          <w:spacing w:val="1"/>
        </w:rPr>
        <w:t>и</w:t>
      </w:r>
      <w:r>
        <w:rPr>
          <w:color w:val="000000"/>
          <w:spacing w:val="1"/>
        </w:rPr>
        <w:t>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w:t>
      </w:r>
      <w:r>
        <w:rPr>
          <w:color w:val="000000"/>
          <w:spacing w:val="1"/>
        </w:rPr>
        <w:t>с</w:t>
      </w:r>
      <w:r>
        <w:rPr>
          <w:color w:val="000000"/>
          <w:spacing w:val="1"/>
        </w:rPr>
        <w:t>воении основной образовательной программы и адаптированной о</w:t>
      </w:r>
      <w:r>
        <w:rPr>
          <w:color w:val="000000"/>
          <w:spacing w:val="1"/>
        </w:rPr>
        <w:t>с</w:t>
      </w:r>
      <w:r>
        <w:rPr>
          <w:color w:val="000000"/>
          <w:spacing w:val="1"/>
        </w:rPr>
        <w:t>новной образовательной программы.</w:t>
      </w:r>
      <w:r>
        <w:rPr>
          <w:color w:val="000000"/>
          <w:spacing w:val="1"/>
        </w:rPr>
        <w:t xml:space="preserve"> Осуществляется сотрудничество с организациями:</w:t>
      </w:r>
      <w:r>
        <w:rPr>
          <w:color w:val="000000"/>
          <w:spacing w:val="1"/>
        </w:rPr>
        <w:t xml:space="preserve"> </w:t>
      </w:r>
    </w:p>
    <w:p w14:paraId="78000000">
      <w:pPr>
        <w:pStyle w:val="Style_9"/>
        <w:numPr>
          <w:ilvl w:val="0"/>
          <w:numId w:val="1"/>
        </w:numPr>
        <w:rPr>
          <w:color w:val="000000"/>
          <w:spacing w:val="1"/>
        </w:rPr>
      </w:pPr>
      <w:r>
        <w:rPr>
          <w:color w:val="000000"/>
          <w:spacing w:val="1"/>
        </w:rPr>
        <w:t>Центральная психолого-медико-педагогическая комиссия;</w:t>
      </w:r>
    </w:p>
    <w:p w14:paraId="79000000">
      <w:pPr>
        <w:pStyle w:val="Style_9"/>
        <w:numPr>
          <w:ilvl w:val="0"/>
          <w:numId w:val="1"/>
        </w:numPr>
        <w:rPr>
          <w:color w:val="000000"/>
          <w:spacing w:val="1"/>
        </w:rPr>
      </w:pPr>
      <w:r>
        <w:rPr>
          <w:color w:val="000000"/>
          <w:spacing w:val="1"/>
        </w:rPr>
        <w:t xml:space="preserve">Детская библиотека им. </w:t>
      </w:r>
      <w:r>
        <w:rPr>
          <w:color w:val="000000"/>
          <w:spacing w:val="1"/>
        </w:rPr>
        <w:t xml:space="preserve">М. М. </w:t>
      </w:r>
      <w:r>
        <w:rPr>
          <w:color w:val="000000"/>
          <w:spacing w:val="1"/>
        </w:rPr>
        <w:t>Пришвина</w:t>
      </w:r>
      <w:r>
        <w:rPr>
          <w:color w:val="000000"/>
          <w:spacing w:val="1"/>
        </w:rPr>
        <w:t>;</w:t>
      </w:r>
    </w:p>
    <w:p w14:paraId="7A000000">
      <w:pPr>
        <w:pStyle w:val="Style_9"/>
        <w:numPr>
          <w:ilvl w:val="0"/>
          <w:numId w:val="1"/>
        </w:numPr>
        <w:rPr>
          <w:color w:val="000000"/>
          <w:spacing w:val="1"/>
        </w:rPr>
      </w:pPr>
      <w:r>
        <w:rPr>
          <w:color w:val="000000"/>
          <w:spacing w:val="1"/>
        </w:rPr>
        <w:t>Центральная библиотека им. Малашенко;</w:t>
      </w:r>
    </w:p>
    <w:p w14:paraId="7B000000">
      <w:pPr>
        <w:pStyle w:val="Style_9"/>
        <w:numPr>
          <w:ilvl w:val="0"/>
          <w:numId w:val="1"/>
        </w:numPr>
        <w:rPr>
          <w:color w:val="000000"/>
          <w:spacing w:val="1"/>
        </w:rPr>
      </w:pPr>
      <w:r>
        <w:rPr>
          <w:color w:val="000000"/>
          <w:spacing w:val="1"/>
        </w:rPr>
        <w:t>МУДО «Перспектива»</w:t>
      </w:r>
    </w:p>
    <w:p w14:paraId="7C000000">
      <w:pPr>
        <w:pStyle w:val="Style_9"/>
        <w:numPr>
          <w:ilvl w:val="0"/>
          <w:numId w:val="1"/>
        </w:numPr>
        <w:rPr>
          <w:color w:val="000000"/>
          <w:spacing w:val="1"/>
        </w:rPr>
      </w:pPr>
      <w:r>
        <w:rPr>
          <w:color w:val="000000"/>
          <w:spacing w:val="1"/>
        </w:rPr>
        <w:t>МУДО «Станция юных туристов»</w:t>
      </w:r>
    </w:p>
    <w:p w14:paraId="7D000000">
      <w:pPr>
        <w:pStyle w:val="Style_9"/>
        <w:rPr>
          <w:color w:val="000000"/>
          <w:spacing w:val="1"/>
        </w:rPr>
      </w:pPr>
      <w:r>
        <w:rPr>
          <w:color w:val="000000"/>
          <w:spacing w:val="1"/>
        </w:rPr>
        <w:t>К механизмам выполнения ООП НОО относится реализация учебных планов, плана внеурочной деятельности, календарного плана воспит</w:t>
      </w:r>
      <w:r>
        <w:rPr>
          <w:color w:val="000000"/>
          <w:spacing w:val="1"/>
        </w:rPr>
        <w:t>а</w:t>
      </w:r>
      <w:r>
        <w:rPr>
          <w:color w:val="000000"/>
          <w:spacing w:val="1"/>
        </w:rPr>
        <w:t>тельной работы, представленных в Организационном разделе настоящей программы</w:t>
      </w:r>
      <w:r>
        <w:rPr>
          <w:color w:val="000000"/>
          <w:spacing w:val="1"/>
        </w:rPr>
        <w:t xml:space="preserve">, а также использование индивидуальных образовательных маршрутов </w:t>
      </w:r>
      <w:r>
        <w:rPr>
          <w:color w:val="000000"/>
          <w:spacing w:val="1"/>
        </w:rPr>
        <w:t>для</w:t>
      </w:r>
      <w:r>
        <w:rPr>
          <w:color w:val="000000"/>
          <w:spacing w:val="1"/>
        </w:rPr>
        <w:t xml:space="preserve"> отдельных обучающихся</w:t>
      </w:r>
      <w:r>
        <w:rPr>
          <w:color w:val="000000"/>
          <w:spacing w:val="1"/>
        </w:rPr>
        <w:t>.</w:t>
      </w:r>
    </w:p>
    <w:p w14:paraId="7E000000">
      <w:pPr>
        <w:pStyle w:val="Style_9"/>
        <w:ind w:firstLine="426" w:left="0"/>
        <w:jc w:val="left"/>
        <w:rPr>
          <w:color w:val="000000"/>
        </w:rPr>
      </w:pPr>
      <w:bookmarkStart w:id="3" w:name="_Hlk103600932"/>
      <w:r>
        <w:rPr>
          <w:spacing w:val="1"/>
        </w:rPr>
        <w:t>Эффективным механизмом реализации</w:t>
      </w:r>
      <w:r>
        <w:rPr>
          <w:spacing w:val="1"/>
        </w:rPr>
        <w:t xml:space="preserve"> ООП</w:t>
      </w:r>
      <w:r>
        <w:rPr>
          <w:spacing w:val="1"/>
        </w:rPr>
        <w:t xml:space="preserve"> является использов</w:t>
      </w:r>
      <w:r>
        <w:rPr>
          <w:spacing w:val="1"/>
        </w:rPr>
        <w:t>а</w:t>
      </w:r>
      <w:r>
        <w:rPr>
          <w:spacing w:val="1"/>
        </w:rPr>
        <w:t xml:space="preserve">ние </w:t>
      </w:r>
      <w:r>
        <w:rPr>
          <w:color w:val="000000"/>
        </w:rPr>
        <w:t>в образовательном процессе МОУ СШ №</w:t>
      </w:r>
      <w:r>
        <w:rPr>
          <w:color w:val="000000"/>
        </w:rPr>
        <w:t>6</w:t>
      </w:r>
      <w:r>
        <w:rPr>
          <w:color w:val="000000"/>
        </w:rPr>
        <w:t xml:space="preserve"> следующи</w:t>
      </w:r>
      <w:r>
        <w:rPr>
          <w:color w:val="000000"/>
        </w:rPr>
        <w:t>х</w:t>
      </w:r>
      <w:r>
        <w:rPr>
          <w:color w:val="000000"/>
        </w:rPr>
        <w:t xml:space="preserve"> образовательны</w:t>
      </w:r>
      <w:r>
        <w:rPr>
          <w:color w:val="000000"/>
        </w:rPr>
        <w:t>х</w:t>
      </w:r>
      <w:r>
        <w:rPr>
          <w:color w:val="000000"/>
        </w:rPr>
        <w:t xml:space="preserve"> технологи</w:t>
      </w:r>
      <w:r>
        <w:rPr>
          <w:color w:val="000000"/>
        </w:rPr>
        <w:t>й</w:t>
      </w:r>
      <w:r>
        <w:rPr>
          <w:color w:val="000000"/>
        </w:rPr>
        <w:t>, в</w:t>
      </w:r>
      <w:r>
        <w:rPr>
          <w:color w:val="000000"/>
        </w:rPr>
        <w:t xml:space="preserve">ключая технологии </w:t>
      </w:r>
      <w:r>
        <w:rPr>
          <w:color w:val="000000"/>
        </w:rPr>
        <w:t>деятельностного типа</w:t>
      </w:r>
      <w:r>
        <w:rPr>
          <w:color w:val="000000"/>
        </w:rPr>
        <w:t xml:space="preserve">: </w:t>
      </w:r>
    </w:p>
    <w:p w14:paraId="7F000000">
      <w:pPr>
        <w:pStyle w:val="Style_11"/>
        <w:numPr>
          <w:ilvl w:val="0"/>
          <w:numId w:val="2"/>
        </w:numPr>
        <w:ind w:firstLine="587" w:left="0"/>
        <w:rPr>
          <w:color w:themeColor="text1" w:val="000000"/>
        </w:rPr>
      </w:pPr>
      <w:bookmarkStart w:id="4" w:name="_Hlk104455934"/>
      <w:r>
        <w:rPr>
          <w:b w:val="1"/>
          <w:color w:themeColor="text1" w:val="000000"/>
        </w:rPr>
        <w:t>ИКТ-технологии</w:t>
      </w:r>
      <w:r>
        <w:rPr>
          <w:color w:themeColor="text1" w:val="000000"/>
        </w:rPr>
        <w:t>, направленные на повышение наглядности обучения, активизация обучающихся, развитие их информационной компетенции и навыков информационной культуры.</w:t>
      </w:r>
    </w:p>
    <w:p w14:paraId="80000000">
      <w:pPr>
        <w:pStyle w:val="Style_11"/>
        <w:numPr>
          <w:ilvl w:val="0"/>
          <w:numId w:val="2"/>
        </w:numPr>
        <w:ind w:firstLine="567" w:left="0"/>
        <w:rPr>
          <w:color w:themeColor="text1" w:val="000000"/>
        </w:rPr>
      </w:pPr>
      <w:r>
        <w:rPr>
          <w:b w:val="1"/>
          <w:color w:themeColor="text1" w:val="000000"/>
        </w:rPr>
        <w:t>Технология проблемного обучения</w:t>
      </w:r>
      <w:r>
        <w:rPr>
          <w:color w:themeColor="text1" w:val="000000"/>
        </w:rPr>
        <w:t xml:space="preserve">, целью которой является </w:t>
      </w:r>
      <w:r>
        <w:rPr>
          <w:color w:themeColor="text1" w:val="000000"/>
        </w:rPr>
        <w:tab/>
      </w:r>
      <w:r>
        <w:rPr>
          <w:color w:themeColor="text1" w:val="000000"/>
        </w:rPr>
        <w:t>создание условий для освоения учащимися знаний, умений и способов действий, «открытых» в ходе активного поиска и самостоятельного решения проблем</w:t>
      </w:r>
      <w:r>
        <w:rPr>
          <w:color w:themeColor="text1" w:val="000000"/>
        </w:rPr>
        <w:t>, как учебных, так и жизненных</w:t>
      </w:r>
      <w:r>
        <w:rPr>
          <w:color w:themeColor="text1" w:val="000000"/>
        </w:rPr>
        <w:t xml:space="preserve"> </w:t>
      </w:r>
    </w:p>
    <w:p w14:paraId="81000000">
      <w:pPr>
        <w:pStyle w:val="Style_11"/>
        <w:numPr>
          <w:ilvl w:val="0"/>
          <w:numId w:val="2"/>
        </w:numPr>
        <w:ind w:firstLine="587" w:left="0"/>
        <w:rPr>
          <w:b w:val="1"/>
          <w:color w:themeColor="text1" w:val="000000"/>
        </w:rPr>
      </w:pPr>
      <w:r>
        <w:rPr>
          <w:b w:val="1"/>
          <w:color w:themeColor="text1" w:val="000000"/>
        </w:rPr>
        <w:t xml:space="preserve">Игровые технологии, </w:t>
      </w:r>
      <w:r>
        <w:rPr>
          <w:color w:themeColor="text1" w:val="000000"/>
        </w:rPr>
        <w:t>которые позволяют обеспечить положительную мотивацию к обучению, сполсобствуют активизации познавательной деятельности младших школьников.</w:t>
      </w:r>
    </w:p>
    <w:p w14:paraId="82000000">
      <w:pPr>
        <w:pStyle w:val="Style_11"/>
        <w:numPr>
          <w:ilvl w:val="0"/>
          <w:numId w:val="2"/>
        </w:numPr>
        <w:ind w:firstLine="587" w:left="0"/>
        <w:rPr>
          <w:color w:themeColor="text1" w:val="000000"/>
        </w:rPr>
      </w:pPr>
      <w:r>
        <w:rPr>
          <w:b w:val="1"/>
          <w:color w:themeColor="text1" w:val="000000"/>
        </w:rPr>
        <w:t xml:space="preserve">Технология развития критического мышления </w:t>
      </w:r>
      <w:r>
        <w:rPr>
          <w:color w:themeColor="text1" w:val="000000"/>
        </w:rPr>
        <w:t>направлена на развитие мыслительных навыков, которые необходимы детям в дальнейшей жизни (умение принимать взвешенные решения, работать с информацией, оценивать её достоверность, выделять главное и второстепенное, анализировать различные стороны явлений)</w:t>
      </w:r>
    </w:p>
    <w:p w14:paraId="83000000">
      <w:pPr>
        <w:pStyle w:val="Style_11"/>
        <w:numPr>
          <w:ilvl w:val="0"/>
          <w:numId w:val="2"/>
        </w:numPr>
        <w:ind w:firstLine="587" w:left="0"/>
        <w:rPr>
          <w:color w:themeColor="text1" w:val="000000"/>
        </w:rPr>
      </w:pPr>
      <w:r>
        <w:rPr>
          <w:b w:val="1"/>
          <w:color w:themeColor="text1" w:val="000000"/>
        </w:rPr>
        <w:t xml:space="preserve">Технология продуктивного чтения </w:t>
      </w:r>
      <w:r>
        <w:rPr>
          <w:color w:themeColor="text1" w:val="000000"/>
        </w:rPr>
        <w:t>позволяет осуществлять эффективную работу по формировани</w:t>
      </w:r>
      <w:r>
        <w:rPr>
          <w:color w:themeColor="text1" w:val="000000"/>
        </w:rPr>
        <w:t>ю</w:t>
      </w:r>
      <w:r>
        <w:rPr>
          <w:color w:themeColor="text1" w:val="000000"/>
        </w:rPr>
        <w:t xml:space="preserve"> читательск</w:t>
      </w:r>
      <w:r>
        <w:rPr>
          <w:color w:themeColor="text1" w:val="000000"/>
        </w:rPr>
        <w:t>ой</w:t>
      </w:r>
      <w:r>
        <w:rPr>
          <w:color w:themeColor="text1" w:val="000000"/>
        </w:rPr>
        <w:t xml:space="preserve"> </w:t>
      </w:r>
      <w:r>
        <w:rPr>
          <w:color w:themeColor="text1" w:val="000000"/>
        </w:rPr>
        <w:t xml:space="preserve">грамотности </w:t>
      </w:r>
      <w:r>
        <w:rPr>
          <w:color w:themeColor="text1" w:val="000000"/>
        </w:rPr>
        <w:t>школьников, развитию навыков смыслового чтения текстов</w:t>
      </w:r>
    </w:p>
    <w:p w14:paraId="84000000">
      <w:pPr>
        <w:pStyle w:val="Style_11"/>
        <w:numPr>
          <w:ilvl w:val="0"/>
          <w:numId w:val="2"/>
        </w:numPr>
        <w:ind w:firstLine="587" w:left="0"/>
        <w:rPr>
          <w:b w:val="1"/>
          <w:color w:themeColor="text1" w:val="000000"/>
        </w:rPr>
      </w:pPr>
      <w:r>
        <w:rPr>
          <w:b w:val="1"/>
          <w:color w:themeColor="text1" w:val="000000"/>
        </w:rPr>
        <w:t xml:space="preserve">Технология проектных задач </w:t>
      </w:r>
      <w:r>
        <w:rPr>
          <w:color w:themeColor="text1" w:val="000000"/>
        </w:rPr>
        <w:t>направлена на создание условий для применения детьми знаний и освоенных способов действий в жизненной или нестандартной ситуации, что способствует формированию не только большого спектра универсальных учебных действий, но</w:t>
      </w:r>
      <w:r>
        <w:rPr>
          <w:color w:themeColor="text1" w:val="000000"/>
        </w:rPr>
        <w:t xml:space="preserve"> </w:t>
      </w:r>
      <w:r>
        <w:rPr>
          <w:color w:themeColor="text1" w:val="000000"/>
        </w:rPr>
        <w:t>и функциональной грамотности обучающихся</w:t>
      </w:r>
    </w:p>
    <w:p w14:paraId="85000000">
      <w:pPr>
        <w:pStyle w:val="Style_11"/>
        <w:numPr>
          <w:ilvl w:val="0"/>
          <w:numId w:val="2"/>
        </w:numPr>
        <w:ind w:firstLine="587" w:left="0"/>
        <w:rPr>
          <w:b w:val="1"/>
          <w:color w:themeColor="text1" w:val="000000"/>
        </w:rPr>
      </w:pPr>
      <w:r>
        <w:rPr>
          <w:b w:val="1"/>
          <w:color w:themeColor="text1" w:val="000000"/>
        </w:rPr>
        <w:t xml:space="preserve">Дифференцированное обучение </w:t>
      </w:r>
      <w:r>
        <w:rPr>
          <w:color w:themeColor="text1" w:val="000000"/>
        </w:rPr>
        <w:t>позволяет</w:t>
      </w:r>
      <w:r>
        <w:rPr>
          <w:color w:themeColor="text1" w:val="000000"/>
          <w:sz w:val="22"/>
        </w:rPr>
        <w:t xml:space="preserve"> </w:t>
      </w:r>
      <w:r>
        <w:rPr>
          <w:color w:themeColor="text1" w:val="000000"/>
        </w:rPr>
        <w:t>организовать учебный процесс на основе учета индивидуальных особенностей обучающихся.</w:t>
      </w:r>
    </w:p>
    <w:p w14:paraId="86000000">
      <w:pPr>
        <w:pStyle w:val="Style_11"/>
        <w:numPr>
          <w:ilvl w:val="0"/>
          <w:numId w:val="2"/>
        </w:numPr>
        <w:ind w:firstLine="587" w:left="0"/>
        <w:rPr>
          <w:color w:themeColor="text1" w:val="000000"/>
        </w:rPr>
      </w:pPr>
      <w:r>
        <w:rPr>
          <w:b w:val="1"/>
          <w:color w:themeColor="text1" w:val="000000"/>
        </w:rPr>
        <w:t xml:space="preserve">Проектное обучение </w:t>
      </w:r>
      <w:r>
        <w:rPr>
          <w:color w:themeColor="text1" w:val="000000"/>
        </w:rPr>
        <w:t>целью которого является создание условий, при которых школьники учатся находить практическое средство для решения жизненной или познавательной проблемы.</w:t>
      </w:r>
    </w:p>
    <w:p w14:paraId="87000000">
      <w:pPr>
        <w:pStyle w:val="Style_11"/>
        <w:numPr>
          <w:ilvl w:val="0"/>
          <w:numId w:val="2"/>
        </w:numPr>
        <w:ind w:firstLine="587" w:left="0"/>
        <w:rPr>
          <w:color w:themeColor="text1" w:val="000000"/>
        </w:rPr>
      </w:pPr>
      <w:r>
        <w:rPr>
          <w:b w:val="1"/>
          <w:color w:themeColor="text1" w:val="000000"/>
        </w:rPr>
        <w:t xml:space="preserve">Исследовательское обучение </w:t>
      </w:r>
      <w:r>
        <w:rPr>
          <w:color w:themeColor="text1" w:val="000000"/>
        </w:rPr>
        <w:t xml:space="preserve">направлено на развитие познавательной активности обучающихся, способности к выдвижению гипотез; на создание условий для самостоятельного приобретения недостающих знаний из различных источников и применения разных методов исследования. </w:t>
      </w:r>
    </w:p>
    <w:p w14:paraId="88000000">
      <w:pPr>
        <w:pStyle w:val="Style_11"/>
        <w:numPr>
          <w:ilvl w:val="0"/>
          <w:numId w:val="2"/>
        </w:numPr>
        <w:ind w:firstLine="567" w:left="0"/>
        <w:rPr>
          <w:b w:val="1"/>
          <w:color w:themeColor="text1" w:val="000000"/>
        </w:rPr>
      </w:pPr>
      <w:r>
        <w:rPr>
          <w:b w:val="1"/>
          <w:color w:themeColor="text1" w:val="000000"/>
        </w:rPr>
        <w:t xml:space="preserve">Здоровьесберегающие технологии </w:t>
      </w:r>
      <w:r>
        <w:rPr>
          <w:color w:themeColor="text1" w:val="000000"/>
        </w:rPr>
        <w:t>используются с целью</w:t>
      </w:r>
      <w:r>
        <w:rPr>
          <w:color w:themeColor="text1" w:val="000000"/>
          <w:sz w:val="22"/>
        </w:rPr>
        <w:t xml:space="preserve"> </w:t>
      </w:r>
      <w:r>
        <w:rPr>
          <w:color w:themeColor="text1" w:val="000000"/>
        </w:rPr>
        <w:t xml:space="preserve">сбережение здоровья обучающихся от неблагоприятных факторов образовательной среды посредством рациональной организации учебного процесса. </w:t>
      </w:r>
    </w:p>
    <w:p w14:paraId="89000000">
      <w:pPr>
        <w:pStyle w:val="Style_11"/>
        <w:numPr>
          <w:ilvl w:val="0"/>
          <w:numId w:val="2"/>
        </w:numPr>
        <w:ind w:firstLine="587" w:left="0"/>
        <w:rPr>
          <w:color w:themeColor="text1" w:val="000000"/>
        </w:rPr>
      </w:pPr>
      <w:r>
        <w:rPr>
          <w:b w:val="1"/>
          <w:color w:themeColor="text1" w:val="000000"/>
        </w:rPr>
        <w:t xml:space="preserve">Технология «портфолио» </w:t>
      </w:r>
      <w:r>
        <w:rPr>
          <w:color w:themeColor="text1" w:val="000000"/>
        </w:rPr>
        <w:t xml:space="preserve">направлена на отслеживание </w:t>
      </w:r>
      <w:r>
        <w:rPr>
          <w:color w:themeColor="text1" w:val="000000"/>
        </w:rPr>
        <w:t xml:space="preserve">динамики учебной и творческой активности каждого обучающегося, направленности, широты или избирательности интересов, выраженности </w:t>
      </w:r>
      <w:r>
        <w:rPr>
          <w:color w:themeColor="text1" w:val="000000"/>
        </w:rPr>
        <w:t>проявлений творческой инициативы, а также уровня высших достижений, демонстрируемых данным обучающимся.</w:t>
      </w:r>
    </w:p>
    <w:p w14:paraId="8A000000">
      <w:pPr>
        <w:pStyle w:val="Style_11"/>
        <w:numPr>
          <w:ilvl w:val="0"/>
          <w:numId w:val="2"/>
        </w:numPr>
        <w:ind w:firstLine="587" w:left="0"/>
        <w:rPr>
          <w:color w:themeColor="text1" w:val="000000"/>
        </w:rPr>
      </w:pPr>
      <w:r>
        <w:rPr>
          <w:b w:val="1"/>
          <w:color w:themeColor="text1" w:val="000000"/>
        </w:rPr>
        <w:t>Дистанционные образовательные технологии</w:t>
      </w:r>
      <w:r>
        <w:rPr>
          <w:color w:themeColor="text1" w:val="000000"/>
        </w:rPr>
        <w:t xml:space="preserve"> позволяют обеспечивать доступность качественного образования для обучающихся, независимо от места проживания, социального положения и состояния здоровья</w:t>
      </w:r>
      <w:bookmarkEnd w:id="4"/>
      <w:r>
        <w:rPr>
          <w:color w:themeColor="text1" w:val="000000"/>
        </w:rPr>
        <w:t>.</w:t>
      </w:r>
    </w:p>
    <w:p w14:paraId="8B000000">
      <w:pPr>
        <w:pStyle w:val="Style_9"/>
        <w:ind w:firstLine="587" w:left="0"/>
        <w:jc w:val="left"/>
        <w:rPr>
          <w:i w:val="1"/>
          <w:color w:val="FF0000"/>
          <w:spacing w:val="1"/>
        </w:rPr>
      </w:pPr>
      <w:r>
        <w:rPr>
          <w:spacing w:val="1"/>
        </w:rPr>
        <w:t>Среди механизмов</w:t>
      </w:r>
      <w:r>
        <w:rPr>
          <w:spacing w:val="1"/>
        </w:rPr>
        <w:t>,</w:t>
      </w:r>
      <w:r>
        <w:rPr>
          <w:spacing w:val="1"/>
        </w:rPr>
        <w:t xml:space="preserve"> </w:t>
      </w:r>
      <w:r>
        <w:rPr>
          <w:color w:val="000000"/>
          <w:spacing w:val="1"/>
        </w:rPr>
        <w:t>использующихся</w:t>
      </w:r>
      <w:r>
        <w:rPr>
          <w:color w:val="FF0000"/>
          <w:spacing w:val="1"/>
        </w:rPr>
        <w:t xml:space="preserve"> </w:t>
      </w:r>
      <w:r>
        <w:rPr>
          <w:spacing w:val="1"/>
        </w:rPr>
        <w:t>в начальной школе,</w:t>
      </w:r>
      <w:r>
        <w:rPr>
          <w:spacing w:val="1"/>
        </w:rPr>
        <w:t xml:space="preserve"> следует отметить организацию внеурочной деятельности с разработкой учебных курсов, различных форм совместной познавательной деятельности (конкурсы, </w:t>
      </w:r>
      <w:r>
        <w:rPr>
          <w:spacing w:val="1"/>
        </w:rPr>
        <w:t>фестивали, экскурсии, викторины, мастер-классы, беседы, прогулки, игры</w:t>
      </w:r>
      <w:r>
        <w:rPr>
          <w:spacing w:val="1"/>
        </w:rPr>
        <w:t xml:space="preserve">). </w:t>
      </w:r>
    </w:p>
    <w:p w14:paraId="8C000000">
      <w:pPr>
        <w:pStyle w:val="Style_9"/>
        <w:rPr>
          <w:color w:themeColor="text1" w:val="000000"/>
        </w:rPr>
      </w:pPr>
      <w:bookmarkStart w:id="5" w:name="_Hlk103596317"/>
      <w:bookmarkEnd w:id="3"/>
      <w:r>
        <w:rPr>
          <w:color w:themeColor="text1" w:val="000000"/>
          <w:spacing w:val="1"/>
        </w:rPr>
        <w:t>Контроль качества образования осуществляется с помощью вну</w:t>
      </w:r>
      <w:r>
        <w:rPr>
          <w:color w:themeColor="text1" w:val="000000"/>
          <w:spacing w:val="1"/>
        </w:rPr>
        <w:t>т</w:t>
      </w:r>
      <w:r>
        <w:rPr>
          <w:color w:themeColor="text1" w:val="000000"/>
          <w:spacing w:val="1"/>
        </w:rPr>
        <w:t>ренней системы оценки качества образования (ВСОКО)</w:t>
      </w:r>
      <w:r>
        <w:rPr>
          <w:color w:themeColor="text1" w:val="000000"/>
          <w:spacing w:val="1"/>
        </w:rPr>
        <w:t>, которая регл</w:t>
      </w:r>
      <w:r>
        <w:rPr>
          <w:color w:themeColor="text1" w:val="000000"/>
          <w:spacing w:val="1"/>
        </w:rPr>
        <w:t>а</w:t>
      </w:r>
      <w:r>
        <w:rPr>
          <w:color w:themeColor="text1" w:val="000000"/>
          <w:spacing w:val="1"/>
        </w:rPr>
        <w:t>ментируется Положением о ВСОКО</w:t>
      </w:r>
      <w:r>
        <w:rPr>
          <w:color w:themeColor="text1" w:val="000000"/>
          <w:spacing w:val="1"/>
        </w:rPr>
        <w:t xml:space="preserve"> </w:t>
      </w:r>
      <w:r>
        <w:rPr>
          <w:color w:val="000000"/>
          <w:spacing w:val="1"/>
        </w:rPr>
        <w:t>(Приложение 1)</w:t>
      </w:r>
      <w:r>
        <w:rPr>
          <w:color w:val="000000"/>
          <w:spacing w:val="1"/>
        </w:rPr>
        <w:t>.</w:t>
      </w:r>
      <w:r>
        <w:rPr>
          <w:color w:themeColor="text1" w:val="000000"/>
          <w:spacing w:val="1"/>
        </w:rPr>
        <w:t xml:space="preserve"> Работа системы осуществляется посредством планирования контроля основных напра</w:t>
      </w:r>
      <w:r>
        <w:rPr>
          <w:color w:themeColor="text1" w:val="000000"/>
          <w:spacing w:val="1"/>
        </w:rPr>
        <w:t>в</w:t>
      </w:r>
      <w:r>
        <w:rPr>
          <w:color w:themeColor="text1" w:val="000000"/>
          <w:spacing w:val="1"/>
        </w:rPr>
        <w:t>лений деятельности школы, в том числе с помощью проведения разн</w:t>
      </w:r>
      <w:r>
        <w:rPr>
          <w:color w:themeColor="text1" w:val="000000"/>
          <w:spacing w:val="1"/>
        </w:rPr>
        <w:t>о</w:t>
      </w:r>
      <w:r>
        <w:rPr>
          <w:color w:themeColor="text1" w:val="000000"/>
          <w:spacing w:val="1"/>
        </w:rPr>
        <w:t>образных мониторингов, направленных на получение сведений о кач</w:t>
      </w:r>
      <w:r>
        <w:rPr>
          <w:color w:themeColor="text1" w:val="000000"/>
          <w:spacing w:val="1"/>
        </w:rPr>
        <w:t>е</w:t>
      </w:r>
      <w:r>
        <w:rPr>
          <w:color w:themeColor="text1" w:val="000000"/>
          <w:spacing w:val="1"/>
        </w:rPr>
        <w:t>стве образовательных результатов обучающихся</w:t>
      </w:r>
      <w:r>
        <w:rPr>
          <w:color w:themeColor="text1" w:val="000000"/>
          <w:spacing w:val="1"/>
        </w:rPr>
        <w:t>, реализации образов</w:t>
      </w:r>
      <w:r>
        <w:rPr>
          <w:color w:themeColor="text1" w:val="000000"/>
          <w:spacing w:val="1"/>
        </w:rPr>
        <w:t>а</w:t>
      </w:r>
      <w:r>
        <w:rPr>
          <w:color w:themeColor="text1" w:val="000000"/>
          <w:spacing w:val="1"/>
        </w:rPr>
        <w:t>тельной деятельности и условий, которые её обеспечивают.</w:t>
      </w:r>
      <w:bookmarkEnd w:id="5"/>
    </w:p>
    <w:p w14:paraId="8D000000">
      <w:pPr>
        <w:pStyle w:val="Style_12"/>
      </w:pPr>
      <w:r>
        <w:t xml:space="preserve">1.2. </w:t>
      </w:r>
      <w:r>
        <w:rPr>
          <w:color w:val="000000"/>
        </w:rPr>
        <w:t xml:space="preserve">Общая характеристика </w:t>
      </w:r>
      <w:r>
        <w:rPr>
          <w:color w:val="000000"/>
        </w:rPr>
        <w:t xml:space="preserve">основной образовательной </w:t>
      </w:r>
      <w:r>
        <w:rPr>
          <w:color w:val="000000"/>
        </w:rPr>
        <w:t xml:space="preserve">программы </w:t>
      </w:r>
      <w:r>
        <w:rPr>
          <w:color w:val="000000"/>
        </w:rPr>
        <w:br/>
      </w:r>
      <w:r>
        <w:rPr>
          <w:color w:val="000000"/>
        </w:rPr>
        <w:t xml:space="preserve">начального </w:t>
      </w:r>
      <w:r>
        <w:rPr>
          <w:color w:val="000000"/>
        </w:rPr>
        <w:t xml:space="preserve">общего </w:t>
      </w:r>
      <w:r>
        <w:rPr>
          <w:color w:val="000000"/>
        </w:rPr>
        <w:t xml:space="preserve">образования </w:t>
      </w:r>
    </w:p>
    <w:p w14:paraId="8E000000">
      <w:pPr>
        <w:pStyle w:val="Style_9"/>
      </w:pPr>
      <w:bookmarkStart w:id="6" w:name="_Hlk101865620"/>
      <w:r>
        <w:rPr>
          <w:color w:val="000000"/>
        </w:rPr>
        <w:t>ООП</w:t>
      </w:r>
      <w:r>
        <w:rPr>
          <w:color w:val="000000"/>
        </w:rPr>
        <w:t xml:space="preserve"> </w:t>
      </w:r>
      <w:r>
        <w:rPr>
          <w:color w:val="000000"/>
        </w:rPr>
        <w:t>НОО</w:t>
      </w:r>
      <w:r>
        <w:rPr>
          <w:color w:val="000000"/>
        </w:rPr>
        <w:t xml:space="preserve"> </w:t>
      </w:r>
      <w:bookmarkEnd w:id="6"/>
      <w:r>
        <w:t xml:space="preserve">является стратегическим документом </w:t>
      </w:r>
      <w:r>
        <w:rPr>
          <w:color w:val="000000"/>
        </w:rPr>
        <w:t>МОУ СШ №</w:t>
      </w:r>
      <w:r>
        <w:rPr>
          <w:color w:val="000000"/>
        </w:rPr>
        <w:t>6</w:t>
      </w:r>
      <w:r>
        <w:rPr>
          <w:color w:val="000000"/>
        </w:rPr>
        <w:t xml:space="preserve">, </w:t>
      </w:r>
      <w:r>
        <w:t>в</w:t>
      </w:r>
      <w:r>
        <w:t>ы</w:t>
      </w:r>
      <w:r>
        <w:t>полнение которого обеспечивает успешность организации образов</w:t>
      </w:r>
      <w:r>
        <w:t>а</w:t>
      </w:r>
      <w:r>
        <w:t xml:space="preserve">тельной деятельности, т. е. гарантию реализации статьи 12 Федерального закона «Об образовании в Российской Федерации». </w:t>
      </w:r>
    </w:p>
    <w:p w14:paraId="8F000000">
      <w:pPr>
        <w:pStyle w:val="Style_9"/>
        <w:rPr>
          <w:color w:val="000000"/>
          <w:spacing w:val="-1"/>
        </w:rPr>
      </w:pPr>
      <w:bookmarkStart w:id="7" w:name="_Hlk103600583"/>
      <w:r>
        <w:rPr>
          <w:color w:val="000000"/>
          <w:spacing w:val="-1"/>
        </w:rPr>
        <w:t xml:space="preserve">ООП НОО </w:t>
      </w:r>
      <w:r>
        <w:rPr>
          <w:color w:val="000000"/>
          <w:spacing w:val="-1"/>
        </w:rPr>
        <w:t>разработана</w:t>
      </w:r>
      <w:r>
        <w:rPr>
          <w:color w:val="000000"/>
          <w:spacing w:val="-1"/>
        </w:rPr>
        <w:t xml:space="preserve"> в соответствии с ФГОС НОО к структуре о</w:t>
      </w:r>
      <w:r>
        <w:rPr>
          <w:color w:val="000000"/>
          <w:spacing w:val="-1"/>
        </w:rPr>
        <w:t>с</w:t>
      </w:r>
      <w:r>
        <w:rPr>
          <w:color w:val="000000"/>
          <w:spacing w:val="-1"/>
        </w:rPr>
        <w:t>новной образовательной программы, определяет цели, планируемые р</w:t>
      </w:r>
      <w:r>
        <w:rPr>
          <w:color w:val="000000"/>
          <w:spacing w:val="-1"/>
        </w:rPr>
        <w:t>е</w:t>
      </w:r>
      <w:r>
        <w:rPr>
          <w:color w:val="000000"/>
          <w:spacing w:val="-1"/>
        </w:rPr>
        <w:t>зультаты</w:t>
      </w:r>
      <w:r>
        <w:rPr>
          <w:color w:val="000000"/>
          <w:spacing w:val="-1"/>
        </w:rPr>
        <w:t>, содержание и организацию образовательной деятельности при получении начального общего образования в образовательной организ</w:t>
      </w:r>
      <w:r>
        <w:rPr>
          <w:color w:val="000000"/>
          <w:spacing w:val="-1"/>
        </w:rPr>
        <w:t>а</w:t>
      </w:r>
      <w:r>
        <w:rPr>
          <w:color w:val="000000"/>
          <w:spacing w:val="-1"/>
        </w:rPr>
        <w:t>ции. При разработке ООП учтены результаты самообследования, в том числе функционирования ВСОКО, результаты анализа образовательных потребностей и запросов участников образовательных отношений.</w:t>
      </w:r>
    </w:p>
    <w:p w14:paraId="90000000">
      <w:pPr>
        <w:pStyle w:val="Style_9"/>
        <w:rPr>
          <w:color w:val="000000"/>
          <w:spacing w:val="-1"/>
        </w:rPr>
      </w:pPr>
      <w:r>
        <w:rPr>
          <w:color w:val="000000"/>
          <w:spacing w:val="-1"/>
        </w:rPr>
        <w:t xml:space="preserve">Содержание ООП НОО отражает требования </w:t>
      </w:r>
      <w:r>
        <w:rPr>
          <w:color w:val="000000"/>
          <w:spacing w:val="-1"/>
        </w:rPr>
        <w:t>ФГОС НОО и группир</w:t>
      </w:r>
      <w:r>
        <w:rPr>
          <w:color w:val="000000"/>
          <w:spacing w:val="-1"/>
        </w:rPr>
        <w:t>у</w:t>
      </w:r>
      <w:r>
        <w:rPr>
          <w:color w:val="000000"/>
          <w:spacing w:val="-1"/>
        </w:rPr>
        <w:t>ется в три раздела: целевой, содержательный и организационный.</w:t>
      </w:r>
    </w:p>
    <w:p w14:paraId="91000000">
      <w:pPr>
        <w:pStyle w:val="Style_9"/>
        <w:rPr>
          <w:color w:val="000000"/>
          <w:spacing w:val="-1"/>
        </w:rPr>
      </w:pPr>
      <w:r>
        <w:rPr>
          <w:b w:val="1"/>
          <w:color w:val="000000"/>
          <w:spacing w:val="-1"/>
        </w:rPr>
        <w:t>Целевой раздел</w:t>
      </w:r>
      <w:r>
        <w:rPr>
          <w:color w:val="000000"/>
          <w:spacing w:val="-1"/>
        </w:rPr>
        <w:t xml:space="preserve"> определяет общее назначение, цели, задачи и план</w:t>
      </w:r>
      <w:r>
        <w:rPr>
          <w:color w:val="000000"/>
          <w:spacing w:val="-1"/>
        </w:rPr>
        <w:t>и</w:t>
      </w:r>
      <w:r>
        <w:rPr>
          <w:color w:val="000000"/>
          <w:spacing w:val="-1"/>
        </w:rPr>
        <w:t xml:space="preserve">руемые результаты реализации ООП НОО, </w:t>
      </w:r>
      <w:r>
        <w:rPr>
          <w:color w:val="000000"/>
          <w:spacing w:val="-1"/>
        </w:rPr>
        <w:t>конкретизированные в соо</w:t>
      </w:r>
      <w:r>
        <w:rPr>
          <w:color w:val="000000"/>
          <w:spacing w:val="-1"/>
        </w:rPr>
        <w:t>т</w:t>
      </w:r>
      <w:r>
        <w:rPr>
          <w:color w:val="000000"/>
          <w:spacing w:val="-1"/>
        </w:rPr>
        <w:t xml:space="preserve">ветствии с ФГОС НОО и учитывающие региональные, национальные, этнокультурные особенности контингента, </w:t>
      </w:r>
      <w:r>
        <w:rPr>
          <w:color w:val="000000"/>
          <w:spacing w:val="-1"/>
        </w:rPr>
        <w:t>а также способы определения достижения этих целей и результатов.</w:t>
      </w:r>
    </w:p>
    <w:p w14:paraId="92000000">
      <w:pPr>
        <w:pStyle w:val="Style_9"/>
        <w:rPr>
          <w:color w:val="000000"/>
          <w:spacing w:val="-1"/>
        </w:rPr>
      </w:pPr>
      <w:bookmarkStart w:id="8" w:name="_Hlk103600831"/>
      <w:bookmarkEnd w:id="7"/>
      <w:r>
        <w:rPr>
          <w:color w:val="000000"/>
          <w:spacing w:val="-1"/>
        </w:rPr>
        <w:t>Целевой раздел включа</w:t>
      </w:r>
      <w:r>
        <w:rPr>
          <w:color w:val="000000"/>
          <w:spacing w:val="-1"/>
        </w:rPr>
        <w:t>ет</w:t>
      </w:r>
      <w:r>
        <w:rPr>
          <w:color w:val="000000"/>
          <w:spacing w:val="-1"/>
        </w:rPr>
        <w:t>:</w:t>
      </w:r>
    </w:p>
    <w:p w14:paraId="93000000">
      <w:pPr>
        <w:pStyle w:val="Style_9"/>
        <w:numPr>
          <w:ilvl w:val="0"/>
          <w:numId w:val="3"/>
        </w:numPr>
        <w:rPr>
          <w:color w:val="000000"/>
          <w:spacing w:val="-1"/>
        </w:rPr>
      </w:pPr>
      <w:r>
        <w:rPr>
          <w:color w:val="000000"/>
          <w:spacing w:val="-1"/>
        </w:rPr>
        <w:t>пояснительную записку;</w:t>
      </w:r>
    </w:p>
    <w:p w14:paraId="94000000">
      <w:pPr>
        <w:pStyle w:val="Style_9"/>
        <w:numPr>
          <w:ilvl w:val="0"/>
          <w:numId w:val="3"/>
        </w:numPr>
        <w:rPr>
          <w:color w:val="000000"/>
          <w:spacing w:val="-1"/>
        </w:rPr>
      </w:pPr>
      <w:r>
        <w:rPr>
          <w:color w:val="000000"/>
          <w:spacing w:val="-1"/>
        </w:rPr>
        <w:t xml:space="preserve">планируемые результаты освоения </w:t>
      </w:r>
      <w:r>
        <w:rPr>
          <w:color w:val="000000"/>
          <w:spacing w:val="-1"/>
        </w:rPr>
        <w:t>обучающимися</w:t>
      </w:r>
      <w:r>
        <w:rPr>
          <w:color w:val="000000"/>
          <w:spacing w:val="-1"/>
        </w:rPr>
        <w:t xml:space="preserve"> ООП НОО</w:t>
      </w:r>
      <w:r>
        <w:rPr>
          <w:color w:val="000000"/>
          <w:spacing w:val="-1"/>
        </w:rPr>
        <w:t>;</w:t>
      </w:r>
    </w:p>
    <w:p w14:paraId="95000000">
      <w:pPr>
        <w:pStyle w:val="Style_9"/>
        <w:numPr>
          <w:ilvl w:val="0"/>
          <w:numId w:val="3"/>
        </w:numPr>
        <w:rPr>
          <w:color w:val="000000"/>
          <w:spacing w:val="-1"/>
        </w:rPr>
      </w:pPr>
      <w:r>
        <w:rPr>
          <w:color w:val="000000"/>
          <w:spacing w:val="-1"/>
        </w:rPr>
        <w:t>систему оценки достижения планируемых результатов осво</w:t>
      </w:r>
      <w:r>
        <w:rPr>
          <w:color w:val="000000"/>
          <w:spacing w:val="-1"/>
        </w:rPr>
        <w:t>е</w:t>
      </w:r>
      <w:r>
        <w:rPr>
          <w:color w:val="000000"/>
          <w:spacing w:val="-1"/>
        </w:rPr>
        <w:t>ния</w:t>
      </w:r>
      <w:r>
        <w:rPr>
          <w:color w:val="000000"/>
          <w:spacing w:val="-1"/>
        </w:rPr>
        <w:t xml:space="preserve"> ООП НОО.</w:t>
      </w:r>
      <w:bookmarkEnd w:id="8"/>
    </w:p>
    <w:p w14:paraId="96000000">
      <w:pPr>
        <w:pStyle w:val="Style_9"/>
        <w:rPr>
          <w:color w:val="000000"/>
          <w:spacing w:val="-1"/>
        </w:rPr>
      </w:pPr>
      <w:r>
        <w:rPr>
          <w:color w:val="000000"/>
          <w:spacing w:val="-1"/>
        </w:rPr>
        <w:t xml:space="preserve"> </w:t>
      </w:r>
      <w:r>
        <w:rPr>
          <w:b w:val="1"/>
          <w:color w:val="000000"/>
          <w:spacing w:val="-1"/>
        </w:rPr>
        <w:t>Содержательный раздел</w:t>
      </w:r>
      <w:r>
        <w:rPr>
          <w:color w:val="000000"/>
          <w:spacing w:val="-1"/>
        </w:rPr>
        <w:t xml:space="preserve"> включает образовательные программы, ориентированные на достижение предметных, метапредметных и личн</w:t>
      </w:r>
      <w:r>
        <w:rPr>
          <w:color w:val="000000"/>
          <w:spacing w:val="-1"/>
        </w:rPr>
        <w:t>о</w:t>
      </w:r>
      <w:r>
        <w:rPr>
          <w:color w:val="000000"/>
          <w:spacing w:val="-1"/>
        </w:rPr>
        <w:t>стных результатов:</w:t>
      </w:r>
    </w:p>
    <w:p w14:paraId="97000000">
      <w:pPr>
        <w:pStyle w:val="Style_9"/>
        <w:rPr>
          <w:color w:val="000000"/>
          <w:spacing w:val="-1"/>
        </w:rPr>
      </w:pPr>
      <w:r>
        <w:rPr>
          <w:color w:val="000000"/>
          <w:spacing w:val="-1"/>
        </w:rPr>
        <w:t>рабочие программы учебных предметов, учебных курсов (в том числе внеурочной деятельности), учебных модулей;</w:t>
      </w:r>
    </w:p>
    <w:p w14:paraId="98000000">
      <w:pPr>
        <w:pStyle w:val="Style_9"/>
        <w:rPr>
          <w:color w:val="000000"/>
          <w:spacing w:val="-1"/>
        </w:rPr>
      </w:pPr>
      <w:r>
        <w:rPr>
          <w:color w:val="000000"/>
          <w:spacing w:val="-1"/>
        </w:rPr>
        <w:t xml:space="preserve">программу формирования универсальных учебных действий </w:t>
      </w:r>
      <w:r>
        <w:rPr>
          <w:color w:val="000000"/>
          <w:spacing w:val="-1"/>
        </w:rPr>
        <w:t>у</w:t>
      </w:r>
      <w:r>
        <w:rPr>
          <w:color w:val="000000"/>
          <w:spacing w:val="-1"/>
        </w:rPr>
        <w:t xml:space="preserve"> об</w:t>
      </w:r>
      <w:r>
        <w:rPr>
          <w:color w:val="000000"/>
          <w:spacing w:val="-1"/>
        </w:rPr>
        <w:t>у</w:t>
      </w:r>
      <w:r>
        <w:rPr>
          <w:color w:val="000000"/>
          <w:spacing w:val="-1"/>
        </w:rPr>
        <w:t>чающихся;</w:t>
      </w:r>
    </w:p>
    <w:p w14:paraId="99000000">
      <w:pPr>
        <w:pStyle w:val="Style_9"/>
        <w:rPr>
          <w:color w:val="000000"/>
          <w:spacing w:val="-1"/>
        </w:rPr>
      </w:pPr>
      <w:r>
        <w:rPr>
          <w:color w:val="000000"/>
          <w:spacing w:val="-1"/>
        </w:rPr>
        <w:t>рабочую программу воспитания.</w:t>
      </w:r>
    </w:p>
    <w:p w14:paraId="9A000000">
      <w:pPr>
        <w:pStyle w:val="Style_9"/>
        <w:rPr>
          <w:b w:val="1"/>
          <w:color w:val="000000"/>
          <w:spacing w:val="-1"/>
        </w:rPr>
      </w:pPr>
      <w:bookmarkStart w:id="9" w:name="_Hlk103601316"/>
      <w:r>
        <w:rPr>
          <w:b w:val="1"/>
          <w:color w:val="000000"/>
          <w:spacing w:val="-1"/>
        </w:rPr>
        <w:t xml:space="preserve">Организационный раздел </w:t>
      </w:r>
      <w:r>
        <w:rPr>
          <w:color w:val="000000"/>
          <w:spacing w:val="-1"/>
        </w:rPr>
        <w:t>определя</w:t>
      </w:r>
      <w:r>
        <w:rPr>
          <w:color w:val="000000"/>
          <w:spacing w:val="-1"/>
        </w:rPr>
        <w:t>ет</w:t>
      </w:r>
      <w:r>
        <w:rPr>
          <w:color w:val="000000"/>
          <w:spacing w:val="-1"/>
        </w:rPr>
        <w:t xml:space="preserve"> общие рамки организации о</w:t>
      </w:r>
      <w:r>
        <w:rPr>
          <w:color w:val="000000"/>
          <w:spacing w:val="-1"/>
        </w:rPr>
        <w:t>б</w:t>
      </w:r>
      <w:r>
        <w:rPr>
          <w:color w:val="000000"/>
          <w:spacing w:val="-1"/>
        </w:rPr>
        <w:t>разовательной деятельности, а также организационные механизмы и у</w:t>
      </w:r>
      <w:r>
        <w:rPr>
          <w:color w:val="000000"/>
          <w:spacing w:val="-1"/>
        </w:rPr>
        <w:t>с</w:t>
      </w:r>
      <w:r>
        <w:rPr>
          <w:color w:val="000000"/>
          <w:spacing w:val="-1"/>
        </w:rPr>
        <w:t xml:space="preserve">ловия реализации </w:t>
      </w:r>
      <w:r>
        <w:rPr>
          <w:color w:val="000000"/>
          <w:spacing w:val="-1"/>
        </w:rPr>
        <w:t xml:space="preserve">ООП НОО и </w:t>
      </w:r>
      <w:r>
        <w:rPr>
          <w:color w:val="000000"/>
          <w:spacing w:val="-1"/>
        </w:rPr>
        <w:t>включа</w:t>
      </w:r>
      <w:r>
        <w:rPr>
          <w:color w:val="000000"/>
          <w:spacing w:val="-1"/>
        </w:rPr>
        <w:t>е</w:t>
      </w:r>
      <w:r>
        <w:rPr>
          <w:color w:val="000000"/>
          <w:spacing w:val="-1"/>
        </w:rPr>
        <w:t>т:</w:t>
      </w:r>
    </w:p>
    <w:p w14:paraId="9B000000">
      <w:pPr>
        <w:pStyle w:val="Style_9"/>
        <w:rPr>
          <w:color w:val="000000"/>
          <w:spacing w:val="-1"/>
        </w:rPr>
      </w:pPr>
      <w:r>
        <w:rPr>
          <w:color w:val="000000"/>
          <w:spacing w:val="-1"/>
        </w:rPr>
        <w:t>учебный план;</w:t>
      </w:r>
    </w:p>
    <w:p w14:paraId="9C000000">
      <w:pPr>
        <w:pStyle w:val="Style_9"/>
        <w:rPr>
          <w:color w:val="000000"/>
          <w:spacing w:val="-1"/>
        </w:rPr>
      </w:pPr>
      <w:r>
        <w:rPr>
          <w:color w:val="000000"/>
          <w:spacing w:val="-1"/>
        </w:rPr>
        <w:t>план внеурочной деятельности;</w:t>
      </w:r>
    </w:p>
    <w:p w14:paraId="9D000000">
      <w:pPr>
        <w:pStyle w:val="Style_9"/>
        <w:rPr>
          <w:color w:val="000000"/>
          <w:spacing w:val="-1"/>
        </w:rPr>
      </w:pPr>
      <w:r>
        <w:rPr>
          <w:color w:val="000000"/>
          <w:spacing w:val="-1"/>
        </w:rPr>
        <w:t>календарный учебный график;</w:t>
      </w:r>
    </w:p>
    <w:p w14:paraId="9E000000">
      <w:pPr>
        <w:pStyle w:val="Style_9"/>
        <w:rPr>
          <w:color w:val="000000"/>
          <w:spacing w:val="-1"/>
        </w:rPr>
      </w:pPr>
      <w:r>
        <w:rPr>
          <w:color w:val="000000"/>
          <w:spacing w:val="-1"/>
        </w:rPr>
        <w:t>календарный план воспитательной работы, содержащий перечень с</w:t>
      </w:r>
      <w:r>
        <w:rPr>
          <w:color w:val="000000"/>
          <w:spacing w:val="-1"/>
        </w:rPr>
        <w:t>о</w:t>
      </w:r>
      <w:r>
        <w:rPr>
          <w:color w:val="000000"/>
          <w:spacing w:val="-1"/>
        </w:rPr>
        <w:t>бытий и мероприятий воспитательной направленности, которые орган</w:t>
      </w:r>
      <w:r>
        <w:rPr>
          <w:color w:val="000000"/>
          <w:spacing w:val="-1"/>
        </w:rPr>
        <w:t>и</w:t>
      </w:r>
      <w:r>
        <w:rPr>
          <w:color w:val="000000"/>
          <w:spacing w:val="-1"/>
        </w:rPr>
        <w:t xml:space="preserve">зуются и проводятся </w:t>
      </w:r>
      <w:r>
        <w:rPr>
          <w:color w:val="000000"/>
          <w:spacing w:val="-1"/>
        </w:rPr>
        <w:t xml:space="preserve">МОУ СШ № </w:t>
      </w:r>
      <w:r>
        <w:rPr>
          <w:color w:val="000000"/>
          <w:spacing w:val="-1"/>
        </w:rPr>
        <w:t xml:space="preserve">или в которых </w:t>
      </w:r>
      <w:r>
        <w:rPr>
          <w:color w:val="000000"/>
          <w:spacing w:val="-1"/>
        </w:rPr>
        <w:t xml:space="preserve">школа </w:t>
      </w:r>
      <w:r>
        <w:rPr>
          <w:color w:val="000000"/>
          <w:spacing w:val="-1"/>
        </w:rPr>
        <w:t>принимает участие в учебном году или периоде обучения;</w:t>
      </w:r>
    </w:p>
    <w:p w14:paraId="9F000000">
      <w:pPr>
        <w:pStyle w:val="Style_9"/>
        <w:rPr>
          <w:color w:val="000000"/>
          <w:spacing w:val="-1"/>
        </w:rPr>
      </w:pPr>
      <w:r>
        <w:rPr>
          <w:color w:val="000000"/>
          <w:spacing w:val="-1"/>
        </w:rPr>
        <w:t xml:space="preserve">характеристику условий реализации </w:t>
      </w:r>
      <w:r>
        <w:rPr>
          <w:color w:val="000000"/>
          <w:spacing w:val="-1"/>
        </w:rPr>
        <w:t xml:space="preserve">ООП НОО </w:t>
      </w:r>
      <w:r>
        <w:rPr>
          <w:color w:val="000000"/>
          <w:spacing w:val="-1"/>
        </w:rPr>
        <w:t>в соответствии с тр</w:t>
      </w:r>
      <w:r>
        <w:rPr>
          <w:color w:val="000000"/>
          <w:spacing w:val="-1"/>
        </w:rPr>
        <w:t>е</w:t>
      </w:r>
      <w:r>
        <w:rPr>
          <w:color w:val="000000"/>
          <w:spacing w:val="-1"/>
        </w:rPr>
        <w:t>бованиями ФГОС</w:t>
      </w:r>
      <w:r>
        <w:rPr>
          <w:color w:val="000000"/>
          <w:spacing w:val="-1"/>
        </w:rPr>
        <w:t xml:space="preserve"> НОО</w:t>
      </w:r>
      <w:r>
        <w:rPr>
          <w:color w:val="000000"/>
          <w:spacing w:val="-1"/>
        </w:rPr>
        <w:t>.</w:t>
      </w:r>
      <w:bookmarkEnd w:id="9"/>
    </w:p>
    <w:p w14:paraId="A0000000">
      <w:pPr>
        <w:pStyle w:val="Style_9"/>
        <w:rPr>
          <w:spacing w:val="-1"/>
        </w:rPr>
      </w:pPr>
      <w:r>
        <w:rPr>
          <w:spacing w:val="-1"/>
        </w:rPr>
        <w:t>Программа строится с учётом психологических особенностей об</w:t>
      </w:r>
      <w:r>
        <w:rPr>
          <w:spacing w:val="-1"/>
        </w:rPr>
        <w:t>у</w:t>
      </w:r>
      <w:r>
        <w:rPr>
          <w:spacing w:val="-1"/>
        </w:rPr>
        <w:t xml:space="preserve">чающегося младшего школьного возраста. </w:t>
      </w:r>
      <w:r>
        <w:rPr>
          <w:spacing w:val="-1"/>
        </w:rPr>
        <w:t>Срок обучения в начальной школе составляет</w:t>
      </w:r>
      <w:r>
        <w:rPr>
          <w:spacing w:val="-1"/>
        </w:rPr>
        <w:t xml:space="preserve"> 4 года. Общее число учебных часов </w:t>
      </w:r>
      <w:r>
        <w:rPr>
          <w:color w:val="000000"/>
          <w:spacing w:val="-1"/>
        </w:rPr>
        <w:t>составляет не</w:t>
      </w:r>
      <w:r>
        <w:rPr>
          <w:color w:val="000000"/>
          <w:spacing w:val="-1"/>
        </w:rPr>
        <w:t xml:space="preserve"> менее </w:t>
      </w:r>
      <w:r>
        <w:rPr>
          <w:spacing w:val="-1"/>
        </w:rPr>
        <w:t xml:space="preserve">2954 ч и </w:t>
      </w:r>
      <w:r>
        <w:rPr>
          <w:color w:val="000000"/>
          <w:spacing w:val="-1"/>
        </w:rPr>
        <w:t>не</w:t>
      </w:r>
      <w:r>
        <w:rPr>
          <w:color w:val="FF0000"/>
          <w:spacing w:val="-1"/>
        </w:rPr>
        <w:t xml:space="preserve"> </w:t>
      </w:r>
      <w:r>
        <w:rPr>
          <w:spacing w:val="-1"/>
        </w:rPr>
        <w:t>более 3190 ч. Соблюдение этих требований ФГОС НОО св</w:t>
      </w:r>
      <w:r>
        <w:rPr>
          <w:spacing w:val="-1"/>
        </w:rPr>
        <w:t>я</w:t>
      </w:r>
      <w:r>
        <w:rPr>
          <w:spacing w:val="-1"/>
        </w:rPr>
        <w:t xml:space="preserve">зано с необходимостью оберегать обучающихся от перегрузок, утомления, отрицательного влияния обучения на здоровье. </w:t>
      </w:r>
      <w:r>
        <w:rPr>
          <w:color w:val="000000"/>
          <w:spacing w:val="-1"/>
        </w:rPr>
        <w:t>В ООП НОО учитывается</w:t>
      </w:r>
      <w:r>
        <w:rPr>
          <w:color w:val="000000"/>
          <w:spacing w:val="-1"/>
        </w:rPr>
        <w:t xml:space="preserve"> </w:t>
      </w:r>
      <w:r>
        <w:rPr>
          <w:spacing w:val="-1"/>
        </w:rPr>
        <w:t>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w:t>
      </w:r>
      <w:r>
        <w:rPr>
          <w:spacing w:val="-1"/>
        </w:rPr>
        <w:t>п</w:t>
      </w:r>
      <w:r>
        <w:rPr>
          <w:spacing w:val="-1"/>
        </w:rPr>
        <w:t xml:space="preserve">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w:t>
      </w:r>
      <w:r>
        <w:rPr>
          <w:spacing w:val="-1"/>
        </w:rPr>
        <w:t>от уровня его успешности. С учётом темпа обучаемости, уровня инте</w:t>
      </w:r>
      <w:r>
        <w:rPr>
          <w:spacing w:val="-1"/>
        </w:rPr>
        <w:t>л</w:t>
      </w:r>
      <w:r>
        <w:rPr>
          <w:spacing w:val="-1"/>
        </w:rPr>
        <w:t>лектуального развития, особенностей познавательных психических пр</w:t>
      </w:r>
      <w:r>
        <w:rPr>
          <w:spacing w:val="-1"/>
        </w:rPr>
        <w:t>о</w:t>
      </w:r>
      <w:r>
        <w:rPr>
          <w:spacing w:val="-1"/>
        </w:rPr>
        <w:t xml:space="preserve">цессов педагог оказывает поддержку каждому учащемуся. </w:t>
      </w:r>
    </w:p>
    <w:p w14:paraId="A1000000">
      <w:pPr>
        <w:pStyle w:val="Style_9"/>
        <w:rPr>
          <w:spacing w:val="-2"/>
        </w:rPr>
      </w:pPr>
      <w:r>
        <w:rPr>
          <w:spacing w:val="-2"/>
          <w:shd w:themeFill="background1" w:val="clear"/>
        </w:rPr>
        <w:t xml:space="preserve">В исключительных случаях </w:t>
      </w:r>
      <w:r>
        <w:rPr>
          <w:spacing w:val="-2"/>
          <w:shd w:themeFill="background1" w:val="clear"/>
        </w:rPr>
        <w:t>предусмотрена возможность сокращения срока обучения в начальной школе</w:t>
      </w:r>
      <w:r>
        <w:rPr>
          <w:spacing w:val="-2"/>
          <w:shd w:themeFill="background1" w:val="clear"/>
        </w:rPr>
        <w:t xml:space="preserve"> с учётом особых успехов обучающихся, высокого темпа обучаемости или особых условий развития ребёнка с</w:t>
      </w:r>
      <w:r>
        <w:rPr>
          <w:spacing w:val="-2"/>
          <w:shd w:themeFill="background1" w:val="clear"/>
        </w:rPr>
        <w:t>о</w:t>
      </w:r>
      <w:r>
        <w:rPr>
          <w:spacing w:val="-2"/>
          <w:shd w:themeFill="background1" w:val="clear"/>
        </w:rPr>
        <w:t>кратить срок обучения в начальной школе. В этом случае обучение ос</w:t>
      </w:r>
      <w:r>
        <w:rPr>
          <w:spacing w:val="-2"/>
          <w:shd w:themeFill="background1" w:val="clear"/>
        </w:rPr>
        <w:t>у</w:t>
      </w:r>
      <w:r>
        <w:rPr>
          <w:spacing w:val="-2"/>
          <w:shd w:themeFill="background1" w:val="clear"/>
        </w:rPr>
        <w:t>ществляется по индивидуально разработанным учебным планам.</w:t>
      </w:r>
      <w:r>
        <w:rPr>
          <w:spacing w:val="-2"/>
        </w:rPr>
        <w:t xml:space="preserve"> </w:t>
      </w:r>
    </w:p>
    <w:p w14:paraId="A2000000">
      <w:pPr>
        <w:pStyle w:val="Style_12"/>
      </w:pPr>
      <w:r>
        <w:t xml:space="preserve">1.3. </w:t>
      </w:r>
      <w:r>
        <w:t>Планируемые результаты</w:t>
      </w:r>
      <w:r>
        <w:t xml:space="preserve"> освоения основной образовательной программы</w:t>
      </w:r>
    </w:p>
    <w:p w14:paraId="A3000000">
      <w:pPr>
        <w:pStyle w:val="Style_9"/>
      </w:pPr>
      <w:r>
        <w:t xml:space="preserve">Всё наполнение </w:t>
      </w:r>
      <w:r>
        <w:rPr>
          <w:color w:val="000000"/>
        </w:rPr>
        <w:t xml:space="preserve">ООП НОО </w:t>
      </w:r>
      <w:r>
        <w:t>(содержание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w:t>
      </w:r>
      <w:r>
        <w:t>и</w:t>
      </w:r>
      <w:r>
        <w:t xml:space="preserve">жений обучающегося. </w:t>
      </w:r>
      <w:r>
        <w:rPr>
          <w:b w:val="1"/>
        </w:rPr>
        <w:t>Личностные результаты</w:t>
      </w:r>
      <w:r>
        <w:t xml:space="preserve"> </w:t>
      </w:r>
      <w:r>
        <w:t>включают ценностные отношения обучающегося к окружающему миру, другим людям, а также к самому себе как субъекту учебно-познавательной деятельности (осо</w:t>
      </w:r>
      <w:r>
        <w:t>з</w:t>
      </w:r>
      <w:r>
        <w:t>нание её социальной значимости, ответственность, установка на принятие учебной задачи и др.)</w:t>
      </w:r>
    </w:p>
    <w:p w14:paraId="A4000000">
      <w:pPr>
        <w:pStyle w:val="Style_9"/>
        <w:rPr>
          <w:color w:val="000000"/>
        </w:rPr>
      </w:pPr>
      <w:bookmarkStart w:id="10" w:name="_Hlk103604407"/>
      <w:r>
        <w:rPr>
          <w:color w:val="000000"/>
        </w:rPr>
        <w:t>Выпускниками начального уровня образования будут достигнуты следующие л</w:t>
      </w:r>
      <w:r>
        <w:rPr>
          <w:color w:val="000000"/>
        </w:rPr>
        <w:t xml:space="preserve">ичностные результаты </w:t>
      </w:r>
      <w:r>
        <w:rPr>
          <w:color w:val="000000"/>
        </w:rPr>
        <w:t>в части:</w:t>
      </w:r>
    </w:p>
    <w:p w14:paraId="A5000000">
      <w:pPr>
        <w:pStyle w:val="Style_9"/>
        <w:rPr>
          <w:color w:val="000000"/>
        </w:rPr>
      </w:pPr>
      <w:bookmarkStart w:id="11" w:name="_Hlk103604485"/>
      <w:bookmarkEnd w:id="10"/>
      <w:r>
        <w:rPr>
          <w:b w:val="1"/>
          <w:i w:val="1"/>
          <w:color w:val="000000"/>
        </w:rPr>
        <w:t>Гражданско-</w:t>
      </w:r>
      <w:bookmarkStart w:id="12" w:name="_Hlk103604909"/>
      <w:r>
        <w:rPr>
          <w:b w:val="1"/>
          <w:i w:val="1"/>
          <w:color w:val="000000"/>
        </w:rPr>
        <w:t>патриотического воспитания:</w:t>
      </w:r>
      <w:bookmarkEnd w:id="11"/>
      <w:bookmarkEnd w:id="12"/>
    </w:p>
    <w:p w14:paraId="A6000000">
      <w:pPr>
        <w:pStyle w:val="Style_9"/>
        <w:numPr>
          <w:ilvl w:val="0"/>
          <w:numId w:val="4"/>
        </w:numPr>
        <w:rPr>
          <w:color w:val="000000"/>
        </w:rPr>
      </w:pPr>
      <w:r>
        <w:rPr>
          <w:color w:val="000000"/>
        </w:rPr>
        <w:t>имеют ценостное отношение</w:t>
      </w:r>
      <w:r>
        <w:rPr>
          <w:color w:val="000000"/>
        </w:rPr>
        <w:t xml:space="preserve"> к своей Родине - России;</w:t>
      </w:r>
    </w:p>
    <w:p w14:paraId="A7000000">
      <w:pPr>
        <w:pStyle w:val="Style_9"/>
        <w:numPr>
          <w:ilvl w:val="0"/>
          <w:numId w:val="4"/>
        </w:numPr>
        <w:rPr>
          <w:color w:val="000000"/>
        </w:rPr>
      </w:pPr>
      <w:r>
        <w:rPr>
          <w:color w:val="000000"/>
        </w:rPr>
        <w:t xml:space="preserve">осознают </w:t>
      </w:r>
      <w:r>
        <w:rPr>
          <w:color w:val="000000"/>
        </w:rPr>
        <w:t>свою этнокультурную и российскую</w:t>
      </w:r>
      <w:r>
        <w:rPr>
          <w:color w:val="000000"/>
        </w:rPr>
        <w:t xml:space="preserve"> граж</w:t>
      </w:r>
      <w:r>
        <w:rPr>
          <w:color w:val="000000"/>
        </w:rPr>
        <w:t xml:space="preserve">данскую </w:t>
      </w:r>
      <w:r>
        <w:rPr>
          <w:color w:val="000000"/>
        </w:rPr>
        <w:t>иден</w:t>
      </w:r>
      <w:r>
        <w:rPr>
          <w:color w:val="000000"/>
        </w:rPr>
        <w:t>тичность</w:t>
      </w:r>
      <w:r>
        <w:rPr>
          <w:color w:val="000000"/>
        </w:rPr>
        <w:t>;</w:t>
      </w:r>
    </w:p>
    <w:p w14:paraId="A8000000">
      <w:pPr>
        <w:pStyle w:val="Style_9"/>
        <w:numPr>
          <w:ilvl w:val="0"/>
          <w:numId w:val="4"/>
        </w:numPr>
        <w:rPr>
          <w:color w:val="000000"/>
        </w:rPr>
      </w:pPr>
      <w:r>
        <w:rPr>
          <w:color w:val="000000"/>
        </w:rPr>
        <w:t xml:space="preserve">испытывают </w:t>
      </w:r>
      <w:r>
        <w:rPr>
          <w:color w:val="000000"/>
        </w:rPr>
        <w:t>сопричастность к прошлому, настоящему и буд</w:t>
      </w:r>
      <w:r>
        <w:rPr>
          <w:color w:val="000000"/>
        </w:rPr>
        <w:t>у</w:t>
      </w:r>
      <w:r>
        <w:rPr>
          <w:color w:val="000000"/>
        </w:rPr>
        <w:t>щему своей страны и родного края;</w:t>
      </w:r>
    </w:p>
    <w:p w14:paraId="A9000000">
      <w:pPr>
        <w:pStyle w:val="Style_9"/>
        <w:numPr>
          <w:ilvl w:val="0"/>
          <w:numId w:val="4"/>
        </w:numPr>
        <w:rPr>
          <w:color w:val="000000"/>
        </w:rPr>
      </w:pPr>
      <w:r>
        <w:rPr>
          <w:color w:val="000000"/>
        </w:rPr>
        <w:t xml:space="preserve">проявляют </w:t>
      </w:r>
      <w:r>
        <w:rPr>
          <w:color w:val="000000"/>
        </w:rPr>
        <w:t>уважение к своему и другим народам;</w:t>
      </w:r>
    </w:p>
    <w:p w14:paraId="AA000000">
      <w:pPr>
        <w:pStyle w:val="Style_9"/>
        <w:numPr>
          <w:ilvl w:val="0"/>
          <w:numId w:val="4"/>
        </w:numPr>
        <w:rPr>
          <w:color w:val="000000"/>
        </w:rPr>
      </w:pPr>
      <w:r>
        <w:rPr>
          <w:color w:val="000000"/>
        </w:rPr>
        <w:t xml:space="preserve">имеют </w:t>
      </w:r>
      <w:r>
        <w:rPr>
          <w:color w:val="000000"/>
        </w:rPr>
        <w:t>первоначальные представления о человеке как члене о</w:t>
      </w:r>
      <w:r>
        <w:rPr>
          <w:color w:val="000000"/>
        </w:rPr>
        <w:t>б</w:t>
      </w:r>
      <w:r>
        <w:rPr>
          <w:color w:val="000000"/>
        </w:rPr>
        <w:t>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AB000000">
      <w:pPr>
        <w:pStyle w:val="Style_9"/>
        <w:ind w:firstLine="0" w:left="0"/>
        <w:rPr>
          <w:color w:val="000000"/>
        </w:rPr>
      </w:pPr>
      <w:bookmarkStart w:id="13" w:name="_Hlk103605016"/>
      <w:r>
        <w:rPr>
          <w:b w:val="1"/>
          <w:i w:val="1"/>
          <w:color w:val="000000"/>
        </w:rPr>
        <w:t>Духовно-нравственного воспитания:</w:t>
      </w:r>
      <w:bookmarkEnd w:id="13"/>
    </w:p>
    <w:p w14:paraId="AC000000">
      <w:pPr>
        <w:pStyle w:val="Style_9"/>
        <w:numPr>
          <w:ilvl w:val="0"/>
          <w:numId w:val="5"/>
        </w:numPr>
        <w:rPr>
          <w:color w:val="000000"/>
        </w:rPr>
      </w:pPr>
      <w:r>
        <w:rPr>
          <w:color w:val="000000"/>
        </w:rPr>
        <w:t>признают индивидуальность</w:t>
      </w:r>
      <w:r>
        <w:rPr>
          <w:color w:val="000000"/>
        </w:rPr>
        <w:t xml:space="preserve"> каждого человека;</w:t>
      </w:r>
    </w:p>
    <w:p w14:paraId="AD000000">
      <w:pPr>
        <w:pStyle w:val="Style_9"/>
        <w:numPr>
          <w:ilvl w:val="0"/>
          <w:numId w:val="5"/>
        </w:numPr>
        <w:rPr>
          <w:color w:val="000000"/>
        </w:rPr>
      </w:pPr>
      <w:r>
        <w:rPr>
          <w:color w:val="000000"/>
        </w:rPr>
        <w:t>проявляют сопереживание, уважение и доброжелательность</w:t>
      </w:r>
      <w:r>
        <w:rPr>
          <w:color w:val="000000"/>
        </w:rPr>
        <w:t>;</w:t>
      </w:r>
    </w:p>
    <w:p w14:paraId="AE000000">
      <w:pPr>
        <w:pStyle w:val="Style_9"/>
        <w:numPr>
          <w:ilvl w:val="0"/>
          <w:numId w:val="5"/>
        </w:numPr>
        <w:rPr>
          <w:color w:val="000000"/>
        </w:rPr>
      </w:pPr>
      <w:r>
        <w:rPr>
          <w:color w:val="000000"/>
        </w:rPr>
        <w:t>не</w:t>
      </w:r>
      <w:r>
        <w:rPr>
          <w:color w:val="000000"/>
        </w:rPr>
        <w:t xml:space="preserve"> признают любые</w:t>
      </w:r>
      <w:r>
        <w:rPr>
          <w:color w:val="000000"/>
        </w:rPr>
        <w:t xml:space="preserve"> форм</w:t>
      </w:r>
      <w:r>
        <w:rPr>
          <w:color w:val="000000"/>
        </w:rPr>
        <w:t>ы поведения, направленные</w:t>
      </w:r>
      <w:r>
        <w:rPr>
          <w:color w:val="000000"/>
        </w:rPr>
        <w:t xml:space="preserve"> на прич</w:t>
      </w:r>
      <w:r>
        <w:rPr>
          <w:color w:val="000000"/>
        </w:rPr>
        <w:t>и</w:t>
      </w:r>
      <w:r>
        <w:rPr>
          <w:color w:val="000000"/>
        </w:rPr>
        <w:t>нение физического и морального вреда другим людям.</w:t>
      </w:r>
    </w:p>
    <w:p w14:paraId="AF000000">
      <w:pPr>
        <w:pStyle w:val="Style_9"/>
        <w:ind w:firstLine="0" w:left="0"/>
        <w:rPr>
          <w:b w:val="1"/>
          <w:i w:val="1"/>
          <w:color w:val="000000"/>
        </w:rPr>
      </w:pPr>
      <w:bookmarkStart w:id="14" w:name="_Hlk103605119"/>
      <w:r>
        <w:rPr>
          <w:b w:val="1"/>
          <w:i w:val="1"/>
          <w:color w:val="000000"/>
        </w:rPr>
        <w:t>Эстетического воспитания:</w:t>
      </w:r>
      <w:bookmarkEnd w:id="14"/>
    </w:p>
    <w:p w14:paraId="B0000000">
      <w:pPr>
        <w:pStyle w:val="Style_9"/>
        <w:numPr>
          <w:ilvl w:val="0"/>
          <w:numId w:val="6"/>
        </w:numPr>
        <w:rPr>
          <w:color w:val="000000"/>
        </w:rPr>
      </w:pPr>
      <w:r>
        <w:rPr>
          <w:color w:val="000000"/>
        </w:rPr>
        <w:t xml:space="preserve">проявляют </w:t>
      </w:r>
      <w:r>
        <w:rPr>
          <w:color w:val="000000"/>
        </w:rPr>
        <w:t>уважительное отношение и интерес к художестве</w:t>
      </w:r>
      <w:r>
        <w:rPr>
          <w:color w:val="000000"/>
        </w:rPr>
        <w:t>н</w:t>
      </w:r>
      <w:r>
        <w:rPr>
          <w:color w:val="000000"/>
        </w:rPr>
        <w:t>ной культуре, восприимчивость к разным видам искусства, тр</w:t>
      </w:r>
      <w:r>
        <w:rPr>
          <w:color w:val="000000"/>
        </w:rPr>
        <w:t>а</w:t>
      </w:r>
      <w:r>
        <w:rPr>
          <w:color w:val="000000"/>
        </w:rPr>
        <w:t>дициям и творчеству своего и других народов;</w:t>
      </w:r>
    </w:p>
    <w:p w14:paraId="B1000000">
      <w:pPr>
        <w:pStyle w:val="Style_9"/>
        <w:numPr>
          <w:ilvl w:val="0"/>
          <w:numId w:val="6"/>
        </w:numPr>
        <w:rPr>
          <w:color w:val="000000"/>
        </w:rPr>
      </w:pPr>
      <w:r>
        <w:rPr>
          <w:color w:val="000000"/>
        </w:rPr>
        <w:t>стремятся</w:t>
      </w:r>
      <w:r>
        <w:rPr>
          <w:color w:val="000000"/>
        </w:rPr>
        <w:t xml:space="preserve"> к самовыражению в разных видах художественной деятельности.</w:t>
      </w:r>
    </w:p>
    <w:p w14:paraId="B2000000">
      <w:pPr>
        <w:pStyle w:val="Style_9"/>
        <w:ind w:firstLine="0" w:left="0"/>
        <w:rPr>
          <w:b w:val="1"/>
          <w:i w:val="1"/>
          <w:color w:val="000000"/>
        </w:rPr>
      </w:pPr>
      <w:bookmarkStart w:id="15" w:name="_Hlk103605291"/>
      <w:r>
        <w:rPr>
          <w:b w:val="1"/>
          <w:i w:val="1"/>
          <w:color w:val="000000"/>
        </w:rPr>
        <w:t>Физического воспитания, формирования культуры здоровья и эм</w:t>
      </w:r>
      <w:r>
        <w:rPr>
          <w:b w:val="1"/>
          <w:i w:val="1"/>
          <w:color w:val="000000"/>
        </w:rPr>
        <w:t>о</w:t>
      </w:r>
      <w:r>
        <w:rPr>
          <w:b w:val="1"/>
          <w:i w:val="1"/>
          <w:color w:val="000000"/>
        </w:rPr>
        <w:t>ционального благополучия:</w:t>
      </w:r>
      <w:bookmarkEnd w:id="15"/>
    </w:p>
    <w:p w14:paraId="B3000000">
      <w:pPr>
        <w:pStyle w:val="Style_9"/>
        <w:numPr>
          <w:ilvl w:val="0"/>
          <w:numId w:val="7"/>
        </w:numPr>
        <w:rPr>
          <w:color w:val="000000"/>
        </w:rPr>
      </w:pPr>
      <w:r>
        <w:rPr>
          <w:color w:val="000000"/>
        </w:rPr>
        <w:t>соблюдают</w:t>
      </w:r>
      <w:r>
        <w:rPr>
          <w:color w:val="000000"/>
        </w:rPr>
        <w:t xml:space="preserve"> правил</w:t>
      </w:r>
      <w:r>
        <w:rPr>
          <w:color w:val="000000"/>
        </w:rPr>
        <w:t>а</w:t>
      </w:r>
      <w:r>
        <w:rPr>
          <w:color w:val="000000"/>
        </w:rPr>
        <w:t xml:space="preserve"> здорового и безопасного (для себя и других людей) образа жизни в окружающей среде (в том числе инфо</w:t>
      </w:r>
      <w:r>
        <w:rPr>
          <w:color w:val="000000"/>
        </w:rPr>
        <w:t>р</w:t>
      </w:r>
      <w:r>
        <w:rPr>
          <w:color w:val="000000"/>
        </w:rPr>
        <w:t>мационной);</w:t>
      </w:r>
    </w:p>
    <w:p w14:paraId="B4000000">
      <w:pPr>
        <w:pStyle w:val="Style_9"/>
        <w:numPr>
          <w:ilvl w:val="0"/>
          <w:numId w:val="7"/>
        </w:numPr>
        <w:rPr>
          <w:color w:val="000000"/>
        </w:rPr>
      </w:pPr>
      <w:r>
        <w:rPr>
          <w:color w:val="000000"/>
        </w:rPr>
        <w:t>бережное</w:t>
      </w:r>
      <w:r>
        <w:rPr>
          <w:color w:val="000000"/>
        </w:rPr>
        <w:t xml:space="preserve"> относятся</w:t>
      </w:r>
      <w:r>
        <w:rPr>
          <w:color w:val="000000"/>
        </w:rPr>
        <w:t xml:space="preserve"> к физическому и психическому здоровью.</w:t>
      </w:r>
    </w:p>
    <w:p w14:paraId="B5000000">
      <w:pPr>
        <w:pStyle w:val="Style_9"/>
        <w:ind w:firstLine="0" w:left="0"/>
        <w:rPr>
          <w:b w:val="1"/>
          <w:i w:val="1"/>
          <w:color w:val="000000"/>
        </w:rPr>
      </w:pPr>
      <w:bookmarkStart w:id="16" w:name="_Hlk103605397"/>
      <w:r>
        <w:rPr>
          <w:b w:val="1"/>
          <w:i w:val="1"/>
          <w:color w:val="000000"/>
        </w:rPr>
        <w:t>Трудового воспитания:</w:t>
      </w:r>
      <w:bookmarkEnd w:id="16"/>
    </w:p>
    <w:p w14:paraId="B6000000">
      <w:pPr>
        <w:pStyle w:val="Style_9"/>
        <w:numPr>
          <w:ilvl w:val="0"/>
          <w:numId w:val="8"/>
        </w:numPr>
        <w:rPr>
          <w:color w:val="000000"/>
        </w:rPr>
      </w:pPr>
      <w:r>
        <w:rPr>
          <w:color w:val="000000"/>
        </w:rPr>
        <w:t>осознают</w:t>
      </w:r>
      <w:r>
        <w:rPr>
          <w:color w:val="000000"/>
        </w:rPr>
        <w:t xml:space="preserve"> ценности труда в жизни человека и общества, </w:t>
      </w:r>
      <w:r>
        <w:rPr>
          <w:color w:val="000000"/>
        </w:rPr>
        <w:t>проя</w:t>
      </w:r>
      <w:r>
        <w:rPr>
          <w:color w:val="000000"/>
        </w:rPr>
        <w:t>в</w:t>
      </w:r>
      <w:r>
        <w:rPr>
          <w:color w:val="000000"/>
        </w:rPr>
        <w:t xml:space="preserve">ляют </w:t>
      </w:r>
      <w:r>
        <w:rPr>
          <w:color w:val="000000"/>
        </w:rPr>
        <w:t xml:space="preserve">ответственное </w:t>
      </w:r>
      <w:r>
        <w:rPr>
          <w:color w:val="000000"/>
        </w:rPr>
        <w:t xml:space="preserve">и </w:t>
      </w:r>
      <w:r>
        <w:rPr>
          <w:color w:val="000000"/>
        </w:rPr>
        <w:t xml:space="preserve">бережное отношение к результатам труда, </w:t>
      </w:r>
      <w:r>
        <w:rPr>
          <w:color w:val="000000"/>
        </w:rPr>
        <w:t xml:space="preserve">имеют </w:t>
      </w:r>
      <w:r>
        <w:rPr>
          <w:color w:val="000000"/>
        </w:rPr>
        <w:t>навыки участия в различных видах трудовой деятельн</w:t>
      </w:r>
      <w:r>
        <w:rPr>
          <w:color w:val="000000"/>
        </w:rPr>
        <w:t>о</w:t>
      </w:r>
      <w:r>
        <w:rPr>
          <w:color w:val="000000"/>
        </w:rPr>
        <w:t xml:space="preserve">сти, </w:t>
      </w:r>
      <w:r>
        <w:rPr>
          <w:color w:val="000000"/>
        </w:rPr>
        <w:t xml:space="preserve">проявляют </w:t>
      </w:r>
      <w:r>
        <w:rPr>
          <w:color w:val="000000"/>
        </w:rPr>
        <w:t>интерес к различным профессиям.</w:t>
      </w:r>
    </w:p>
    <w:p w14:paraId="B7000000">
      <w:pPr>
        <w:pStyle w:val="Style_9"/>
        <w:ind w:firstLine="0" w:left="0"/>
        <w:rPr>
          <w:b w:val="1"/>
          <w:i w:val="1"/>
          <w:color w:val="000000"/>
        </w:rPr>
      </w:pPr>
      <w:bookmarkStart w:id="17" w:name="_Hlk103605465"/>
      <w:r>
        <w:rPr>
          <w:b w:val="1"/>
          <w:i w:val="1"/>
          <w:color w:val="000000"/>
        </w:rPr>
        <w:t>Экологического воспитания:</w:t>
      </w:r>
      <w:bookmarkEnd w:id="17"/>
    </w:p>
    <w:p w14:paraId="B8000000">
      <w:pPr>
        <w:pStyle w:val="Style_9"/>
        <w:numPr>
          <w:ilvl w:val="0"/>
          <w:numId w:val="8"/>
        </w:numPr>
        <w:rPr>
          <w:color w:val="000000"/>
        </w:rPr>
      </w:pPr>
      <w:r>
        <w:rPr>
          <w:color w:val="000000"/>
        </w:rPr>
        <w:t>бережно относятся</w:t>
      </w:r>
      <w:r>
        <w:rPr>
          <w:color w:val="000000"/>
        </w:rPr>
        <w:t xml:space="preserve"> к природе;</w:t>
      </w:r>
    </w:p>
    <w:p w14:paraId="B9000000">
      <w:pPr>
        <w:pStyle w:val="Style_9"/>
        <w:numPr>
          <w:ilvl w:val="0"/>
          <w:numId w:val="8"/>
        </w:numPr>
        <w:rPr>
          <w:color w:val="000000"/>
        </w:rPr>
      </w:pPr>
      <w:r>
        <w:rPr>
          <w:color w:val="000000"/>
        </w:rPr>
        <w:t xml:space="preserve">проявляют неприятие к действиям, </w:t>
      </w:r>
      <w:r>
        <w:rPr>
          <w:color w:val="000000"/>
        </w:rPr>
        <w:t>приносящих</w:t>
      </w:r>
      <w:r>
        <w:rPr>
          <w:color w:val="000000"/>
        </w:rPr>
        <w:t xml:space="preserve"> ей вред.</w:t>
      </w:r>
    </w:p>
    <w:p w14:paraId="BA000000">
      <w:pPr>
        <w:pStyle w:val="Style_9"/>
        <w:ind w:firstLine="0" w:left="0"/>
        <w:rPr>
          <w:b w:val="1"/>
          <w:i w:val="1"/>
          <w:color w:val="000000"/>
        </w:rPr>
      </w:pPr>
      <w:bookmarkStart w:id="18" w:name="_Hlk103605918"/>
      <w:r>
        <w:rPr>
          <w:b w:val="1"/>
          <w:i w:val="1"/>
          <w:color w:val="000000"/>
        </w:rPr>
        <w:t>Ценности научного познания:</w:t>
      </w:r>
      <w:bookmarkEnd w:id="18"/>
    </w:p>
    <w:p w14:paraId="BB000000">
      <w:pPr>
        <w:pStyle w:val="Style_9"/>
        <w:numPr>
          <w:ilvl w:val="0"/>
          <w:numId w:val="9"/>
        </w:numPr>
        <w:rPr>
          <w:color w:val="000000"/>
        </w:rPr>
      </w:pPr>
      <w:r>
        <w:rPr>
          <w:color w:val="000000"/>
        </w:rPr>
        <w:t xml:space="preserve">имеют </w:t>
      </w:r>
      <w:r>
        <w:rPr>
          <w:color w:val="000000"/>
        </w:rPr>
        <w:t>первоначальные представления о научной картине мира;</w:t>
      </w:r>
    </w:p>
    <w:p w14:paraId="BC000000">
      <w:pPr>
        <w:pStyle w:val="Style_9"/>
        <w:numPr>
          <w:ilvl w:val="0"/>
          <w:numId w:val="9"/>
        </w:numPr>
        <w:rPr>
          <w:color w:val="000000"/>
        </w:rPr>
      </w:pPr>
      <w:r>
        <w:rPr>
          <w:color w:val="000000"/>
        </w:rPr>
        <w:t>проявляю</w:t>
      </w:r>
      <w:r>
        <w:rPr>
          <w:color w:val="000000"/>
        </w:rPr>
        <w:t xml:space="preserve">т </w:t>
      </w:r>
      <w:r>
        <w:rPr>
          <w:color w:val="000000"/>
        </w:rPr>
        <w:t>познавательные интересы, активность, инициати</w:t>
      </w:r>
      <w:r>
        <w:rPr>
          <w:color w:val="000000"/>
        </w:rPr>
        <w:t>в</w:t>
      </w:r>
      <w:r>
        <w:rPr>
          <w:color w:val="000000"/>
        </w:rPr>
        <w:t>ность, любознательность и самостоятельность в познании.</w:t>
      </w:r>
    </w:p>
    <w:p w14:paraId="BD000000">
      <w:pPr>
        <w:pStyle w:val="Style_9"/>
        <w:rPr>
          <w:b w:val="1"/>
        </w:rPr>
      </w:pPr>
    </w:p>
    <w:p w14:paraId="BE000000">
      <w:pPr>
        <w:pStyle w:val="Style_9"/>
      </w:pPr>
      <w:r>
        <w:rPr>
          <w:b w:val="1"/>
        </w:rPr>
        <w:t>Метапредметные результаты</w:t>
      </w:r>
      <w:r>
        <w:t xml:space="preserve"> характеризуют уровень сформир</w:t>
      </w:r>
      <w:r>
        <w:t>о</w:t>
      </w:r>
      <w:r>
        <w:t xml:space="preserve">ванности </w:t>
      </w:r>
      <w:r>
        <w:t>познавательных, коммуникативных и регулятивных</w:t>
      </w:r>
      <w:r>
        <w:t xml:space="preserve"> </w:t>
      </w:r>
      <w:r>
        <w:t>униве</w:t>
      </w:r>
      <w:r>
        <w:t>р</w:t>
      </w:r>
      <w:r>
        <w:t xml:space="preserve">сальных </w:t>
      </w:r>
      <w:r>
        <w:t xml:space="preserve">учебных </w:t>
      </w:r>
      <w:r>
        <w:t>действий, которые обеспечивают успешность изучения учебных предметов, а также становление способности к самообразов</w:t>
      </w:r>
      <w:r>
        <w:t>а</w:t>
      </w:r>
      <w:r>
        <w:t>нию и саморазвитию</w:t>
      </w:r>
      <w:r>
        <w:t xml:space="preserve">. </w:t>
      </w:r>
    </w:p>
    <w:p w14:paraId="BF000000">
      <w:pPr>
        <w:pStyle w:val="Style_9"/>
        <w:rPr>
          <w:color w:val="000000"/>
        </w:rPr>
      </w:pPr>
      <w:r>
        <w:rPr>
          <w:color w:val="000000"/>
        </w:rPr>
        <w:t>По завершении начального уровня образования выпускники овладеют следующими универсальными учебными действиями</w:t>
      </w:r>
      <w:r>
        <w:rPr>
          <w:color w:val="000000"/>
        </w:rPr>
        <w:t>:</w:t>
      </w:r>
    </w:p>
    <w:p w14:paraId="C0000000">
      <w:pPr>
        <w:pStyle w:val="Style_9"/>
        <w:rPr>
          <w:color w:val="000000"/>
        </w:rPr>
      </w:pPr>
      <w:bookmarkStart w:id="19" w:name="_Hlk103607787"/>
      <w:r>
        <w:rPr>
          <w:b w:val="1"/>
          <w:color w:val="000000"/>
        </w:rPr>
        <w:t>Универсальные учебные познавательные действия</w:t>
      </w:r>
      <w:r>
        <w:rPr>
          <w:color w:val="000000"/>
        </w:rPr>
        <w:t>:</w:t>
      </w:r>
      <w:bookmarkEnd w:id="19"/>
    </w:p>
    <w:p w14:paraId="C1000000">
      <w:pPr>
        <w:pStyle w:val="Style_9"/>
        <w:rPr>
          <w:color w:val="000000"/>
        </w:rPr>
      </w:pPr>
      <w:r>
        <w:rPr>
          <w:color w:val="000000"/>
        </w:rPr>
        <w:t>1) базовые логические действия:</w:t>
      </w:r>
    </w:p>
    <w:p w14:paraId="C2000000">
      <w:pPr>
        <w:pStyle w:val="Style_9"/>
        <w:numPr>
          <w:ilvl w:val="0"/>
          <w:numId w:val="10"/>
        </w:numPr>
        <w:rPr>
          <w:color w:val="000000"/>
        </w:rPr>
      </w:pPr>
      <w:r>
        <w:rPr>
          <w:color w:val="000000"/>
        </w:rPr>
        <w:t>сравнивать объекты, устанавливать основания для сравнения, устанавливать аналогии;</w:t>
      </w:r>
    </w:p>
    <w:p w14:paraId="C3000000">
      <w:pPr>
        <w:pStyle w:val="Style_9"/>
        <w:numPr>
          <w:ilvl w:val="0"/>
          <w:numId w:val="10"/>
        </w:numPr>
        <w:rPr>
          <w:color w:val="000000"/>
        </w:rPr>
      </w:pPr>
      <w:r>
        <w:rPr>
          <w:color w:val="000000"/>
        </w:rPr>
        <w:t>объединять части объекта (объекты) по определенному признаку;</w:t>
      </w:r>
    </w:p>
    <w:p w14:paraId="C4000000">
      <w:pPr>
        <w:pStyle w:val="Style_9"/>
        <w:numPr>
          <w:ilvl w:val="0"/>
          <w:numId w:val="10"/>
        </w:numPr>
        <w:rPr>
          <w:color w:val="000000"/>
        </w:rPr>
      </w:pPr>
      <w:r>
        <w:rPr>
          <w:color w:val="000000"/>
        </w:rPr>
        <w:t>определять существенный признак для классификации, класс</w:t>
      </w:r>
      <w:r>
        <w:rPr>
          <w:color w:val="000000"/>
        </w:rPr>
        <w:t>и</w:t>
      </w:r>
      <w:r>
        <w:rPr>
          <w:color w:val="000000"/>
        </w:rPr>
        <w:t>фицировать предложенные объекты;</w:t>
      </w:r>
    </w:p>
    <w:p w14:paraId="C5000000">
      <w:pPr>
        <w:pStyle w:val="Style_9"/>
        <w:numPr>
          <w:ilvl w:val="0"/>
          <w:numId w:val="10"/>
        </w:numPr>
        <w:rPr>
          <w:color w:val="000000"/>
        </w:rPr>
      </w:pPr>
      <w:r>
        <w:rPr>
          <w:color w:val="000000"/>
        </w:rPr>
        <w:t>находить закономерности и противоречия в рассматриваемых фактах, данных и наблюдениях на основе предложенного пед</w:t>
      </w:r>
      <w:r>
        <w:rPr>
          <w:color w:val="000000"/>
        </w:rPr>
        <w:t>а</w:t>
      </w:r>
      <w:r>
        <w:rPr>
          <w:color w:val="000000"/>
        </w:rPr>
        <w:t>гогическим работником алгоритма;</w:t>
      </w:r>
    </w:p>
    <w:p w14:paraId="C6000000">
      <w:pPr>
        <w:pStyle w:val="Style_9"/>
        <w:numPr>
          <w:ilvl w:val="0"/>
          <w:numId w:val="10"/>
        </w:numPr>
        <w:rPr>
          <w:color w:val="000000"/>
        </w:rPr>
      </w:pPr>
      <w:r>
        <w:rPr>
          <w:color w:val="000000"/>
        </w:rPr>
        <w:t>выявлять недостаток информации для решения учебной (пра</w:t>
      </w:r>
      <w:r>
        <w:rPr>
          <w:color w:val="000000"/>
        </w:rPr>
        <w:t>к</w:t>
      </w:r>
      <w:r>
        <w:rPr>
          <w:color w:val="000000"/>
        </w:rPr>
        <w:t>тической) задачи на основе предложенного алгоритма;</w:t>
      </w:r>
    </w:p>
    <w:p w14:paraId="C7000000">
      <w:pPr>
        <w:pStyle w:val="Style_9"/>
        <w:numPr>
          <w:ilvl w:val="0"/>
          <w:numId w:val="10"/>
        </w:numPr>
        <w:rPr>
          <w:color w:val="000000"/>
        </w:rPr>
      </w:pPr>
      <w:r>
        <w:rPr>
          <w:color w:val="000000"/>
        </w:rPr>
        <w:t>устанавливать причинно-следственные связи в ситуациях, по</w:t>
      </w:r>
      <w:r>
        <w:rPr>
          <w:color w:val="000000"/>
        </w:rPr>
        <w:t>д</w:t>
      </w:r>
      <w:r>
        <w:rPr>
          <w:color w:val="000000"/>
        </w:rPr>
        <w:t>дающихся непосредственному наблюдению или знакомых по опыту, делать выводы;</w:t>
      </w:r>
    </w:p>
    <w:p w14:paraId="C8000000">
      <w:pPr>
        <w:pStyle w:val="Style_9"/>
        <w:rPr>
          <w:color w:val="000000"/>
        </w:rPr>
      </w:pPr>
      <w:r>
        <w:rPr>
          <w:color w:val="000000"/>
        </w:rPr>
        <w:t>2) базовые исследовательские действия:</w:t>
      </w:r>
    </w:p>
    <w:p w14:paraId="C9000000">
      <w:pPr>
        <w:pStyle w:val="Style_9"/>
        <w:numPr>
          <w:ilvl w:val="0"/>
          <w:numId w:val="11"/>
        </w:numPr>
        <w:rPr>
          <w:color w:val="000000"/>
        </w:rPr>
      </w:pPr>
      <w:r>
        <w:rPr>
          <w:color w:val="000000"/>
        </w:rPr>
        <w:t>определять разрыв между реальным и желательным состоянием объекта (ситуации) на основе предложенных педагогическим работником вопросов;</w:t>
      </w:r>
    </w:p>
    <w:p w14:paraId="CA000000">
      <w:pPr>
        <w:pStyle w:val="Style_9"/>
        <w:numPr>
          <w:ilvl w:val="0"/>
          <w:numId w:val="11"/>
        </w:numPr>
        <w:rPr>
          <w:color w:val="000000"/>
        </w:rPr>
      </w:pPr>
      <w:r>
        <w:rPr>
          <w:color w:val="000000"/>
        </w:rPr>
        <w:t>с помощью педагогического работника формулировать цель, планировать изменения объекта, ситуации;</w:t>
      </w:r>
    </w:p>
    <w:p w14:paraId="CB000000">
      <w:pPr>
        <w:pStyle w:val="Style_9"/>
        <w:numPr>
          <w:ilvl w:val="0"/>
          <w:numId w:val="11"/>
        </w:numPr>
        <w:rPr>
          <w:color w:val="000000"/>
        </w:rPr>
      </w:pPr>
      <w:r>
        <w:rPr>
          <w:color w:val="000000"/>
        </w:rPr>
        <w:t xml:space="preserve">сравнивать несколько вариантов решения задачи, выбирать наиболее </w:t>
      </w:r>
      <w:r>
        <w:rPr>
          <w:color w:val="000000"/>
        </w:rPr>
        <w:t>подходящий</w:t>
      </w:r>
      <w:r>
        <w:rPr>
          <w:color w:val="000000"/>
        </w:rPr>
        <w:t xml:space="preserve"> (на основе предложенных критериев);</w:t>
      </w:r>
    </w:p>
    <w:p w14:paraId="CC000000">
      <w:pPr>
        <w:pStyle w:val="Style_9"/>
        <w:numPr>
          <w:ilvl w:val="0"/>
          <w:numId w:val="11"/>
        </w:numPr>
        <w:rPr>
          <w:color w:val="000000"/>
        </w:rPr>
      </w:pPr>
      <w:r>
        <w:rPr>
          <w:color w:val="000000"/>
        </w:rPr>
        <w:t>проводить по предложенному плану опыт, несложное исслед</w:t>
      </w:r>
      <w:r>
        <w:rPr>
          <w:color w:val="000000"/>
        </w:rPr>
        <w:t>о</w:t>
      </w:r>
      <w:r>
        <w:rPr>
          <w:color w:val="000000"/>
        </w:rPr>
        <w:t>вание по установлению особенностей объекта изучения и связей между объектами (часть - целое, причина - следствие);</w:t>
      </w:r>
    </w:p>
    <w:p w14:paraId="CD000000">
      <w:pPr>
        <w:pStyle w:val="Style_9"/>
        <w:numPr>
          <w:ilvl w:val="0"/>
          <w:numId w:val="11"/>
        </w:numPr>
        <w:rPr>
          <w:color w:val="000000"/>
        </w:rPr>
      </w:pPr>
      <w:r>
        <w:rPr>
          <w:color w:val="000000"/>
        </w:rPr>
        <w:t>формулировать выводы и подкреплять их доказательствами на основе результатов проведенного наблюдения (опыта, измер</w:t>
      </w:r>
      <w:r>
        <w:rPr>
          <w:color w:val="000000"/>
        </w:rPr>
        <w:t>е</w:t>
      </w:r>
      <w:r>
        <w:rPr>
          <w:color w:val="000000"/>
        </w:rPr>
        <w:t>ния, классификации, сравнения, исследования);</w:t>
      </w:r>
    </w:p>
    <w:p w14:paraId="CE000000">
      <w:pPr>
        <w:pStyle w:val="Style_9"/>
        <w:numPr>
          <w:ilvl w:val="0"/>
          <w:numId w:val="11"/>
        </w:numPr>
        <w:rPr>
          <w:color w:val="000000"/>
        </w:rPr>
      </w:pPr>
      <w:r>
        <w:rPr>
          <w:color w:val="000000"/>
        </w:rPr>
        <w:t>прогнозировать возможное развитие процессов, событий и их последствия в аналогичных или сходных ситуациях;</w:t>
      </w:r>
    </w:p>
    <w:p w14:paraId="CF000000">
      <w:pPr>
        <w:pStyle w:val="Style_9"/>
        <w:rPr>
          <w:color w:val="000000"/>
        </w:rPr>
      </w:pPr>
      <w:r>
        <w:rPr>
          <w:color w:val="000000"/>
        </w:rPr>
        <w:t>3) работа с информацией:</w:t>
      </w:r>
    </w:p>
    <w:p w14:paraId="D0000000">
      <w:pPr>
        <w:pStyle w:val="Style_9"/>
        <w:numPr>
          <w:ilvl w:val="0"/>
          <w:numId w:val="12"/>
        </w:numPr>
        <w:rPr>
          <w:color w:val="000000"/>
        </w:rPr>
      </w:pPr>
      <w:r>
        <w:rPr>
          <w:color w:val="000000"/>
        </w:rPr>
        <w:t>выбирать источник получения информации;</w:t>
      </w:r>
    </w:p>
    <w:p w14:paraId="D1000000">
      <w:pPr>
        <w:pStyle w:val="Style_9"/>
        <w:numPr>
          <w:ilvl w:val="0"/>
          <w:numId w:val="12"/>
        </w:numPr>
        <w:rPr>
          <w:color w:val="000000"/>
        </w:rPr>
      </w:pPr>
      <w:r>
        <w:rPr>
          <w:color w:val="000000"/>
        </w:rPr>
        <w:t>согласно заданному алгоритму находить в предложенном и</w:t>
      </w:r>
      <w:r>
        <w:rPr>
          <w:color w:val="000000"/>
        </w:rPr>
        <w:t>с</w:t>
      </w:r>
      <w:r>
        <w:rPr>
          <w:color w:val="000000"/>
        </w:rPr>
        <w:t>точнике информацию, представленную в явном виде;</w:t>
      </w:r>
    </w:p>
    <w:p w14:paraId="D2000000">
      <w:pPr>
        <w:pStyle w:val="Style_9"/>
        <w:numPr>
          <w:ilvl w:val="0"/>
          <w:numId w:val="12"/>
        </w:numPr>
        <w:rPr>
          <w:color w:val="000000"/>
        </w:rPr>
      </w:pPr>
      <w:r>
        <w:rPr>
          <w:color w:val="000000"/>
        </w:rPr>
        <w:t>распознавать достоверную и недостоверную информацию сам</w:t>
      </w:r>
      <w:r>
        <w:rPr>
          <w:color w:val="000000"/>
        </w:rPr>
        <w:t>о</w:t>
      </w:r>
      <w:r>
        <w:rPr>
          <w:color w:val="000000"/>
        </w:rPr>
        <w:t>стоятельно или на основании предложенного педагогическим работником способа ее проверки;</w:t>
      </w:r>
    </w:p>
    <w:p w14:paraId="D3000000">
      <w:pPr>
        <w:pStyle w:val="Style_9"/>
        <w:numPr>
          <w:ilvl w:val="0"/>
          <w:numId w:val="12"/>
        </w:numPr>
        <w:rPr>
          <w:color w:val="000000"/>
        </w:rPr>
      </w:pPr>
      <w:r>
        <w:rPr>
          <w:color w:val="000000"/>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w:t>
      </w:r>
      <w:r>
        <w:rPr>
          <w:color w:val="000000"/>
        </w:rPr>
        <w:t>о</w:t>
      </w:r>
      <w:r>
        <w:rPr>
          <w:color w:val="000000"/>
        </w:rPr>
        <w:t>иске информации в сети Интернет;</w:t>
      </w:r>
    </w:p>
    <w:p w14:paraId="D4000000">
      <w:pPr>
        <w:pStyle w:val="Style_9"/>
        <w:numPr>
          <w:ilvl w:val="0"/>
          <w:numId w:val="12"/>
        </w:numPr>
        <w:rPr>
          <w:color w:val="000000"/>
        </w:rPr>
      </w:pPr>
      <w:r>
        <w:rPr>
          <w:color w:val="000000"/>
        </w:rPr>
        <w:t>анализировать и создавать текстовую, видео, графическую, зв</w:t>
      </w:r>
      <w:r>
        <w:rPr>
          <w:color w:val="000000"/>
        </w:rPr>
        <w:t>у</w:t>
      </w:r>
      <w:r>
        <w:rPr>
          <w:color w:val="000000"/>
        </w:rPr>
        <w:t>ковую, информацию в соответствии с учебной задачей;</w:t>
      </w:r>
    </w:p>
    <w:p w14:paraId="D5000000">
      <w:pPr>
        <w:pStyle w:val="Style_9"/>
        <w:numPr>
          <w:ilvl w:val="0"/>
          <w:numId w:val="12"/>
        </w:numPr>
        <w:rPr>
          <w:color w:val="000000"/>
        </w:rPr>
      </w:pPr>
      <w:r>
        <w:rPr>
          <w:color w:val="000000"/>
        </w:rPr>
        <w:t>самостоятельно создавать схемы, таблицы для представления информации.</w:t>
      </w:r>
    </w:p>
    <w:p w14:paraId="D6000000">
      <w:pPr>
        <w:pStyle w:val="Style_9"/>
        <w:rPr>
          <w:color w:val="000000"/>
        </w:rPr>
      </w:pPr>
      <w:bookmarkStart w:id="20" w:name="_Hlk103607966"/>
      <w:r>
        <w:rPr>
          <w:b w:val="1"/>
          <w:color w:val="000000"/>
        </w:rPr>
        <w:t>Универсальные учебные коммуникативные действия</w:t>
      </w:r>
      <w:r>
        <w:rPr>
          <w:color w:val="000000"/>
        </w:rPr>
        <w:t>:</w:t>
      </w:r>
      <w:bookmarkEnd w:id="20"/>
    </w:p>
    <w:p w14:paraId="D7000000">
      <w:pPr>
        <w:pStyle w:val="Style_9"/>
        <w:rPr>
          <w:color w:val="000000"/>
        </w:rPr>
      </w:pPr>
      <w:r>
        <w:rPr>
          <w:color w:val="000000"/>
        </w:rPr>
        <w:t>1) общение:</w:t>
      </w:r>
    </w:p>
    <w:p w14:paraId="D8000000">
      <w:pPr>
        <w:pStyle w:val="Style_9"/>
        <w:numPr>
          <w:ilvl w:val="0"/>
          <w:numId w:val="13"/>
        </w:numPr>
        <w:rPr>
          <w:color w:val="000000"/>
        </w:rPr>
      </w:pPr>
      <w:r>
        <w:rPr>
          <w:color w:val="000000"/>
        </w:rPr>
        <w:t>воспринимать и формулировать суждения, выражать эмоции в соответствии с целями и условиями общения в знакомой среде;</w:t>
      </w:r>
    </w:p>
    <w:p w14:paraId="D9000000">
      <w:pPr>
        <w:pStyle w:val="Style_9"/>
        <w:numPr>
          <w:ilvl w:val="0"/>
          <w:numId w:val="13"/>
        </w:numPr>
        <w:rPr>
          <w:color w:val="000000"/>
        </w:rPr>
      </w:pPr>
      <w:r>
        <w:rPr>
          <w:color w:val="000000"/>
        </w:rPr>
        <w:t>проявлять уважительное отношение к собеседнику, соблюдать правила ведения диалога и дискуссии;</w:t>
      </w:r>
    </w:p>
    <w:p w14:paraId="DA000000">
      <w:pPr>
        <w:pStyle w:val="Style_9"/>
        <w:numPr>
          <w:ilvl w:val="0"/>
          <w:numId w:val="13"/>
        </w:numPr>
        <w:rPr>
          <w:color w:val="000000"/>
        </w:rPr>
      </w:pPr>
      <w:r>
        <w:rPr>
          <w:color w:val="000000"/>
        </w:rPr>
        <w:t>признавать возможность существования разных точек зрения;</w:t>
      </w:r>
    </w:p>
    <w:p w14:paraId="DB000000">
      <w:pPr>
        <w:pStyle w:val="Style_9"/>
        <w:numPr>
          <w:ilvl w:val="0"/>
          <w:numId w:val="13"/>
        </w:numPr>
        <w:rPr>
          <w:color w:val="000000"/>
        </w:rPr>
      </w:pPr>
      <w:r>
        <w:rPr>
          <w:color w:val="000000"/>
        </w:rPr>
        <w:t>корректно и аргументированно высказывать свое мнение;</w:t>
      </w:r>
    </w:p>
    <w:p w14:paraId="DC000000">
      <w:pPr>
        <w:pStyle w:val="Style_9"/>
        <w:numPr>
          <w:ilvl w:val="0"/>
          <w:numId w:val="13"/>
        </w:numPr>
        <w:rPr>
          <w:color w:val="000000"/>
        </w:rPr>
      </w:pPr>
      <w:r>
        <w:rPr>
          <w:color w:val="000000"/>
        </w:rPr>
        <w:t>строить речевое высказывание в соответствии с поставленной задачей;</w:t>
      </w:r>
    </w:p>
    <w:p w14:paraId="DD000000">
      <w:pPr>
        <w:pStyle w:val="Style_9"/>
        <w:numPr>
          <w:ilvl w:val="0"/>
          <w:numId w:val="13"/>
        </w:numPr>
        <w:rPr>
          <w:color w:val="000000"/>
        </w:rPr>
      </w:pPr>
      <w:r>
        <w:rPr>
          <w:color w:val="000000"/>
        </w:rPr>
        <w:t>создавать устные и письменные тексты (описание, рассуждение, повествование);</w:t>
      </w:r>
    </w:p>
    <w:p w14:paraId="DE000000">
      <w:pPr>
        <w:pStyle w:val="Style_9"/>
        <w:numPr>
          <w:ilvl w:val="0"/>
          <w:numId w:val="13"/>
        </w:numPr>
        <w:rPr>
          <w:color w:val="000000"/>
        </w:rPr>
      </w:pPr>
      <w:r>
        <w:rPr>
          <w:color w:val="000000"/>
        </w:rPr>
        <w:t>готовить небольшие публичные выступления;</w:t>
      </w:r>
    </w:p>
    <w:p w14:paraId="DF000000">
      <w:pPr>
        <w:pStyle w:val="Style_9"/>
        <w:numPr>
          <w:ilvl w:val="0"/>
          <w:numId w:val="13"/>
        </w:numPr>
        <w:rPr>
          <w:color w:val="000000"/>
        </w:rPr>
      </w:pPr>
      <w:r>
        <w:rPr>
          <w:color w:val="000000"/>
        </w:rPr>
        <w:t>подбирать иллюстративный материал (рисунки, фото, плакаты) к тексту выступления;</w:t>
      </w:r>
    </w:p>
    <w:p w14:paraId="E0000000">
      <w:pPr>
        <w:pStyle w:val="Style_9"/>
        <w:rPr>
          <w:color w:val="000000"/>
        </w:rPr>
      </w:pPr>
      <w:r>
        <w:rPr>
          <w:color w:val="000000"/>
        </w:rPr>
        <w:t>2) совместная деятельность:</w:t>
      </w:r>
    </w:p>
    <w:p w14:paraId="E1000000">
      <w:pPr>
        <w:pStyle w:val="Style_9"/>
        <w:numPr>
          <w:ilvl w:val="0"/>
          <w:numId w:val="14"/>
        </w:numPr>
        <w:rPr>
          <w:color w:val="000000"/>
        </w:rPr>
      </w:pPr>
      <w:r>
        <w:rPr>
          <w:color w:val="000000"/>
        </w:rPr>
        <w:t>формулировать краткосрочные и долгосрочные цели (индив</w:t>
      </w:r>
      <w:r>
        <w:rPr>
          <w:color w:val="000000"/>
        </w:rPr>
        <w:t>и</w:t>
      </w:r>
      <w:r>
        <w:rPr>
          <w:color w:val="000000"/>
        </w:rPr>
        <w:t>дуальные с учетом участия в коллективных задачах) в ста</w:t>
      </w:r>
      <w:r>
        <w:rPr>
          <w:color w:val="000000"/>
        </w:rPr>
        <w:t>н</w:t>
      </w:r>
      <w:r>
        <w:rPr>
          <w:color w:val="000000"/>
        </w:rPr>
        <w:t>дартной (типовой) ситуации на основе предложенного формата планирования, распределения промежуточных шагов и сроков;</w:t>
      </w:r>
    </w:p>
    <w:p w14:paraId="E2000000">
      <w:pPr>
        <w:pStyle w:val="Style_9"/>
        <w:numPr>
          <w:ilvl w:val="0"/>
          <w:numId w:val="14"/>
        </w:numPr>
        <w:rPr>
          <w:color w:val="000000"/>
        </w:rPr>
      </w:pPr>
      <w:r>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E3000000">
      <w:pPr>
        <w:pStyle w:val="Style_9"/>
        <w:numPr>
          <w:ilvl w:val="0"/>
          <w:numId w:val="14"/>
        </w:numPr>
        <w:rPr>
          <w:color w:val="000000"/>
        </w:rPr>
      </w:pPr>
      <w:r>
        <w:rPr>
          <w:color w:val="000000"/>
        </w:rPr>
        <w:t>проявлять готовность руководить, выполнять поручения, по</w:t>
      </w:r>
      <w:r>
        <w:rPr>
          <w:color w:val="000000"/>
        </w:rPr>
        <w:t>д</w:t>
      </w:r>
      <w:r>
        <w:rPr>
          <w:color w:val="000000"/>
        </w:rPr>
        <w:t>чиняться;</w:t>
      </w:r>
    </w:p>
    <w:p w14:paraId="E4000000">
      <w:pPr>
        <w:pStyle w:val="Style_9"/>
        <w:numPr>
          <w:ilvl w:val="0"/>
          <w:numId w:val="14"/>
        </w:numPr>
        <w:rPr>
          <w:color w:val="000000"/>
        </w:rPr>
      </w:pPr>
      <w:r>
        <w:rPr>
          <w:color w:val="000000"/>
        </w:rPr>
        <w:t>ответственно выполнять свою часть работы;</w:t>
      </w:r>
    </w:p>
    <w:p w14:paraId="E5000000">
      <w:pPr>
        <w:pStyle w:val="Style_9"/>
        <w:numPr>
          <w:ilvl w:val="0"/>
          <w:numId w:val="14"/>
        </w:numPr>
        <w:rPr>
          <w:color w:val="000000"/>
        </w:rPr>
      </w:pPr>
      <w:r>
        <w:rPr>
          <w:color w:val="000000"/>
        </w:rPr>
        <w:t>оценивать свой вклад в общий результат;</w:t>
      </w:r>
    </w:p>
    <w:p w14:paraId="E6000000">
      <w:pPr>
        <w:pStyle w:val="Style_9"/>
        <w:numPr>
          <w:ilvl w:val="0"/>
          <w:numId w:val="14"/>
        </w:numPr>
        <w:rPr>
          <w:color w:val="000000"/>
        </w:rPr>
      </w:pPr>
      <w:r>
        <w:rPr>
          <w:color w:val="000000"/>
        </w:rPr>
        <w:t>выполнять совместные проектные задания с опорой на предл</w:t>
      </w:r>
      <w:r>
        <w:rPr>
          <w:color w:val="000000"/>
        </w:rPr>
        <w:t>о</w:t>
      </w:r>
      <w:r>
        <w:rPr>
          <w:color w:val="000000"/>
        </w:rPr>
        <w:t>женные образцы.</w:t>
      </w:r>
    </w:p>
    <w:p w14:paraId="E7000000">
      <w:pPr>
        <w:pStyle w:val="Style_9"/>
        <w:rPr>
          <w:color w:val="000000"/>
        </w:rPr>
      </w:pPr>
      <w:bookmarkStart w:id="21" w:name="_Hlk103608301"/>
      <w:r>
        <w:rPr>
          <w:b w:val="1"/>
          <w:color w:val="000000"/>
        </w:rPr>
        <w:t>Универсальные учебные регулятивные действия</w:t>
      </w:r>
      <w:r>
        <w:rPr>
          <w:color w:val="000000"/>
        </w:rPr>
        <w:t>:</w:t>
      </w:r>
      <w:bookmarkEnd w:id="21"/>
    </w:p>
    <w:p w14:paraId="E8000000">
      <w:pPr>
        <w:pStyle w:val="Style_9"/>
        <w:rPr>
          <w:color w:val="000000"/>
        </w:rPr>
      </w:pPr>
      <w:r>
        <w:rPr>
          <w:color w:val="000000"/>
        </w:rPr>
        <w:t>1) самоорганизация:</w:t>
      </w:r>
    </w:p>
    <w:p w14:paraId="E9000000">
      <w:pPr>
        <w:pStyle w:val="Style_9"/>
        <w:numPr>
          <w:ilvl w:val="0"/>
          <w:numId w:val="15"/>
        </w:numPr>
        <w:rPr>
          <w:color w:val="000000"/>
        </w:rPr>
      </w:pPr>
      <w:r>
        <w:rPr>
          <w:color w:val="000000"/>
        </w:rPr>
        <w:t>планировать действия по решению учебной задачи для получ</w:t>
      </w:r>
      <w:r>
        <w:rPr>
          <w:color w:val="000000"/>
        </w:rPr>
        <w:t>е</w:t>
      </w:r>
      <w:r>
        <w:rPr>
          <w:color w:val="000000"/>
        </w:rPr>
        <w:t xml:space="preserve">ния результата; </w:t>
      </w:r>
    </w:p>
    <w:p w14:paraId="EA000000">
      <w:pPr>
        <w:pStyle w:val="Style_9"/>
        <w:numPr>
          <w:ilvl w:val="0"/>
          <w:numId w:val="15"/>
        </w:numPr>
        <w:rPr>
          <w:color w:val="000000"/>
        </w:rPr>
      </w:pPr>
      <w:r>
        <w:rPr>
          <w:color w:val="000000"/>
        </w:rPr>
        <w:t>выстраивать последовательность выбранных действий;</w:t>
      </w:r>
    </w:p>
    <w:p w14:paraId="EB000000">
      <w:pPr>
        <w:pStyle w:val="Style_9"/>
        <w:rPr>
          <w:color w:val="000000"/>
        </w:rPr>
      </w:pPr>
      <w:r>
        <w:rPr>
          <w:color w:val="000000"/>
        </w:rPr>
        <w:t>2) самоконтроль:</w:t>
      </w:r>
    </w:p>
    <w:p w14:paraId="EC000000">
      <w:pPr>
        <w:pStyle w:val="Style_9"/>
        <w:numPr>
          <w:ilvl w:val="0"/>
          <w:numId w:val="16"/>
        </w:numPr>
        <w:rPr>
          <w:color w:val="000000"/>
        </w:rPr>
      </w:pPr>
      <w:r>
        <w:rPr>
          <w:color w:val="000000"/>
        </w:rPr>
        <w:t>устанавливать причины успеха/неудач учебной деятельности;</w:t>
      </w:r>
    </w:p>
    <w:p w14:paraId="ED000000">
      <w:pPr>
        <w:pStyle w:val="Style_9"/>
        <w:numPr>
          <w:ilvl w:val="0"/>
          <w:numId w:val="16"/>
        </w:numPr>
        <w:rPr>
          <w:color w:val="000000"/>
        </w:rPr>
      </w:pPr>
      <w:r>
        <w:rPr>
          <w:color w:val="000000"/>
        </w:rPr>
        <w:t>корректировать свои учебные действия для преодоления ошибок</w:t>
      </w:r>
    </w:p>
    <w:p w14:paraId="EE000000">
      <w:pPr>
        <w:pStyle w:val="Style_9"/>
        <w:ind w:firstLine="0" w:left="720"/>
        <w:rPr>
          <w:color w:val="FF0000"/>
        </w:rPr>
      </w:pPr>
    </w:p>
    <w:p w14:paraId="EF000000">
      <w:r>
        <w:rPr>
          <w:b w:val="1"/>
        </w:rPr>
        <w:t>Предметные результаты</w:t>
      </w:r>
      <w:r>
        <w:t xml:space="preserve"> </w:t>
      </w:r>
      <w:r>
        <w:t xml:space="preserve">включают освоенный </w:t>
      </w:r>
      <w:r>
        <w:t>обучающимися</w:t>
      </w:r>
      <w:r>
        <w:t xml:space="preserve"> в ходе изучения учебных предметов опыт деятельности по получению нового знания, его преобразованию и применению. Предметные результаты </w:t>
      </w:r>
      <w:r>
        <w:t xml:space="preserve">ориентированы на применение знаний, умений и навыков </w:t>
      </w:r>
      <w:r>
        <w:t>обучающимися</w:t>
      </w:r>
      <w:r>
        <w:t xml:space="preserve"> в учебных ситуациях и реальных жизненных условиях, а также на у</w:t>
      </w:r>
      <w:r>
        <w:t>с</w:t>
      </w:r>
      <w:r>
        <w:t>пешное обучение на уровне начального общего образования</w:t>
      </w:r>
      <w:r>
        <w:t xml:space="preserve">. </w:t>
      </w:r>
    </w:p>
    <w:p w14:paraId="F0000000">
      <w:pPr>
        <w:rPr>
          <w:color w:val="FF0000"/>
        </w:rPr>
      </w:pPr>
      <w:r>
        <w:t>Предметные результаты по каждому учебному предмету соответс</w:t>
      </w:r>
      <w:r>
        <w:t>т</w:t>
      </w:r>
      <w:r>
        <w:t xml:space="preserve">вуют требованиям ФГОС </w:t>
      </w:r>
      <w:r>
        <w:t>Н</w:t>
      </w:r>
      <w:r>
        <w:t xml:space="preserve">ОО, </w:t>
      </w:r>
      <w:r>
        <w:tab/>
      </w:r>
      <w:r>
        <w:t xml:space="preserve">сформулированы в деятельностной форме и конкретизированы в разделе 2.1. «Рабочие программы учебных </w:t>
      </w:r>
      <w:r>
        <w:t>предметов, учебных курсов (в том числе внеурочной деятельности), учебных модулей» настоящей программы.</w:t>
      </w:r>
      <w:r>
        <w:rPr>
          <w:color w:val="FF0000"/>
        </w:rPr>
        <w:t xml:space="preserve"> </w:t>
      </w:r>
    </w:p>
    <w:p w14:paraId="F1000000">
      <w:pPr>
        <w:pStyle w:val="Style_9"/>
      </w:pPr>
      <w:r>
        <w:t>В</w:t>
      </w:r>
      <w:r>
        <w:t xml:space="preserve"> </w:t>
      </w:r>
      <w:r>
        <w:rPr>
          <w:color w:val="000000"/>
        </w:rPr>
        <w:t>процессе</w:t>
      </w:r>
      <w:r>
        <w:rPr>
          <w:color w:val="FF0000"/>
        </w:rPr>
        <w:t xml:space="preserve"> </w:t>
      </w:r>
      <w:r>
        <w:t>освоения содержания различных предметов, курсов, м</w:t>
      </w:r>
      <w:r>
        <w:t>о</w:t>
      </w:r>
      <w:r>
        <w:t>дулей обучающиеся овладевают рядом междисциплинарных понятий, а также различными знаково-символическими средствами, которые пом</w:t>
      </w:r>
      <w:r>
        <w:t>о</w:t>
      </w:r>
      <w:r>
        <w:t xml:space="preserve">гают обучающимся применять </w:t>
      </w:r>
      <w:r>
        <w:t>знания</w:t>
      </w:r>
      <w:r>
        <w:t xml:space="preserve"> как в типовых, так и в новых, н</w:t>
      </w:r>
      <w:r>
        <w:t>е</w:t>
      </w:r>
      <w:r>
        <w:t>стандартных учебных ситуациях.</w:t>
      </w:r>
    </w:p>
    <w:p w14:paraId="F2000000">
      <w:pPr>
        <w:pStyle w:val="Style_9"/>
      </w:pPr>
      <w:r>
        <w:t xml:space="preserve">В специальном разделе </w:t>
      </w:r>
      <w:r>
        <w:rPr>
          <w:color w:val="000000"/>
        </w:rPr>
        <w:t>ООП НОО</w:t>
      </w:r>
      <w:r>
        <w:rPr>
          <w:color w:val="000000"/>
        </w:rPr>
        <w:t xml:space="preserve"> </w:t>
      </w:r>
      <w:r>
        <w:t xml:space="preserve">характеризуется система </w:t>
      </w:r>
      <w:r>
        <w:t>оценки достижений планируемых результатов освоения основной образов</w:t>
      </w:r>
      <w:r>
        <w:t>а</w:t>
      </w:r>
      <w:r>
        <w:t>тельной программы</w:t>
      </w:r>
      <w:r>
        <w:t xml:space="preserve">. </w:t>
      </w:r>
      <w:bookmarkStart w:id="22" w:name="_Hlk104454386"/>
      <w:bookmarkEnd w:id="22"/>
    </w:p>
    <w:p w14:paraId="F3000000">
      <w:pPr>
        <w:pStyle w:val="Style_9"/>
      </w:pPr>
      <w:r>
        <w:t>Для первого уровня школьного образования очень важно целесоо</w:t>
      </w:r>
      <w:r>
        <w:t>б</w:t>
      </w:r>
      <w:r>
        <w:t>разно организовать образовательную среду. Все особенности её конс</w:t>
      </w:r>
      <w:r>
        <w:t>т</w:t>
      </w:r>
      <w:r>
        <w:t xml:space="preserve">руирования </w:t>
      </w:r>
      <w:r>
        <w:rPr>
          <w:color w:val="000000"/>
        </w:rPr>
        <w:t>указаны</w:t>
      </w:r>
      <w:r>
        <w:rPr>
          <w:color w:val="FF0000"/>
        </w:rPr>
        <w:t xml:space="preserve"> </w:t>
      </w:r>
      <w:r>
        <w:t>в организационном разделе программы: учебный план, внеурочная деятельность, воспитательные мероприятия, возмо</w:t>
      </w:r>
      <w:r>
        <w:t>ж</w:t>
      </w:r>
      <w:r>
        <w:t>ность использования предметных кабинетов (изобразительного искусс</w:t>
      </w:r>
      <w:r>
        <w:t>т</w:t>
      </w:r>
      <w:r>
        <w:t xml:space="preserve">ва, музыки, технологии), специально оборудованных территорий для занятий физической культурой и спортом и т. п. </w:t>
      </w:r>
    </w:p>
    <w:p w14:paraId="F4000000">
      <w:pPr>
        <w:pStyle w:val="Style_12"/>
      </w:pPr>
      <w:r>
        <w:t xml:space="preserve">1.4. СИСТЕМА </w:t>
      </w:r>
      <w:r>
        <w:t xml:space="preserve">ОЦЕНКИ ДОСТИЖЕНИЯ </w:t>
      </w:r>
      <w:r>
        <w:br/>
      </w:r>
      <w:r>
        <w:t xml:space="preserve">ПЛАНИРУЕМЫХ РЕЗУЛЬТАТОВ ОСВОЕНИЯ </w:t>
      </w:r>
      <w:r>
        <w:t xml:space="preserve">основной образовательной </w:t>
      </w:r>
      <w:r>
        <w:t>ПРОГРАММЫ НАЧАЛЬНОГО ОБЩЕГО ОБРАЗОВАНИЯ</w:t>
      </w:r>
    </w:p>
    <w:p w14:paraId="F5000000">
      <w:pPr>
        <w:pStyle w:val="Style_13"/>
      </w:pPr>
      <w:r>
        <w:t>1.4.1. Общие положения</w:t>
      </w:r>
    </w:p>
    <w:p w14:paraId="F6000000">
      <w:pPr>
        <w:pStyle w:val="Style_9"/>
        <w:rPr>
          <w:color w:val="000000"/>
        </w:rPr>
      </w:pPr>
      <w:r>
        <w:t>Система оценки достижения планируемых результатов (далее — си</w:t>
      </w:r>
      <w:r>
        <w:t>с</w:t>
      </w:r>
      <w:r>
        <w:t xml:space="preserve">тема оценки) является частью системы оценки и управления качеством образования в </w:t>
      </w:r>
      <w:r>
        <w:rPr>
          <w:color w:val="000000"/>
        </w:rPr>
        <w:t>МОУ СШ №</w:t>
      </w:r>
      <w:r>
        <w:rPr>
          <w:color w:val="000000"/>
        </w:rPr>
        <w:t>6</w:t>
      </w:r>
      <w:r>
        <w:rPr>
          <w:color w:val="FF0000"/>
        </w:rPr>
        <w:t xml:space="preserve"> </w:t>
      </w:r>
      <w:r>
        <w:t xml:space="preserve">и служит основой «Положения о системе оценивания </w:t>
      </w:r>
      <w:r>
        <w:t>образовательных достижений обучающихся»</w:t>
      </w:r>
      <w:r>
        <w:t xml:space="preserve"> </w:t>
      </w:r>
      <w:r>
        <w:rPr>
          <w:color w:val="000000"/>
        </w:rPr>
        <w:t>(Приложение 2)</w:t>
      </w:r>
      <w:r>
        <w:rPr>
          <w:color w:val="000000"/>
        </w:rPr>
        <w:t>.</w:t>
      </w:r>
    </w:p>
    <w:p w14:paraId="F7000000">
      <w:pPr>
        <w:pStyle w:val="Style_9"/>
      </w:pPr>
      <w:r>
        <w:t>Система оценивания</w:t>
      </w:r>
      <w:r>
        <w:t xml:space="preserve"> призвана способствовать поддержанию единства всей системы образования, обеспечению преемственности в системе н</w:t>
      </w:r>
      <w:r>
        <w:t>е</w:t>
      </w:r>
      <w:r>
        <w:t xml:space="preserve">прерывного образования. Её основными </w:t>
      </w:r>
      <w:r>
        <w:rPr>
          <w:rStyle w:val="Style_14_ch"/>
        </w:rPr>
        <w:t xml:space="preserve">функциями </w:t>
      </w:r>
      <w:r>
        <w:t xml:space="preserve">являются </w:t>
      </w:r>
      <w:r>
        <w:rPr>
          <w:rStyle w:val="Style_15_ch"/>
        </w:rPr>
        <w:t>орие</w:t>
      </w:r>
      <w:r>
        <w:rPr>
          <w:rStyle w:val="Style_15_ch"/>
        </w:rPr>
        <w:t>н</w:t>
      </w:r>
      <w:r>
        <w:rPr>
          <w:rStyle w:val="Style_15_ch"/>
        </w:rPr>
        <w:t xml:space="preserve">тация образовательного процесса </w:t>
      </w:r>
      <w:r>
        <w:t>на достижение планируемых р</w:t>
      </w:r>
      <w:r>
        <w:t>е</w:t>
      </w:r>
      <w:r>
        <w:t xml:space="preserve">зультатов освоения основной образовательной программы начального общего образования и обеспечение эффективной </w:t>
      </w:r>
      <w:r>
        <w:rPr>
          <w:rStyle w:val="Style_15_ch"/>
        </w:rPr>
        <w:t>обратной связи</w:t>
      </w:r>
      <w:r>
        <w:t>, п</w:t>
      </w:r>
      <w:r>
        <w:t>о</w:t>
      </w:r>
      <w:r>
        <w:t xml:space="preserve">зволяющей осуществлять </w:t>
      </w:r>
      <w:r>
        <w:rPr>
          <w:rStyle w:val="Style_15_ch"/>
        </w:rPr>
        <w:t>управление образовательным процессом</w:t>
      </w:r>
      <w:r>
        <w:t>.</w:t>
      </w:r>
      <w:r>
        <w:rPr>
          <w:rStyle w:val="Style_15_ch"/>
        </w:rPr>
        <w:t xml:space="preserve"> </w:t>
      </w:r>
    </w:p>
    <w:p w14:paraId="F8000000">
      <w:pPr>
        <w:pStyle w:val="Style_9"/>
      </w:pPr>
      <w:r>
        <w:rPr>
          <w:rStyle w:val="Style_14_ch"/>
        </w:rPr>
        <w:t xml:space="preserve">Основными направлениями и целями оценочной деятельности </w:t>
      </w:r>
      <w:r>
        <w:t xml:space="preserve">в </w:t>
      </w:r>
      <w:r>
        <w:rPr>
          <w:color w:val="000000"/>
        </w:rPr>
        <w:t>МОУ СШ №</w:t>
      </w:r>
      <w:r>
        <w:rPr>
          <w:color w:val="000000"/>
        </w:rPr>
        <w:t>6</w:t>
      </w:r>
      <w:r>
        <w:rPr>
          <w:color w:val="FF0000"/>
        </w:rPr>
        <w:t xml:space="preserve"> </w:t>
      </w:r>
      <w:r>
        <w:t>являются:</w:t>
      </w:r>
    </w:p>
    <w:p w14:paraId="F9000000">
      <w:pPr>
        <w:pStyle w:val="Style_16"/>
      </w:pPr>
      <w:r>
        <w:t>оценка образовательных достижений обучающихся на различных этапах обучения как основа их промежуточной и итоговой атт</w:t>
      </w:r>
      <w:r>
        <w:t>е</w:t>
      </w:r>
      <w:r>
        <w:t>стации, а также основа процедур внутреннего мониторинга обр</w:t>
      </w:r>
      <w:r>
        <w:t>а</w:t>
      </w:r>
      <w:r>
        <w:t>зовательной организации, мониторинговых исследований мун</w:t>
      </w:r>
      <w:r>
        <w:t>и</w:t>
      </w:r>
      <w:r>
        <w:t xml:space="preserve">ципального, регионального и федерального уровней; </w:t>
      </w:r>
    </w:p>
    <w:p w14:paraId="FA000000">
      <w:pPr>
        <w:pStyle w:val="Style_16"/>
      </w:pPr>
      <w:r>
        <w:t>оценка результатов деятельности педагогических кадров как о</w:t>
      </w:r>
      <w:r>
        <w:t>с</w:t>
      </w:r>
      <w:r>
        <w:t>нова аттестационных процедур;</w:t>
      </w:r>
    </w:p>
    <w:p w14:paraId="FB000000">
      <w:pPr>
        <w:pStyle w:val="Style_16"/>
      </w:pPr>
      <w:r>
        <w:t>оценка результатов деятельности образовательной организации как основа аккредитационных процедур.</w:t>
      </w:r>
    </w:p>
    <w:p w14:paraId="FC000000">
      <w:pPr>
        <w:pStyle w:val="Style_9"/>
        <w:rPr>
          <w:color w:val="000000"/>
        </w:rPr>
      </w:pPr>
      <w:r>
        <w:rPr>
          <w:rStyle w:val="Style_14_ch"/>
        </w:rPr>
        <w:t>Основным объектом системы оцен</w:t>
      </w:r>
      <w:r>
        <w:rPr>
          <w:rStyle w:val="Style_14_ch"/>
        </w:rPr>
        <w:t>ивания</w:t>
      </w:r>
      <w:r>
        <w:t>, её содержательной и критериальной базой выступают требования ФГОС</w:t>
      </w:r>
      <w:r>
        <w:t xml:space="preserve"> </w:t>
      </w:r>
      <w:r>
        <w:rPr>
          <w:color w:val="000000"/>
        </w:rPr>
        <w:t>НОО</w:t>
      </w:r>
      <w:r>
        <w:t xml:space="preserve">, </w:t>
      </w:r>
      <w:r>
        <w:rPr>
          <w:color w:val="000000"/>
        </w:rPr>
        <w:t>которые пре</w:t>
      </w:r>
      <w:r>
        <w:rPr>
          <w:color w:val="000000"/>
        </w:rPr>
        <w:t>д</w:t>
      </w:r>
      <w:r>
        <w:rPr>
          <w:color w:val="000000"/>
        </w:rPr>
        <w:t>ставлены в разделе IV «Требования к результатам освоения программы начального общего образования» (п.п. 40, 41, 42</w:t>
      </w:r>
      <w:r>
        <w:rPr>
          <w:color w:val="000000"/>
        </w:rPr>
        <w:t xml:space="preserve"> )</w:t>
      </w:r>
    </w:p>
    <w:p w14:paraId="FD000000">
      <w:pPr>
        <w:pStyle w:val="Style_9"/>
        <w:rPr>
          <w:color w:val="FF0000"/>
        </w:rPr>
      </w:pPr>
      <w:r>
        <w:t xml:space="preserve">Эти требования конкретизированы в разделе </w:t>
      </w:r>
      <w:r>
        <w:rPr>
          <w:color w:val="000000"/>
        </w:rPr>
        <w:t>1.3</w:t>
      </w:r>
      <w:r>
        <w:rPr>
          <w:color w:val="FF0000"/>
        </w:rPr>
        <w:t xml:space="preserve">. </w:t>
      </w:r>
      <w:r>
        <w:t>«</w:t>
      </w:r>
      <w:r>
        <w:rPr>
          <w:color w:val="000000"/>
        </w:rPr>
        <w:t>Планируемые р</w:t>
      </w:r>
      <w:r>
        <w:rPr>
          <w:color w:val="000000"/>
        </w:rPr>
        <w:t>е</w:t>
      </w:r>
      <w:r>
        <w:rPr>
          <w:color w:val="000000"/>
        </w:rPr>
        <w:t>зультаты</w:t>
      </w:r>
      <w:r>
        <w:rPr>
          <w:color w:val="000000"/>
        </w:rPr>
        <w:t xml:space="preserve"> </w:t>
      </w:r>
      <w:r>
        <w:t>освоения основной образовательной программы» настоящего документа</w:t>
      </w:r>
      <w:r>
        <w:t>.</w:t>
      </w:r>
      <w:r>
        <w:rPr>
          <w:color w:val="FF0000"/>
        </w:rPr>
        <w:t xml:space="preserve"> </w:t>
      </w:r>
    </w:p>
    <w:p w14:paraId="FE000000">
      <w:pPr>
        <w:pStyle w:val="Style_9"/>
      </w:pPr>
      <w:r>
        <w:t>Система оценки включает процедуры внутренней и внешней оценки.</w:t>
      </w:r>
    </w:p>
    <w:p w14:paraId="FF000000">
      <w:pPr>
        <w:pStyle w:val="Style_9"/>
      </w:pPr>
      <w:r>
        <w:rPr>
          <w:rStyle w:val="Style_14_ch"/>
        </w:rPr>
        <w:t xml:space="preserve">Внутренняя оценка </w:t>
      </w:r>
      <w:r>
        <w:t>включает:</w:t>
      </w:r>
    </w:p>
    <w:p w14:paraId="00010000">
      <w:pPr>
        <w:pStyle w:val="Style_16"/>
      </w:pPr>
      <w:r>
        <w:t xml:space="preserve">стартовую педагогическую диагностику; </w:t>
      </w:r>
    </w:p>
    <w:p w14:paraId="01010000">
      <w:pPr>
        <w:pStyle w:val="Style_16"/>
      </w:pPr>
      <w:r>
        <w:t>текущую и тематическую оценку;</w:t>
      </w:r>
    </w:p>
    <w:p w14:paraId="02010000">
      <w:pPr>
        <w:pStyle w:val="Style_16"/>
      </w:pPr>
      <w:r>
        <w:t>портфолио;</w:t>
      </w:r>
    </w:p>
    <w:p w14:paraId="03010000">
      <w:pPr>
        <w:pStyle w:val="Style_16"/>
      </w:pPr>
      <w:r>
        <w:t>психолого-педагогическое наблюдение;</w:t>
      </w:r>
    </w:p>
    <w:p w14:paraId="04010000">
      <w:pPr>
        <w:pStyle w:val="Style_16"/>
      </w:pPr>
      <w:r>
        <w:t>внутришкольный мониторинг образовательных достижений.</w:t>
      </w:r>
    </w:p>
    <w:p w14:paraId="05010000">
      <w:pPr>
        <w:pStyle w:val="Style_9"/>
      </w:pPr>
      <w:r>
        <w:t xml:space="preserve">К </w:t>
      </w:r>
      <w:r>
        <w:rPr>
          <w:rStyle w:val="Style_14_ch"/>
        </w:rPr>
        <w:t xml:space="preserve">внешним процедурам </w:t>
      </w:r>
      <w:r>
        <w:t>относятся:</w:t>
      </w:r>
    </w:p>
    <w:p w14:paraId="06010000">
      <w:pPr>
        <w:pStyle w:val="Style_16"/>
      </w:pPr>
      <w:r>
        <w:t>независимая оценка качества образования;</w:t>
      </w:r>
    </w:p>
    <w:p w14:paraId="07010000">
      <w:pPr>
        <w:pStyle w:val="Style_16"/>
      </w:pPr>
      <w:r>
        <w:t>мониторинговые исследования муниципального, регионального и федерального уровней.</w:t>
      </w:r>
    </w:p>
    <w:p w14:paraId="08010000">
      <w:pPr>
        <w:pStyle w:val="Style_9"/>
      </w:pPr>
      <w:r>
        <w:t>Особенности каждой из указанных процедур описаны в п. 1.4.3 н</w:t>
      </w:r>
      <w:r>
        <w:t>а</w:t>
      </w:r>
      <w:r>
        <w:t>стоящей программы.</w:t>
      </w:r>
    </w:p>
    <w:p w14:paraId="09010000">
      <w:pPr>
        <w:pStyle w:val="Style_9"/>
      </w:pPr>
      <w:r>
        <w:t>В соответствии с ФГОС НОО система оценки образовательной орг</w:t>
      </w:r>
      <w:r>
        <w:t>а</w:t>
      </w:r>
      <w:r>
        <w:t>низации реализует системно-деятельностный, уровневый и комплексный подходы к оценке образовательных достижений.</w:t>
      </w:r>
    </w:p>
    <w:p w14:paraId="0A010000">
      <w:pPr>
        <w:pStyle w:val="Style_9"/>
      </w:pPr>
      <w:r>
        <w:rPr>
          <w:rStyle w:val="Style_14_ch"/>
        </w:rPr>
        <w:t xml:space="preserve">Системно-деятельностный подход </w:t>
      </w:r>
      <w:r>
        <w:t>к оценке образовательных до</w:t>
      </w:r>
      <w:r>
        <w:t>с</w:t>
      </w:r>
      <w:r>
        <w:t>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w:t>
      </w:r>
      <w:r>
        <w:t>а</w:t>
      </w:r>
      <w:r>
        <w:t>нируемые результаты обучения, выраженные в деятельностной форме.</w:t>
      </w:r>
    </w:p>
    <w:p w14:paraId="0B010000">
      <w:pPr>
        <w:pStyle w:val="Style_9"/>
      </w:pPr>
      <w:r>
        <w:rPr>
          <w:rStyle w:val="Style_14_ch"/>
        </w:rPr>
        <w:t xml:space="preserve">Уровневый подход </w:t>
      </w:r>
      <w:r>
        <w:t>служит важнейшей основой для организации и</w:t>
      </w:r>
      <w:r>
        <w:t>н</w:t>
      </w:r>
      <w:r>
        <w:t xml:space="preserve">дивидуальной работы с </w:t>
      </w:r>
      <w:r>
        <w:t>обучающимися</w:t>
      </w:r>
      <w:r>
        <w:t>. Он реализуется как по отнош</w:t>
      </w:r>
      <w:r>
        <w:t>е</w:t>
      </w:r>
      <w:r>
        <w:t>нию к содержанию оценки, так и к представлению и интерпретации р</w:t>
      </w:r>
      <w:r>
        <w:t>е</w:t>
      </w:r>
      <w:r>
        <w:t>зультатов измерений.</w:t>
      </w:r>
    </w:p>
    <w:p w14:paraId="0C010000">
      <w:pPr>
        <w:pStyle w:val="Style_9"/>
      </w:pPr>
      <w:r>
        <w:t xml:space="preserve">Уровневый подход реализуется за счёт фиксации различных уровней достижения </w:t>
      </w:r>
      <w:r>
        <w:t>обучающимися</w:t>
      </w:r>
      <w:r>
        <w:t xml:space="preserve"> планируемых результатов базового уровня и </w:t>
      </w:r>
      <w:r>
        <w:t>уровней выше и ниже базового. Достижение базового уровня свидетел</w:t>
      </w:r>
      <w:r>
        <w:t>ь</w:t>
      </w:r>
      <w:r>
        <w:t xml:space="preserve">ствует о способности </w:t>
      </w:r>
      <w:r>
        <w:t>обучающихся</w:t>
      </w:r>
      <w:r>
        <w:t xml:space="preserve"> решать типовые учебные задачи, целенаправленно отрабатываемые со всеми обучающимися в ходе уче</w:t>
      </w:r>
      <w:r>
        <w:t>б</w:t>
      </w:r>
      <w:r>
        <w:t>ного процесса. Овладение базовым уровнем является границей, отд</w:t>
      </w:r>
      <w:r>
        <w:t>е</w:t>
      </w:r>
      <w:r>
        <w:t xml:space="preserve">ляющей знание от незнания, выступает достаточным для продолжения обучения и усвоения последующего материала. </w:t>
      </w:r>
    </w:p>
    <w:p w14:paraId="0D010000">
      <w:pPr>
        <w:pStyle w:val="Style_9"/>
      </w:pPr>
      <w:r>
        <w:rPr>
          <w:rStyle w:val="Style_14_ch"/>
        </w:rPr>
        <w:t xml:space="preserve">Комплексный подход </w:t>
      </w:r>
      <w:r>
        <w:t>к оценке образовательных достижений реал</w:t>
      </w:r>
      <w:r>
        <w:t>и</w:t>
      </w:r>
      <w:r>
        <w:t>зуется путём:</w:t>
      </w:r>
    </w:p>
    <w:p w14:paraId="0E010000">
      <w:pPr>
        <w:pStyle w:val="Style_16"/>
      </w:pPr>
      <w:r>
        <w:t>оценки предметных и метапредметных результатов;</w:t>
      </w:r>
    </w:p>
    <w:p w14:paraId="0F010000">
      <w:pPr>
        <w:pStyle w:val="Style_16"/>
        <w:rPr>
          <w:spacing w:val="-2"/>
        </w:rPr>
      </w:pPr>
      <w:r>
        <w:rPr>
          <w:spacing w:val="-2"/>
        </w:rPr>
        <w:t>использования комплекса оценочных процедур (стартовой, тек</w:t>
      </w:r>
      <w:r>
        <w:rPr>
          <w:spacing w:val="-2"/>
        </w:rPr>
        <w:t>у</w:t>
      </w:r>
      <w:r>
        <w:rPr>
          <w:spacing w:val="-2"/>
        </w:rPr>
        <w:t>щей, тематической, промежуточной) как основы для оценки дин</w:t>
      </w:r>
      <w:r>
        <w:rPr>
          <w:spacing w:val="-2"/>
        </w:rPr>
        <w:t>а</w:t>
      </w:r>
      <w:r>
        <w:rPr>
          <w:spacing w:val="-2"/>
        </w:rPr>
        <w:t>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10010000">
      <w:pPr>
        <w:pStyle w:val="Style_16"/>
      </w:pPr>
      <w:r>
        <w:t>использования разнообразных методов и форм оценки, взаимно дополняющих друг друга: стандартизированных устных и пис</w:t>
      </w:r>
      <w:r>
        <w:t>ь</w:t>
      </w:r>
      <w:r>
        <w:t>менных работ, проектов, практических (в том числе исследов</w:t>
      </w:r>
      <w:r>
        <w:t>а</w:t>
      </w:r>
      <w:r>
        <w:t xml:space="preserve">тельских) и творческих работ; </w:t>
      </w:r>
    </w:p>
    <w:p w14:paraId="11010000">
      <w:pPr>
        <w:pStyle w:val="Style_16"/>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12010000">
      <w:pPr>
        <w:pStyle w:val="Style_16"/>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Style_17_ch"/>
          <w:vertAlign w:val="superscript"/>
        </w:rPr>
        <w:footnoteReference w:id="1"/>
      </w:r>
      <w:r>
        <w:t xml:space="preserve"> технологий.</w:t>
      </w:r>
    </w:p>
    <w:p w14:paraId="13010000">
      <w:pPr>
        <w:pStyle w:val="Style_16"/>
        <w:numPr>
          <w:ilvl w:val="0"/>
          <w:numId w:val="0"/>
        </w:numPr>
        <w:ind w:firstLine="284" w:left="0"/>
        <w:rPr>
          <w:color w:val="000000"/>
        </w:rPr>
      </w:pPr>
      <w:bookmarkStart w:id="23" w:name="_Hlk104455783"/>
      <w:r>
        <w:rPr>
          <w:color w:val="000000"/>
        </w:rP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w:t>
      </w:r>
      <w:r>
        <w:rPr>
          <w:color w:val="000000"/>
        </w:rPr>
        <w:t>о</w:t>
      </w:r>
      <w:r>
        <w:rPr>
          <w:color w:val="000000"/>
        </w:rPr>
        <w:t>мендации для системы общего образования по основным подходам к формированию г</w:t>
      </w:r>
      <w:r>
        <w:rPr>
          <w:color w:val="000000"/>
        </w:rPr>
        <w:t>рафика проведения оценочных про</w:t>
      </w:r>
      <w:r>
        <w:rPr>
          <w:color w:val="000000"/>
        </w:rPr>
        <w:t>цедур в общеобраз</w:t>
      </w:r>
      <w:r>
        <w:rPr>
          <w:color w:val="000000"/>
        </w:rPr>
        <w:t>о</w:t>
      </w:r>
      <w:r>
        <w:rPr>
          <w:color w:val="000000"/>
        </w:rPr>
        <w:t>вательных организациях», подготовленные в 2021 г. Федеральной слу</w:t>
      </w:r>
      <w:r>
        <w:rPr>
          <w:color w:val="000000"/>
        </w:rPr>
        <w:t>ж</w:t>
      </w:r>
      <w:r>
        <w:rPr>
          <w:color w:val="000000"/>
        </w:rPr>
        <w:t>бой по надзору в сфере образования и науки РФ.</w:t>
      </w:r>
      <w:bookmarkEnd w:id="23"/>
    </w:p>
    <w:p w14:paraId="14010000">
      <w:pPr>
        <w:pStyle w:val="Style_18"/>
        <w:rPr>
          <w:color w:val="000000"/>
        </w:rPr>
      </w:pPr>
      <w:r>
        <w:t xml:space="preserve">1.4.2. Особенности оценки метапредметных </w:t>
      </w:r>
      <w:r>
        <w:br/>
      </w:r>
      <w:r>
        <w:t>и предметных результатов</w:t>
      </w:r>
      <w:r>
        <w:t xml:space="preserve"> </w:t>
      </w:r>
      <w:r>
        <w:rPr>
          <w:color w:val="000000"/>
        </w:rPr>
        <w:t>и контроля личностных результатов</w:t>
      </w:r>
    </w:p>
    <w:p w14:paraId="15010000">
      <w:pPr>
        <w:pStyle w:val="Style_9"/>
        <w:rPr>
          <w:rStyle w:val="Style_14_ch"/>
        </w:rPr>
      </w:pPr>
      <w:r>
        <w:rPr>
          <w:rStyle w:val="Style_14_ch"/>
        </w:rPr>
        <w:t>Особенности оценки метапредметных результатов</w:t>
      </w:r>
    </w:p>
    <w:p w14:paraId="16010000">
      <w:pPr>
        <w:pStyle w:val="Style_9"/>
        <w:rPr>
          <w:spacing w:val="-2"/>
        </w:rPr>
      </w:pPr>
      <w:r>
        <w:rPr>
          <w:spacing w:val="-2"/>
        </w:rPr>
        <w:t>Оценка метапредметных результатов представляет собой оценку до</w:t>
      </w:r>
      <w:r>
        <w:rPr>
          <w:spacing w:val="-2"/>
        </w:rPr>
        <w:t>с</w:t>
      </w:r>
      <w:r>
        <w:rPr>
          <w:spacing w:val="-2"/>
        </w:rPr>
        <w:t>тижения планируемых результа</w:t>
      </w:r>
      <w:r>
        <w:rPr>
          <w:spacing w:val="-2"/>
        </w:rPr>
        <w:t>тов</w:t>
      </w:r>
      <w:r>
        <w:rPr>
          <w:spacing w:val="-2"/>
        </w:rPr>
        <w:t xml:space="preserve">, которые представлены в </w:t>
      </w:r>
      <w:r>
        <w:rPr>
          <w:spacing w:val="-2"/>
        </w:rPr>
        <w:t>в</w:t>
      </w:r>
      <w:r>
        <w:rPr>
          <w:spacing w:val="-2"/>
        </w:rPr>
        <w:t xml:space="preserve"> разделе </w:t>
      </w:r>
      <w:r>
        <w:rPr>
          <w:color w:val="000000"/>
          <w:spacing w:val="-2"/>
        </w:rPr>
        <w:t xml:space="preserve">1.3. </w:t>
      </w:r>
      <w:r>
        <w:rPr>
          <w:color w:val="000000"/>
          <w:spacing w:val="-2"/>
        </w:rPr>
        <w:t>«</w:t>
      </w:r>
      <w:r>
        <w:rPr>
          <w:color w:val="000000"/>
          <w:spacing w:val="-2"/>
        </w:rPr>
        <w:t>П</w:t>
      </w:r>
      <w:r>
        <w:rPr>
          <w:color w:val="000000"/>
          <w:spacing w:val="-2"/>
        </w:rPr>
        <w:t>ланируемы</w:t>
      </w:r>
      <w:r>
        <w:rPr>
          <w:color w:val="000000"/>
          <w:spacing w:val="-2"/>
        </w:rPr>
        <w:t>е</w:t>
      </w:r>
      <w:r>
        <w:rPr>
          <w:color w:val="000000"/>
          <w:spacing w:val="-2"/>
        </w:rPr>
        <w:t xml:space="preserve"> результат</w:t>
      </w:r>
      <w:r>
        <w:rPr>
          <w:color w:val="000000"/>
          <w:spacing w:val="-2"/>
        </w:rPr>
        <w:t>ы</w:t>
      </w:r>
      <w:r>
        <w:rPr>
          <w:color w:val="000000"/>
          <w:spacing w:val="-2"/>
        </w:rPr>
        <w:t xml:space="preserve"> освоения основной образовательной програ</w:t>
      </w:r>
      <w:r>
        <w:rPr>
          <w:color w:val="000000"/>
          <w:spacing w:val="-2"/>
        </w:rPr>
        <w:t>м</w:t>
      </w:r>
      <w:r>
        <w:rPr>
          <w:color w:val="000000"/>
          <w:spacing w:val="-2"/>
        </w:rPr>
        <w:t xml:space="preserve">мы» настоящего документа </w:t>
      </w:r>
      <w:r>
        <w:rPr>
          <w:spacing w:val="-2"/>
        </w:rPr>
        <w:t xml:space="preserve">и отражают совокупность познавательных, коммуникативных и регулятивных универсальных учебных действий. </w:t>
      </w:r>
    </w:p>
    <w:p w14:paraId="17010000">
      <w:pPr>
        <w:pStyle w:val="Style_9"/>
      </w:pPr>
      <w:r>
        <w:t>Формирование метапредметных результатов обеспечивается за счёт всех учебных предметов и внеурочной деятельности.</w:t>
      </w:r>
    </w:p>
    <w:p w14:paraId="18010000">
      <w:pPr>
        <w:pStyle w:val="Style_9"/>
      </w:pPr>
      <w:r>
        <w:t>Оценка метапредметных результатов проводится с целью определения сформированности:</w:t>
      </w:r>
    </w:p>
    <w:p w14:paraId="19010000">
      <w:pPr>
        <w:pStyle w:val="Style_16"/>
      </w:pPr>
      <w:r>
        <w:t>универсальных учебных познавательных действий;</w:t>
      </w:r>
    </w:p>
    <w:p w14:paraId="1A010000">
      <w:pPr>
        <w:pStyle w:val="Style_16"/>
      </w:pPr>
      <w:r>
        <w:t>универсальных учебных коммуникативных действий;</w:t>
      </w:r>
    </w:p>
    <w:p w14:paraId="1B010000">
      <w:pPr>
        <w:pStyle w:val="Style_16"/>
      </w:pPr>
      <w:r>
        <w:t>универсальных учебных регулятивных действий.</w:t>
      </w:r>
    </w:p>
    <w:p w14:paraId="1C010000">
      <w:pPr>
        <w:pStyle w:val="Style_9"/>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Pr>
          <w:color w:val="000000"/>
        </w:rPr>
        <w:t>МОУ СШ №</w:t>
      </w:r>
      <w:r>
        <w:rPr>
          <w:color w:val="000000"/>
        </w:rPr>
        <w:t>6</w:t>
      </w:r>
      <w:r>
        <w:rPr>
          <w:color w:val="000000"/>
        </w:rPr>
        <w:t xml:space="preserve"> </w:t>
      </w:r>
      <w:r>
        <w:t>в ходе внутришкольного мониторинга.</w:t>
      </w:r>
    </w:p>
    <w:p w14:paraId="1D010000">
      <w:pPr>
        <w:pStyle w:val="Style_9"/>
      </w:pPr>
      <w:r>
        <w:t xml:space="preserve">В текущем учебном процессе отслеживается способность </w:t>
      </w:r>
      <w:r>
        <w:t>обуча</w:t>
      </w:r>
      <w:r>
        <w:t>ю</w:t>
      </w:r>
      <w:r>
        <w:t>щихся</w:t>
      </w:r>
      <w:r>
        <w:t xml:space="preserve"> разрешать учебные ситуации и выполнять учебные задачи, тр</w:t>
      </w:r>
      <w:r>
        <w:t>е</w:t>
      </w:r>
      <w:r>
        <w:t>бующие владения познавательными, коммуникативными и регуляти</w:t>
      </w:r>
      <w:r>
        <w:t>в</w:t>
      </w:r>
      <w:r>
        <w:t>ными действиями, реализуемыми в предметном преподавании</w:t>
      </w:r>
      <w:r>
        <w:rPr>
          <w:rStyle w:val="Style_17_ch"/>
          <w:vertAlign w:val="superscript"/>
        </w:rPr>
        <w:footnoteReference w:id="2"/>
      </w:r>
      <w:r>
        <w:t>.</w:t>
      </w:r>
    </w:p>
    <w:p w14:paraId="1E010000">
      <w:pPr>
        <w:pStyle w:val="Style_9"/>
        <w:rPr>
          <w:color w:val="000000"/>
        </w:rPr>
      </w:pPr>
      <w:r>
        <w:t>В ходе внутришкольного мониторинга проводится оценка сформир</w:t>
      </w:r>
      <w:r>
        <w:t>о</w:t>
      </w:r>
      <w:r>
        <w:t xml:space="preserve">ванности учебных универсальных действий. </w:t>
      </w:r>
      <w:r>
        <w:rPr>
          <w:color w:val="000000"/>
        </w:rPr>
        <w:t>Мониторинг осуществляется ежегодно с использованием в качестве инструментария комплексных работ, разработанных Центром оценки и качества образования Яросла</w:t>
      </w:r>
      <w:r>
        <w:rPr>
          <w:color w:val="000000"/>
        </w:rPr>
        <w:t>в</w:t>
      </w:r>
      <w:r>
        <w:rPr>
          <w:color w:val="000000"/>
        </w:rPr>
        <w:t xml:space="preserve">ской области </w:t>
      </w:r>
      <w:r>
        <w:rPr>
          <w:color w:val="000000"/>
        </w:rPr>
        <w:t>(либо иных диаг</w:t>
      </w:r>
      <w:r>
        <w:rPr>
          <w:color w:val="000000"/>
        </w:rPr>
        <w:t>ностических комплексных работ).</w:t>
      </w:r>
      <w:r>
        <w:rPr>
          <w:color w:val="000000"/>
        </w:rPr>
        <w:t xml:space="preserve"> </w:t>
      </w:r>
      <w:r>
        <w:rPr>
          <w:color w:val="000000"/>
        </w:rPr>
        <w:t>Данный</w:t>
      </w:r>
      <w:r>
        <w:t xml:space="preserve"> инструментарий </w:t>
      </w:r>
      <w:r>
        <w:t>стр</w:t>
      </w:r>
      <w:r>
        <w:t>оится на межпредметной основе и</w:t>
      </w:r>
      <w:r>
        <w:t xml:space="preserve"> </w:t>
      </w:r>
      <w:r>
        <w:rPr>
          <w:color w:val="000000"/>
        </w:rPr>
        <w:t>включает</w:t>
      </w:r>
      <w:r>
        <w:rPr>
          <w:color w:val="000000"/>
        </w:rPr>
        <w:t xml:space="preserve"> </w:t>
      </w:r>
      <w:r>
        <w:t>диаг</w:t>
      </w:r>
      <w:r>
        <w:t>н</w:t>
      </w:r>
      <w:r>
        <w:t>о</w:t>
      </w:r>
      <w:r>
        <w:t>стические материалы по оценке</w:t>
      </w:r>
      <w:r>
        <w:t>, сформированности регулятивных, ко</w:t>
      </w:r>
      <w:r>
        <w:t>м</w:t>
      </w:r>
      <w:r>
        <w:t>муникативных и познавательных учебных действий.</w:t>
      </w:r>
      <w:r>
        <w:t xml:space="preserve"> </w:t>
      </w:r>
      <w:r>
        <w:rPr>
          <w:color w:val="000000"/>
        </w:rPr>
        <w:t xml:space="preserve">Проводится также и </w:t>
      </w:r>
      <w:r>
        <w:rPr>
          <w:color w:val="000000"/>
        </w:rPr>
        <w:t>о</w:t>
      </w:r>
      <w:r>
        <w:rPr>
          <w:color w:val="000000"/>
        </w:rPr>
        <w:t>ценка читательской грамотности</w:t>
      </w:r>
      <w:r>
        <w:rPr>
          <w:color w:val="000000"/>
        </w:rPr>
        <w:t xml:space="preserve"> младших </w:t>
      </w:r>
      <w:r>
        <w:rPr>
          <w:color w:val="000000"/>
        </w:rPr>
        <w:t>школьников</w:t>
      </w:r>
      <w:r>
        <w:rPr>
          <w:color w:val="000000"/>
        </w:rPr>
        <w:t xml:space="preserve"> в том числе и с использовании</w:t>
      </w:r>
      <w:r>
        <w:rPr>
          <w:color w:val="000000"/>
        </w:rPr>
        <w:t>м возможностей ци</w:t>
      </w:r>
      <w:r>
        <w:rPr>
          <w:color w:val="000000"/>
        </w:rPr>
        <w:t>фровыхобразовательных платформ.</w:t>
      </w:r>
    </w:p>
    <w:p w14:paraId="1F010000">
      <w:pPr>
        <w:pStyle w:val="Style_9"/>
        <w:rPr>
          <w:rStyle w:val="Style_14_ch"/>
        </w:rPr>
      </w:pPr>
      <w:r>
        <w:rPr>
          <w:rStyle w:val="Style_14_ch"/>
        </w:rPr>
        <w:t>Особенности оценки предметных результатов</w:t>
      </w:r>
    </w:p>
    <w:p w14:paraId="20010000">
      <w:pPr>
        <w:pStyle w:val="Style_9"/>
      </w:pPr>
      <w:r>
        <w:t>Оценка предметных результатов представляет собой оценку дост</w:t>
      </w:r>
      <w:r>
        <w:t>и</w:t>
      </w:r>
      <w:r>
        <w:t>жения обучающимися планируемых результатов по отдельным предм</w:t>
      </w:r>
      <w:r>
        <w:t>е</w:t>
      </w:r>
      <w:r>
        <w:t>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w:t>
      </w:r>
      <w:r>
        <w:t>б</w:t>
      </w:r>
      <w:r>
        <w:t xml:space="preserve">разования». </w:t>
      </w:r>
      <w:r>
        <w:rPr>
          <w:color w:val="000000"/>
        </w:rPr>
        <w:t xml:space="preserve">Перечень </w:t>
      </w:r>
      <w:r>
        <w:rPr>
          <w:color w:val="000000"/>
        </w:rPr>
        <w:t xml:space="preserve">подлежащих оценке </w:t>
      </w:r>
      <w:r>
        <w:rPr>
          <w:color w:val="000000"/>
        </w:rPr>
        <w:t>предметных результатов по каждому предмету определён в разделе 2.1. «Рабочие программы учебных предметов, учебных курсов (в том числе внеурочной деятельности), учебных модулей» настоящей программы.</w:t>
      </w:r>
      <w:r>
        <w:t xml:space="preserve"> </w:t>
      </w:r>
      <w:r>
        <w:t>Формирование предметных результатов обеспечивается каждой учебной дисциплиной.</w:t>
      </w:r>
    </w:p>
    <w:p w14:paraId="21010000">
      <w:pPr>
        <w:pStyle w:val="Style_9"/>
        <w:rPr>
          <w:spacing w:val="2"/>
        </w:rPr>
      </w:pPr>
      <w:r>
        <w:rPr>
          <w:spacing w:val="2"/>
        </w:rPr>
        <w:t xml:space="preserve">Основным </w:t>
      </w:r>
      <w:r>
        <w:rPr>
          <w:rStyle w:val="Style_14_ch"/>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w:t>
      </w:r>
      <w:r>
        <w:rPr>
          <w:spacing w:val="2"/>
        </w:rPr>
        <w:t>б</w:t>
      </w:r>
      <w:r>
        <w:rPr>
          <w:spacing w:val="2"/>
        </w:rPr>
        <w:t>но-практических задач, основанных на изучаемом учебном материале и способах действий, в том числе метапредметных (познавательных, р</w:t>
      </w:r>
      <w:r>
        <w:rPr>
          <w:spacing w:val="2"/>
        </w:rPr>
        <w:t>е</w:t>
      </w:r>
      <w:r>
        <w:rPr>
          <w:spacing w:val="2"/>
        </w:rPr>
        <w:t>гулятивных, коммуникативных) действий.</w:t>
      </w:r>
    </w:p>
    <w:p w14:paraId="22010000">
      <w:pPr>
        <w:pStyle w:val="Style_9"/>
      </w:pPr>
      <w:r>
        <w:t xml:space="preserve">Для оценки предметных результатов </w:t>
      </w:r>
      <w:r>
        <w:rPr>
          <w:color w:val="000000"/>
        </w:rPr>
        <w:t>используются</w:t>
      </w:r>
      <w:r>
        <w:rPr>
          <w:color w:val="FF0000"/>
        </w:rPr>
        <w:t xml:space="preserve"> </w:t>
      </w:r>
      <w:r>
        <w:t>следующие кр</w:t>
      </w:r>
      <w:r>
        <w:t>и</w:t>
      </w:r>
      <w:r>
        <w:t xml:space="preserve">терии: </w:t>
      </w:r>
      <w:r>
        <w:rPr>
          <w:rStyle w:val="Style_15_ch"/>
        </w:rPr>
        <w:t>знание и понимание</w:t>
      </w:r>
      <w:r>
        <w:t xml:space="preserve">, </w:t>
      </w:r>
      <w:r>
        <w:rPr>
          <w:rStyle w:val="Style_15_ch"/>
        </w:rPr>
        <w:t>применение</w:t>
      </w:r>
      <w:r>
        <w:t xml:space="preserve">, </w:t>
      </w:r>
      <w:r>
        <w:rPr>
          <w:rStyle w:val="Style_15_ch"/>
        </w:rPr>
        <w:t>функциональность</w:t>
      </w:r>
      <w:r>
        <w:t>.</w:t>
      </w:r>
    </w:p>
    <w:p w14:paraId="23010000">
      <w:pPr>
        <w:pStyle w:val="Style_9"/>
      </w:pPr>
      <w:r>
        <w:t>Обобщённый критерий «</w:t>
      </w:r>
      <w:r>
        <w:rPr>
          <w:rStyle w:val="Style_14_ch"/>
        </w:rPr>
        <w:t>знание и понимание</w:t>
      </w:r>
      <w:r>
        <w:t xml:space="preserve">» включает знание и понимание </w:t>
      </w:r>
      <w:r>
        <w:t>роли изучаемой области знания/вида деятельности</w:t>
      </w:r>
      <w:r>
        <w:t xml:space="preserve"> в разли</w:t>
      </w:r>
      <w:r>
        <w:t>ч</w:t>
      </w:r>
      <w:r>
        <w:t>ных контекстах, знание и понимание терминологии, понятий и идей, а также процедурных знаний или алгоритмов.</w:t>
      </w:r>
    </w:p>
    <w:p w14:paraId="24010000">
      <w:pPr>
        <w:pStyle w:val="Style_9"/>
      </w:pPr>
      <w:r>
        <w:t>Обобщённый критерий «</w:t>
      </w:r>
      <w:r>
        <w:rPr>
          <w:rStyle w:val="Style_14_ch"/>
        </w:rPr>
        <w:t>применение</w:t>
      </w:r>
      <w:r>
        <w:t>» включает:</w:t>
      </w:r>
    </w:p>
    <w:p w14:paraId="25010000">
      <w:pPr>
        <w:pStyle w:val="Style_9"/>
      </w:pPr>
      <w:r>
        <w:t>использование изучаемого материала при решении учебных задач, различающихся сложностью предметного содержания, сочетанием ун</w:t>
      </w:r>
      <w:r>
        <w:t>и</w:t>
      </w:r>
      <w:r>
        <w:t>версальных познавательных действий и операций, степенью прораб</w:t>
      </w:r>
      <w:r>
        <w:t>о</w:t>
      </w:r>
      <w:r>
        <w:t>танности в учебном процессе;</w:t>
      </w:r>
    </w:p>
    <w:p w14:paraId="26010000">
      <w:pPr>
        <w:pStyle w:val="Style_9"/>
      </w:pPr>
      <w:r>
        <w:t>использование специфических для предмета способов действий и в</w:t>
      </w:r>
      <w:r>
        <w:t>и</w:t>
      </w:r>
      <w:r>
        <w:t>дов деятельности по получению нового знания, его интерпретации, пр</w:t>
      </w:r>
      <w:r>
        <w:t>и</w:t>
      </w:r>
      <w:r>
        <w:t>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27010000">
      <w:pPr>
        <w:pStyle w:val="Style_9"/>
      </w:pPr>
      <w:r>
        <w:t>Обобщённый критерий «</w:t>
      </w:r>
      <w:r>
        <w:rPr>
          <w:rStyle w:val="Style_14_ch"/>
        </w:rPr>
        <w:t>функциональность</w:t>
      </w:r>
      <w: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w:t>
      </w:r>
      <w:r>
        <w:t>р</w:t>
      </w:r>
      <w:r>
        <w:t>жания, читательских умений, контекста, а также сочетанием когнитивных операций.</w:t>
      </w:r>
      <w:r>
        <w:t xml:space="preserve"> </w:t>
      </w:r>
    </w:p>
    <w:p w14:paraId="28010000">
      <w:pPr>
        <w:pStyle w:val="Style_9"/>
      </w:pPr>
      <w:r>
        <w:t>Оценка предметных результатов ведётся каждым педагогическим р</w:t>
      </w:r>
      <w:r>
        <w:t>а</w:t>
      </w:r>
      <w:r>
        <w:t>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29010000">
      <w:pPr>
        <w:pStyle w:val="Style_9"/>
      </w:pPr>
      <w:r>
        <w:t xml:space="preserve">Особенности оценки по отдельному предмету </w:t>
      </w:r>
      <w:r>
        <w:rPr>
          <w:color w:val="000000"/>
        </w:rPr>
        <w:t>фиксируются в </w:t>
      </w:r>
      <w:r>
        <w:rPr>
          <w:color w:val="000000"/>
        </w:rPr>
        <w:t xml:space="preserve">рабочих программа по учебным </w:t>
      </w:r>
      <w:r>
        <w:rPr>
          <w:color w:val="000000"/>
        </w:rPr>
        <w:t>предметам</w:t>
      </w:r>
      <w:r>
        <w:rPr>
          <w:color w:val="000000"/>
        </w:rPr>
        <w:t xml:space="preserve"> </w:t>
      </w:r>
      <w:r>
        <w:t>и доводится до сведения обучающихся и их родителей (законных представителей).</w:t>
      </w:r>
    </w:p>
    <w:p w14:paraId="2A010000">
      <w:pPr>
        <w:pStyle w:val="Style_16"/>
        <w:numPr>
          <w:ilvl w:val="0"/>
          <w:numId w:val="0"/>
        </w:numPr>
        <w:ind w:hanging="340" w:left="567"/>
        <w:rPr>
          <w:b w:val="1"/>
          <w:color w:val="000000"/>
        </w:rPr>
      </w:pPr>
      <w:r>
        <w:rPr>
          <w:b w:val="1"/>
          <w:color w:val="000000"/>
        </w:rPr>
        <w:t xml:space="preserve">Особенности контроля </w:t>
      </w:r>
      <w:r>
        <w:rPr>
          <w:b w:val="1"/>
          <w:color w:val="000000"/>
        </w:rPr>
        <w:t xml:space="preserve">достижения </w:t>
      </w:r>
      <w:r>
        <w:rPr>
          <w:b w:val="1"/>
          <w:color w:val="000000"/>
        </w:rPr>
        <w:t>личностных результатов</w:t>
      </w:r>
      <w:r>
        <w:rPr>
          <w:b w:val="1"/>
          <w:color w:val="000000"/>
        </w:rPr>
        <w:t xml:space="preserve"> </w:t>
      </w:r>
    </w:p>
    <w:p w14:paraId="2B010000">
      <w:pPr>
        <w:pStyle w:val="Style_19"/>
        <w:ind w:firstLine="284" w:left="0"/>
        <w:jc w:val="both"/>
        <w:rPr>
          <w:rFonts w:ascii="Times New Roman" w:hAnsi="Times New Roman"/>
          <w:color w:val="000000"/>
          <w:sz w:val="20"/>
        </w:rPr>
      </w:pPr>
      <w:bookmarkStart w:id="24" w:name="_Hlk104901720"/>
      <w:r>
        <w:rPr>
          <w:rFonts w:ascii="Times New Roman" w:hAnsi="Times New Roman"/>
          <w:color w:val="000000"/>
          <w:sz w:val="20"/>
        </w:rPr>
        <w:t>Контроль сформированности личностных результатов образовател</w:t>
      </w:r>
      <w:r>
        <w:rPr>
          <w:rFonts w:ascii="Times New Roman" w:hAnsi="Times New Roman"/>
          <w:color w:val="000000"/>
          <w:sz w:val="20"/>
        </w:rPr>
        <w:t>ь</w:t>
      </w:r>
      <w:r>
        <w:rPr>
          <w:rFonts w:ascii="Times New Roman" w:hAnsi="Times New Roman"/>
          <w:color w:val="000000"/>
          <w:sz w:val="20"/>
        </w:rPr>
        <w:t>ной деятельности осуществляется в ходе внутренних мониторинговых исследований на основе</w:t>
      </w:r>
      <w:r>
        <w:rPr>
          <w:rFonts w:ascii="Times New Roman" w:hAnsi="Times New Roman"/>
          <w:color w:val="000000"/>
          <w:sz w:val="20"/>
        </w:rPr>
        <w:t>.</w:t>
      </w:r>
      <w:r>
        <w:rPr>
          <w:rFonts w:ascii="Times New Roman" w:hAnsi="Times New Roman"/>
          <w:color w:val="000000"/>
          <w:sz w:val="20"/>
        </w:rPr>
        <w:t xml:space="preserve"> </w:t>
      </w:r>
    </w:p>
    <w:p w14:paraId="2C010000">
      <w:pPr>
        <w:pStyle w:val="Style_19"/>
        <w:ind w:firstLine="284" w:left="0"/>
        <w:jc w:val="both"/>
        <w:rPr>
          <w:rFonts w:ascii="Times New Roman" w:hAnsi="Times New Roman"/>
          <w:color w:val="000000"/>
          <w:sz w:val="20"/>
        </w:rPr>
      </w:pPr>
      <w:r>
        <w:rPr>
          <w:rFonts w:ascii="Times New Roman" w:hAnsi="Times New Roman"/>
          <w:color w:val="000000"/>
          <w:sz w:val="20"/>
        </w:rPr>
        <w:t xml:space="preserve">В учебном процессе используются следующие формы фиксации личностных результатов в ходе мониторинга личностных результатов: </w:t>
      </w:r>
    </w:p>
    <w:p w14:paraId="2D010000">
      <w:pPr>
        <w:pStyle w:val="Style_19"/>
        <w:spacing w:after="49"/>
        <w:ind w:firstLine="284" w:left="0"/>
        <w:jc w:val="both"/>
        <w:rPr>
          <w:rFonts w:ascii="Times New Roman" w:hAnsi="Times New Roman"/>
          <w:color w:val="000000"/>
          <w:sz w:val="20"/>
        </w:rPr>
      </w:pPr>
      <w:r>
        <w:rPr>
          <w:rFonts w:ascii="Times New Roman" w:hAnsi="Times New Roman"/>
          <w:color w:val="000000"/>
          <w:sz w:val="20"/>
        </w:rPr>
        <w:t>•индивидуальное или групповое обследование, нацеленное на отсл</w:t>
      </w:r>
      <w:r>
        <w:rPr>
          <w:rFonts w:ascii="Times New Roman" w:hAnsi="Times New Roman"/>
          <w:color w:val="000000"/>
          <w:sz w:val="20"/>
        </w:rPr>
        <w:t>е</w:t>
      </w:r>
      <w:r>
        <w:rPr>
          <w:rFonts w:ascii="Times New Roman" w:hAnsi="Times New Roman"/>
          <w:color w:val="000000"/>
          <w:sz w:val="20"/>
        </w:rPr>
        <w:t xml:space="preserve">живание личностного роста обучающегося </w:t>
      </w:r>
      <w:r>
        <w:rPr>
          <w:rFonts w:ascii="Times New Roman" w:hAnsi="Times New Roman"/>
          <w:color w:val="000000"/>
          <w:sz w:val="20"/>
        </w:rPr>
        <w:t>(Приложение</w:t>
      </w:r>
      <w:r>
        <w:rPr>
          <w:rFonts w:ascii="Times New Roman" w:hAnsi="Times New Roman"/>
          <w:color w:val="000000"/>
          <w:sz w:val="20"/>
        </w:rPr>
        <w:t xml:space="preserve"> 3</w:t>
      </w:r>
      <w:r>
        <w:rPr>
          <w:rFonts w:ascii="Times New Roman" w:hAnsi="Times New Roman"/>
          <w:color w:val="000000"/>
          <w:sz w:val="20"/>
        </w:rPr>
        <w:t xml:space="preserve"> </w:t>
      </w:r>
      <w:r>
        <w:rPr>
          <w:rFonts w:ascii="Times New Roman" w:hAnsi="Times New Roman"/>
          <w:color w:val="000000"/>
          <w:sz w:val="20"/>
        </w:rPr>
        <w:t>«</w:t>
      </w:r>
      <w:r>
        <w:rPr>
          <w:rFonts w:ascii="Times New Roman" w:hAnsi="Times New Roman"/>
          <w:color w:val="000000"/>
          <w:sz w:val="20"/>
        </w:rPr>
        <w:t>Диагност</w:t>
      </w:r>
      <w:r>
        <w:rPr>
          <w:rFonts w:ascii="Times New Roman" w:hAnsi="Times New Roman"/>
          <w:color w:val="000000"/>
          <w:sz w:val="20"/>
        </w:rPr>
        <w:t>и</w:t>
      </w:r>
      <w:r>
        <w:rPr>
          <w:rFonts w:ascii="Times New Roman" w:hAnsi="Times New Roman"/>
          <w:color w:val="000000"/>
          <w:sz w:val="20"/>
        </w:rPr>
        <w:t>ческий</w:t>
      </w:r>
      <w:r>
        <w:rPr>
          <w:rFonts w:ascii="Times New Roman" w:hAnsi="Times New Roman"/>
          <w:color w:val="000000"/>
          <w:sz w:val="20"/>
        </w:rPr>
        <w:t xml:space="preserve"> инстументарий</w:t>
      </w:r>
      <w:r>
        <w:rPr>
          <w:rFonts w:ascii="Times New Roman" w:hAnsi="Times New Roman"/>
          <w:color w:val="000000"/>
          <w:sz w:val="20"/>
        </w:rPr>
        <w:t>»</w:t>
      </w:r>
      <w:r>
        <w:rPr>
          <w:rFonts w:ascii="Times New Roman" w:hAnsi="Times New Roman"/>
          <w:color w:val="000000"/>
          <w:sz w:val="20"/>
        </w:rPr>
        <w:t xml:space="preserve">); </w:t>
      </w:r>
    </w:p>
    <w:p w14:paraId="2E010000">
      <w:pPr>
        <w:pStyle w:val="Style_19"/>
        <w:spacing w:after="49"/>
        <w:ind w:firstLine="284" w:left="0"/>
        <w:jc w:val="both"/>
        <w:rPr>
          <w:rFonts w:ascii="Times New Roman" w:hAnsi="Times New Roman"/>
          <w:color w:val="000000"/>
          <w:sz w:val="20"/>
        </w:rPr>
      </w:pPr>
      <w:r>
        <w:rPr>
          <w:rFonts w:ascii="Times New Roman" w:hAnsi="Times New Roman"/>
          <w:color w:themeColor="text1" w:val="000000"/>
          <w:sz w:val="20"/>
        </w:rPr>
        <w:t xml:space="preserve">•портфолио обучающегося </w:t>
      </w:r>
      <w:r>
        <w:rPr>
          <w:rFonts w:ascii="Times New Roman" w:hAnsi="Times New Roman"/>
          <w:color w:val="000000"/>
          <w:sz w:val="20"/>
        </w:rPr>
        <w:t>(</w:t>
      </w:r>
      <w:r>
        <w:rPr>
          <w:rFonts w:ascii="Times New Roman" w:hAnsi="Times New Roman"/>
          <w:color w:val="000000"/>
          <w:sz w:val="20"/>
        </w:rPr>
        <w:t>Приложение 4 «</w:t>
      </w:r>
      <w:r>
        <w:rPr>
          <w:rFonts w:ascii="Times New Roman" w:hAnsi="Times New Roman"/>
          <w:color w:val="000000"/>
          <w:sz w:val="20"/>
        </w:rPr>
        <w:t>Положение о портфолио</w:t>
      </w:r>
      <w:r>
        <w:rPr>
          <w:rFonts w:ascii="Times New Roman" w:hAnsi="Times New Roman"/>
          <w:color w:val="000000"/>
          <w:sz w:val="20"/>
        </w:rPr>
        <w:t>»</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w:t>
      </w:r>
      <w:bookmarkEnd w:id="24"/>
    </w:p>
    <w:p w14:paraId="2F010000">
      <w:pPr>
        <w:pStyle w:val="Style_18"/>
      </w:pPr>
      <w:r>
        <w:t>1.4.3. Организация и содержание оценочных процедур</w:t>
      </w:r>
    </w:p>
    <w:p w14:paraId="30010000">
      <w:pPr>
        <w:pStyle w:val="Style_9"/>
      </w:pPr>
      <w:r>
        <w:rPr>
          <w:rStyle w:val="Style_14_ch"/>
        </w:rPr>
        <w:t xml:space="preserve">Стартовая педагогическая диагностика </w:t>
      </w:r>
      <w:r>
        <w:t>представляет собой проц</w:t>
      </w:r>
      <w:r>
        <w:t>е</w:t>
      </w:r>
      <w:r>
        <w:t xml:space="preserve">дуру оценки готовности к обучению на </w:t>
      </w:r>
      <w:r>
        <w:rPr>
          <w:color w:val="000000"/>
        </w:rPr>
        <w:t>начальном</w:t>
      </w:r>
      <w:r>
        <w:t xml:space="preserve"> уровне образования и п</w:t>
      </w:r>
      <w:r>
        <w:t>роводится в начале 1 класса и выступает как основа (точка отсчёта) для оценки динамики образовательных достижений. Объектом оценки явл</w:t>
      </w:r>
      <w:r>
        <w:t>я</w:t>
      </w:r>
      <w:r>
        <w:t xml:space="preserve">ется сформированность предпосылок учебной деятельности, готовность к овладению чтением, грамотой и счётом. </w:t>
      </w:r>
    </w:p>
    <w:p w14:paraId="31010000">
      <w:pPr>
        <w:pStyle w:val="Style_9"/>
      </w:pPr>
      <w:r>
        <w:t xml:space="preserve">Стартовая диагностика </w:t>
      </w:r>
      <w:r>
        <w:rPr>
          <w:color w:val="000000"/>
        </w:rPr>
        <w:t xml:space="preserve">проводится </w:t>
      </w:r>
      <w:r>
        <w:t xml:space="preserve">также </w:t>
      </w:r>
      <w:r>
        <w:t>педагогическими работн</w:t>
      </w:r>
      <w:r>
        <w:t>и</w:t>
      </w:r>
      <w:r>
        <w:t xml:space="preserve">ками </w:t>
      </w:r>
      <w:r>
        <w:t xml:space="preserve">с целью оценки </w:t>
      </w:r>
      <w:r>
        <w:t>готовности к изучению отдельных предметов (ра</w:t>
      </w:r>
      <w:r>
        <w:t>з</w:t>
      </w:r>
      <w:r>
        <w:t>делов)</w:t>
      </w:r>
      <w:r>
        <w:t>. Результаты стартовой диагностики являются основанием для корректировки учебных программ и индивидуализации учебного пр</w:t>
      </w:r>
      <w:r>
        <w:t>о</w:t>
      </w:r>
      <w:r>
        <w:t>цесса.</w:t>
      </w:r>
    </w:p>
    <w:p w14:paraId="32010000">
      <w:pPr>
        <w:pStyle w:val="Style_9"/>
      </w:pPr>
      <w:r>
        <w:rPr>
          <w:rStyle w:val="Style_14_ch"/>
        </w:rPr>
        <w:t>Текущая оценка</w:t>
      </w:r>
      <w:r>
        <w:t xml:space="preserve"> представляет собой процедуру оценки индивид</w:t>
      </w:r>
      <w:r>
        <w:t>у</w:t>
      </w:r>
      <w:r>
        <w:t>ального продвижения</w:t>
      </w:r>
      <w:r>
        <w:rPr>
          <w:rStyle w:val="Style_14_ch"/>
        </w:rPr>
        <w:t xml:space="preserve"> </w:t>
      </w:r>
      <w:r>
        <w:t>в освоении программы учебного предмета. Тек</w:t>
      </w:r>
      <w:r>
        <w:t>у</w:t>
      </w:r>
      <w:r>
        <w:t xml:space="preserve">щая оценка </w:t>
      </w:r>
      <w:r>
        <w:rPr>
          <w:color w:val="000000"/>
        </w:rPr>
        <w:t>является</w:t>
      </w:r>
      <w:r>
        <w:t xml:space="preserve"> </w:t>
      </w:r>
      <w:r>
        <w:rPr>
          <w:rStyle w:val="Style_15_ch"/>
        </w:rPr>
        <w:t>формирующей</w:t>
      </w:r>
      <w:r>
        <w:t>, т. е. поддерживающей и напра</w:t>
      </w:r>
      <w:r>
        <w:t>в</w:t>
      </w:r>
      <w:r>
        <w:t xml:space="preserve">ляющей усилия обучающегося, включающей его в самостоятельную оценочную деятельность, и </w:t>
      </w:r>
      <w:r>
        <w:rPr>
          <w:rStyle w:val="Style_15_ch"/>
        </w:rPr>
        <w:t>диагностической</w:t>
      </w:r>
      <w:r>
        <w:t>, способствующей выя</w:t>
      </w:r>
      <w:r>
        <w:t>в</w:t>
      </w:r>
      <w:r>
        <w:t>лению и осознанию педагогическим работником и обучающимся сущ</w:t>
      </w:r>
      <w:r>
        <w:t>е</w:t>
      </w:r>
      <w:r>
        <w:t>ствующих проблем в обучении.</w:t>
      </w:r>
    </w:p>
    <w:p w14:paraId="33010000">
      <w:pPr>
        <w:pStyle w:val="Style_9"/>
      </w:pPr>
      <w: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r>
        <w:t>о-</w:t>
      </w:r>
      <w: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w:t>
      </w:r>
      <w:r>
        <w:t>а</w:t>
      </w:r>
      <w:r>
        <w:t>ботника. Результаты текущей оценки являются основой для индивиду</w:t>
      </w:r>
      <w:r>
        <w:t>а</w:t>
      </w:r>
      <w:r>
        <w:t xml:space="preserve">лизации учебного процесса; </w:t>
      </w:r>
    </w:p>
    <w:p w14:paraId="34010000">
      <w:pPr>
        <w:pStyle w:val="Style_9"/>
      </w:pPr>
      <w:r>
        <w:rPr>
          <w:b w:val="1"/>
        </w:rPr>
        <w:t>Тематическая оценка</w:t>
      </w:r>
      <w:r>
        <w:t xml:space="preserve"> представляет собой процедуру оценки уровня достижения тематических планируемых результатов по предмету, кот</w:t>
      </w:r>
      <w:r>
        <w:t>о</w:t>
      </w:r>
      <w:r>
        <w:t>рые представлены в рабочих программах.</w:t>
      </w:r>
    </w:p>
    <w:p w14:paraId="35010000">
      <w:pPr>
        <w:pStyle w:val="Style_9"/>
      </w:pPr>
      <w:r>
        <w:t xml:space="preserve">Тематическая оценка </w:t>
      </w:r>
      <w:r>
        <w:rPr>
          <w:color w:val="000000"/>
        </w:rPr>
        <w:t>ведётся</w:t>
      </w:r>
      <w:r>
        <w:rPr>
          <w:color w:val="000000"/>
        </w:rPr>
        <w:t xml:space="preserve"> </w:t>
      </w:r>
      <w:r>
        <w:t>как в ходе изучения темы, так и в конце её изучения. Оценочные процедуры подбираются так, чтобы они пред</w:t>
      </w:r>
      <w:r>
        <w:t>у</w:t>
      </w:r>
      <w:r>
        <w:t>сматривали возможность оценки достижения всей совокупности тем</w:t>
      </w:r>
      <w:r>
        <w:t>а</w:t>
      </w:r>
      <w:r>
        <w:t>тических планируемых результатов и каждого из них. Результаты тем</w:t>
      </w:r>
      <w:r>
        <w:t>а</w:t>
      </w:r>
      <w:r>
        <w:t>тической оценки являются основанием для коррекции учебного процесса и его индивидуализации.</w:t>
      </w:r>
    </w:p>
    <w:p w14:paraId="36010000">
      <w:pPr>
        <w:pStyle w:val="Style_9"/>
        <w:rPr>
          <w:color w:val="FF0000"/>
        </w:rPr>
      </w:pPr>
      <w:r>
        <w:t xml:space="preserve">Портфолио представляет собой процедуру оценки </w:t>
      </w:r>
      <w:r>
        <w:t>динамики учебной и творческой активности обучающегося, направленности, широты или избирательности интересов, выраженности проявлений творческой ин</w:t>
      </w:r>
      <w:r>
        <w:t>и</w:t>
      </w:r>
      <w:r>
        <w:t>циативы, а также уровня высших достижений, демонстрируемых данным обучающимся.</w:t>
      </w:r>
      <w:r>
        <w:t xml:space="preserve"> В портфолио включаются как работы обучающегося (в том числе фотографии, видеоматериалы и т. п.), так и отзывы на эти р</w:t>
      </w:r>
      <w:r>
        <w:t>а</w:t>
      </w:r>
      <w:r>
        <w:t>боты (например, наградные листы, дипломы, сертификаты участия, р</w:t>
      </w:r>
      <w:r>
        <w:t>е</w:t>
      </w:r>
      <w:r>
        <w:t>цензии и др.). Отбор работ и отзывов для портфолио ведётся самим об</w:t>
      </w:r>
      <w:r>
        <w:t>у</w:t>
      </w:r>
      <w:r>
        <w:t>чающимся совместно с классным руководителем и при участии семьи. Включение каких-либо материалов в портфолио без согласия обуча</w:t>
      </w:r>
      <w:r>
        <w:t>ю</w:t>
      </w:r>
      <w:r>
        <w:t xml:space="preserve">щегося не допускается. </w:t>
      </w:r>
      <w:r>
        <w:t>Портфолио в части подборки документов фо</w:t>
      </w:r>
      <w:r>
        <w:t>р</w:t>
      </w:r>
      <w:r>
        <w:t>мируется</w:t>
      </w:r>
      <w:r>
        <w:t xml:space="preserve"> </w:t>
      </w:r>
      <w:r>
        <w:t>в течение всех лет обучения в начальной школе</w:t>
      </w:r>
      <w:r>
        <w:t>.</w:t>
      </w:r>
      <w:r>
        <w:rPr>
          <w:color w:val="FF0000"/>
        </w:rPr>
        <w:t xml:space="preserve"> </w:t>
      </w:r>
    </w:p>
    <w:p w14:paraId="37010000">
      <w:pPr>
        <w:pStyle w:val="Style_9"/>
        <w:rPr>
          <w:color w:val="000000"/>
        </w:rPr>
      </w:pPr>
      <w:r>
        <w:rPr>
          <w:color w:val="000000"/>
        </w:rPr>
        <w:t>Особенности и структура портфолио отражены в Положении о пор</w:t>
      </w:r>
      <w:r>
        <w:rPr>
          <w:color w:val="000000"/>
        </w:rPr>
        <w:t>т</w:t>
      </w:r>
      <w:r>
        <w:rPr>
          <w:color w:val="000000"/>
        </w:rPr>
        <w:t>фолио</w:t>
      </w:r>
      <w:r>
        <w:rPr>
          <w:color w:val="000000"/>
        </w:rPr>
        <w:t xml:space="preserve"> </w:t>
      </w:r>
      <w:r>
        <w:rPr>
          <w:color w:val="000000"/>
        </w:rPr>
        <w:t>(</w:t>
      </w:r>
      <w:r>
        <w:rPr>
          <w:color w:val="000000"/>
        </w:rPr>
        <w:t>Приложение 4</w:t>
      </w:r>
      <w:r>
        <w:rPr>
          <w:color w:val="000000"/>
        </w:rPr>
        <w:t>)</w:t>
      </w:r>
    </w:p>
    <w:p w14:paraId="38010000">
      <w:pPr>
        <w:pStyle w:val="Style_9"/>
        <w:rPr>
          <w:color w:val="000000"/>
          <w:spacing w:val="-2"/>
        </w:rPr>
      </w:pPr>
      <w:r>
        <w:rPr>
          <w:color w:val="000000"/>
          <w:spacing w:val="-2"/>
        </w:rPr>
        <w:t>Внутришкольный мониторинг представляет собой процедуры:</w:t>
      </w:r>
    </w:p>
    <w:p w14:paraId="39010000">
      <w:pPr>
        <w:pStyle w:val="Style_16"/>
        <w:rPr>
          <w:color w:val="000000"/>
        </w:rPr>
      </w:pPr>
      <w:r>
        <w:rPr>
          <w:color w:val="000000"/>
        </w:rPr>
        <w:t>оценки уровня достижения предметных и метапредметных р</w:t>
      </w:r>
      <w:r>
        <w:rPr>
          <w:color w:val="000000"/>
        </w:rPr>
        <w:t>е</w:t>
      </w:r>
      <w:r>
        <w:rPr>
          <w:color w:val="000000"/>
        </w:rPr>
        <w:t>зультатов;</w:t>
      </w:r>
    </w:p>
    <w:p w14:paraId="3A010000">
      <w:pPr>
        <w:pStyle w:val="Style_16"/>
        <w:rPr>
          <w:color w:val="000000"/>
        </w:rPr>
      </w:pPr>
      <w:r>
        <w:rPr>
          <w:color w:val="000000"/>
        </w:rPr>
        <w:t>оценки уровня функциональной грамотности;</w:t>
      </w:r>
    </w:p>
    <w:p w14:paraId="3B010000">
      <w:pPr>
        <w:pStyle w:val="Style_16"/>
        <w:rPr>
          <w:color w:val="000000"/>
        </w:rPr>
      </w:pPr>
      <w:r>
        <w:rPr>
          <w:color w:val="000000"/>
        </w:rPr>
        <w:t>контроля личностных результатов</w:t>
      </w:r>
    </w:p>
    <w:p w14:paraId="3C010000">
      <w:pPr>
        <w:pStyle w:val="Style_16"/>
        <w:rPr>
          <w:color w:val="000000"/>
        </w:rPr>
      </w:pPr>
      <w:r>
        <w:rPr>
          <w:color w:val="000000"/>
        </w:rPr>
        <w:t xml:space="preserve">оценки уровня профессионального мастерства </w:t>
      </w:r>
      <w:r>
        <w:rPr>
          <w:color w:val="000000"/>
        </w:rPr>
        <w:t>педагогических работников</w:t>
      </w:r>
      <w:r>
        <w:rPr>
          <w:color w:val="000000"/>
        </w:rPr>
        <w:t xml:space="preserve">, осуществляемой на основе </w:t>
      </w:r>
      <w:r>
        <w:rPr>
          <w:color w:val="000000"/>
        </w:rPr>
        <w:t xml:space="preserve">анализа результатов </w:t>
      </w:r>
      <w:r>
        <w:rPr>
          <w:color w:val="000000"/>
        </w:rPr>
        <w:t>а</w:t>
      </w:r>
      <w:r>
        <w:rPr>
          <w:color w:val="000000"/>
        </w:rPr>
        <w:t>д</w:t>
      </w:r>
      <w:r>
        <w:rPr>
          <w:color w:val="000000"/>
        </w:rPr>
        <w:t xml:space="preserve">министративных проверочных работ, анализа посещённых уроков, </w:t>
      </w:r>
    </w:p>
    <w:p w14:paraId="3D010000">
      <w:pPr>
        <w:pStyle w:val="Style_16"/>
        <w:numPr>
          <w:ilvl w:val="0"/>
          <w:numId w:val="0"/>
        </w:numPr>
        <w:ind w:firstLine="227" w:left="0"/>
        <w:rPr>
          <w:color w:val="000000"/>
        </w:rPr>
      </w:pPr>
      <w:r>
        <w:rPr>
          <w:color w:val="000000"/>
        </w:rPr>
        <w:t>Болеее конкретные сведения о</w:t>
      </w:r>
      <w:r>
        <w:rPr>
          <w:color w:val="000000"/>
        </w:rPr>
        <w:t>б организации внутришкольного ко</w:t>
      </w:r>
      <w:r>
        <w:rPr>
          <w:color w:val="000000"/>
        </w:rPr>
        <w:t>н</w:t>
      </w:r>
      <w:r>
        <w:rPr>
          <w:color w:val="000000"/>
        </w:rPr>
        <w:t xml:space="preserve">троля содержатся в Положении о ВСОКО </w:t>
      </w:r>
      <w:r>
        <w:rPr>
          <w:color w:val="000000"/>
        </w:rPr>
        <w:t>(Приложение 1</w:t>
      </w:r>
      <w:r>
        <w:rPr>
          <w:color w:val="000000"/>
        </w:rPr>
        <w:t>)</w:t>
      </w:r>
    </w:p>
    <w:p w14:paraId="3E010000">
      <w:pPr>
        <w:pStyle w:val="Style_9"/>
        <w:rPr>
          <w:color w:val="FF0000"/>
        </w:rPr>
      </w:pPr>
      <w:r>
        <w:t>Результаты внутришкольного мониторинга являются основанием для рекомендаций как для текущей коррекции учебного процесса и его и</w:t>
      </w:r>
      <w:r>
        <w:t>н</w:t>
      </w:r>
      <w:r>
        <w:t>дивидуализации, так и для повышения квалификации педагогического работника.</w:t>
      </w:r>
    </w:p>
    <w:p w14:paraId="3F010000">
      <w:pPr>
        <w:pStyle w:val="Style_9"/>
        <w:rPr>
          <w:i w:val="1"/>
          <w:color w:val="FF0000"/>
          <w:spacing w:val="1"/>
        </w:rPr>
      </w:pPr>
      <w:r>
        <w:rPr>
          <w:b w:val="1"/>
          <w:spacing w:val="1"/>
        </w:rPr>
        <w:t>Промежуточная аттестация</w:t>
      </w:r>
      <w:r>
        <w:rPr>
          <w:spacing w:val="1"/>
        </w:rPr>
        <w:t xml:space="preserve"> представляет собой процедуру атт</w:t>
      </w:r>
      <w:r>
        <w:rPr>
          <w:spacing w:val="1"/>
        </w:rPr>
        <w:t>е</w:t>
      </w:r>
      <w:r>
        <w:rPr>
          <w:spacing w:val="1"/>
        </w:rPr>
        <w:t xml:space="preserve">стации </w:t>
      </w:r>
      <w:r>
        <w:rPr>
          <w:spacing w:val="1"/>
        </w:rPr>
        <w:t>обучающихся</w:t>
      </w:r>
      <w:r>
        <w:rPr>
          <w:spacing w:val="1"/>
        </w:rPr>
        <w:t>, которая</w:t>
      </w:r>
      <w:r>
        <w:rPr>
          <w:spacing w:val="1"/>
        </w:rPr>
        <w:t>,</w:t>
      </w:r>
      <w:r>
        <w:rPr>
          <w:spacing w:val="1"/>
        </w:rPr>
        <w:t xml:space="preserve"> начиная со второго класса</w:t>
      </w:r>
      <w:r>
        <w:rPr>
          <w:spacing w:val="1"/>
        </w:rPr>
        <w:t>,</w:t>
      </w:r>
      <w:r>
        <w:rPr>
          <w:spacing w:val="1"/>
        </w:rPr>
        <w:t xml:space="preserve"> проводится в конце </w:t>
      </w:r>
      <w:r>
        <w:rPr>
          <w:spacing w:val="1"/>
        </w:rPr>
        <w:t>учебного года</w:t>
      </w:r>
      <w:r>
        <w:rPr>
          <w:spacing w:val="1"/>
        </w:rPr>
        <w:t xml:space="preserve"> по</w:t>
      </w:r>
      <w:r>
        <w:rPr>
          <w:spacing w:val="1"/>
        </w:rPr>
        <w:t xml:space="preserve">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w:t>
      </w:r>
      <w:r>
        <w:rPr>
          <w:spacing w:val="1"/>
        </w:rPr>
        <w:t>у</w:t>
      </w:r>
      <w:r>
        <w:rPr>
          <w:spacing w:val="1"/>
        </w:rPr>
        <w:t xml:space="preserve">ется </w:t>
      </w:r>
      <w:r>
        <w:rPr>
          <w:spacing w:val="1"/>
        </w:rPr>
        <w:t>в классном журнале.</w:t>
      </w:r>
    </w:p>
    <w:p w14:paraId="40010000">
      <w:pPr>
        <w:pStyle w:val="Style_9"/>
        <w:rPr>
          <w:color w:val="000000"/>
        </w:rPr>
      </w:pPr>
      <w:r>
        <w:t>Промежуточная оценка, фиксирующая достижение предметных пл</w:t>
      </w:r>
      <w:r>
        <w:t>а</w:t>
      </w:r>
      <w:r>
        <w:t>нируемых результатов</w:t>
      </w:r>
      <w:r>
        <w:t xml:space="preserve"> является основанием для перевода в следующий </w:t>
      </w:r>
      <w:r>
        <w:t xml:space="preserve">класс. Порядок проведения промежуточной аттестации регламентируется Федеральным законом «Об образовании в Российской Федерации» (ст. 58) </w:t>
      </w:r>
      <w:r>
        <w:t>и Положением о про</w:t>
      </w:r>
      <w:r>
        <w:t xml:space="preserve">межуточной аттестации МОУ СШ №6 </w:t>
      </w:r>
      <w:r>
        <w:rPr>
          <w:color w:val="000000"/>
        </w:rPr>
        <w:t>(Прил</w:t>
      </w:r>
      <w:r>
        <w:rPr>
          <w:color w:val="000000"/>
        </w:rPr>
        <w:t>о</w:t>
      </w:r>
      <w:r>
        <w:rPr>
          <w:color w:val="000000"/>
        </w:rPr>
        <w:t>жение 5)</w:t>
      </w:r>
    </w:p>
    <w:p w14:paraId="41010000">
      <w:pPr>
        <w:pStyle w:val="Style_9"/>
      </w:pPr>
      <w:r>
        <w:rPr>
          <w:b w:val="1"/>
        </w:rPr>
        <w:t>Годовая</w:t>
      </w:r>
      <w:r>
        <w:rPr>
          <w:b w:val="1"/>
        </w:rPr>
        <w:t xml:space="preserve"> оценка</w:t>
      </w:r>
      <w:r>
        <w:t xml:space="preserve"> является процедурой внутренней оценки образов</w:t>
      </w:r>
      <w:r>
        <w:t>а</w:t>
      </w:r>
      <w:r>
        <w:t>тельной организации и складывается из результатов накопленной оценки и итоговой работы по предмету.</w:t>
      </w:r>
    </w:p>
    <w:p w14:paraId="42010000">
      <w:pPr>
        <w:pStyle w:val="Style_9"/>
      </w:pPr>
      <w:r>
        <w:t>Предметом итоговой оценки является способность обучающихся р</w:t>
      </w:r>
      <w:r>
        <w:t>е</w:t>
      </w:r>
      <w:r>
        <w:t>шать учебно-познавательные и учебно-практические задачи, построе</w:t>
      </w:r>
      <w:r>
        <w:t>н</w:t>
      </w:r>
      <w:r>
        <w:t>ные на основном содержании предмета с учётом формируемых мет</w:t>
      </w:r>
      <w:r>
        <w:t>а</w:t>
      </w:r>
      <w:r>
        <w:t>предметных действий.</w:t>
      </w:r>
    </w:p>
    <w:p w14:paraId="43010000">
      <w:pPr>
        <w:pStyle w:val="Style_9"/>
      </w:pPr>
      <w:r>
        <w:t xml:space="preserve">Итоговая оценка по предмету фиксируется </w:t>
      </w:r>
      <w:r>
        <w:t xml:space="preserve">в личном деле и дневнике </w:t>
      </w:r>
      <w:r>
        <w:t>обучающегося</w:t>
      </w:r>
      <w:r>
        <w:t>.</w:t>
      </w:r>
      <w:r>
        <w:rPr>
          <w:i w:val="1"/>
          <w:color w:val="FF0000"/>
        </w:rPr>
        <w:t xml:space="preserve"> </w:t>
      </w:r>
    </w:p>
    <w:p w14:paraId="44010000">
      <w:pPr>
        <w:pStyle w:val="Style_9"/>
      </w:pPr>
    </w:p>
    <w:p w14:paraId="45010000">
      <w:pPr>
        <w:pStyle w:val="Style_4"/>
      </w:pPr>
      <w:r>
        <w:t>2.СОДЕРЖАТЕЛЬНЫЙ РАЗДЕЛ</w:t>
      </w:r>
    </w:p>
    <w:p w14:paraId="46010000">
      <w:pPr>
        <w:pStyle w:val="Style_8"/>
        <w:rPr>
          <w:color w:themeColor="text1" w:val="000000"/>
        </w:rPr>
      </w:pPr>
      <w:r>
        <w:t>2.1. Рабочие программы учебных предметов</w:t>
      </w:r>
      <w:r>
        <w:t>,</w:t>
      </w:r>
      <w:r>
        <w:t xml:space="preserve"> </w:t>
      </w:r>
      <w:r>
        <w:rPr>
          <w:color w:themeColor="text1" w:val="000000"/>
        </w:rPr>
        <w:t>учебных курсов (в том числе внеурочной деятельности), учебных модулей</w:t>
      </w:r>
    </w:p>
    <w:p w14:paraId="47010000">
      <w:pPr>
        <w:pStyle w:val="Style_8"/>
        <w:spacing w:after="0" w:before="0"/>
        <w:ind/>
        <w:rPr>
          <w:caps w:val="0"/>
          <w:color w:val="000000"/>
        </w:rPr>
      </w:pPr>
      <w:bookmarkStart w:id="25" w:name="_Hlk104886472"/>
      <w:r>
        <w:rPr>
          <w:caps w:val="0"/>
          <w:color w:val="000000"/>
        </w:rPr>
        <w:t>2.1.1. Рабочие программы учебных предметов</w:t>
      </w:r>
      <w:r>
        <w:rPr>
          <w:caps w:val="0"/>
          <w:color w:val="000000"/>
        </w:rPr>
        <w:t xml:space="preserve"> размещены на сайте МОУ СШ №6 в разделе «Извлечение из ООП НОО».</w:t>
      </w:r>
    </w:p>
    <w:tbl>
      <w:tblPr>
        <w:tblStyle w:val="Style_20"/>
        <w:tblLayout w:type="fixed"/>
      </w:tblPr>
      <w:tblGrid>
        <w:gridCol w:w="1258"/>
        <w:gridCol w:w="1258"/>
        <w:gridCol w:w="1258"/>
        <w:gridCol w:w="1259"/>
        <w:gridCol w:w="1259"/>
      </w:tblGrid>
      <w:tr>
        <w:tc>
          <w:tcPr>
            <w:tcW w:type="dxa" w:w="1258"/>
          </w:tcPr>
          <w:p w14:paraId="48010000">
            <w:pPr>
              <w:pStyle w:val="Style_8"/>
              <w:spacing w:after="0" w:before="0"/>
              <w:ind/>
              <w:rPr>
                <w:b w:val="0"/>
                <w:caps w:val="0"/>
                <w:color w:val="000000"/>
              </w:rPr>
            </w:pPr>
          </w:p>
        </w:tc>
        <w:tc>
          <w:tcPr>
            <w:tcW w:type="dxa" w:w="1258"/>
          </w:tcPr>
          <w:p w14:paraId="49010000">
            <w:pPr>
              <w:pStyle w:val="Style_8"/>
              <w:spacing w:after="0" w:before="0"/>
              <w:ind/>
              <w:rPr>
                <w:b w:val="0"/>
                <w:caps w:val="0"/>
                <w:color w:val="000000"/>
              </w:rPr>
            </w:pPr>
            <w:r>
              <w:rPr>
                <w:b w:val="0"/>
                <w:caps w:val="0"/>
                <w:color w:val="000000"/>
              </w:rPr>
              <w:t>1 класс</w:t>
            </w:r>
          </w:p>
        </w:tc>
        <w:tc>
          <w:tcPr>
            <w:tcW w:type="dxa" w:w="1258"/>
          </w:tcPr>
          <w:p w14:paraId="4A010000">
            <w:pPr>
              <w:pStyle w:val="Style_8"/>
              <w:spacing w:after="0" w:before="0"/>
              <w:ind/>
              <w:rPr>
                <w:b w:val="0"/>
                <w:caps w:val="0"/>
                <w:color w:val="000000"/>
              </w:rPr>
            </w:pPr>
            <w:r>
              <w:rPr>
                <w:b w:val="0"/>
                <w:caps w:val="0"/>
                <w:color w:val="000000"/>
              </w:rPr>
              <w:t>2 класс</w:t>
            </w:r>
          </w:p>
        </w:tc>
        <w:tc>
          <w:tcPr>
            <w:tcW w:type="dxa" w:w="1259"/>
          </w:tcPr>
          <w:p w14:paraId="4B010000">
            <w:pPr>
              <w:pStyle w:val="Style_8"/>
              <w:spacing w:after="0" w:before="0"/>
              <w:ind/>
              <w:rPr>
                <w:b w:val="0"/>
                <w:caps w:val="0"/>
                <w:color w:val="000000"/>
              </w:rPr>
            </w:pPr>
            <w:r>
              <w:rPr>
                <w:b w:val="0"/>
                <w:caps w:val="0"/>
                <w:color w:val="000000"/>
              </w:rPr>
              <w:t>3 класс</w:t>
            </w:r>
          </w:p>
        </w:tc>
        <w:tc>
          <w:tcPr>
            <w:tcW w:type="dxa" w:w="1259"/>
          </w:tcPr>
          <w:p w14:paraId="4C010000">
            <w:pPr>
              <w:pStyle w:val="Style_8"/>
              <w:spacing w:after="0" w:before="0"/>
              <w:ind/>
              <w:rPr>
                <w:b w:val="0"/>
                <w:caps w:val="0"/>
                <w:color w:val="000000"/>
              </w:rPr>
            </w:pPr>
            <w:r>
              <w:rPr>
                <w:b w:val="0"/>
                <w:caps w:val="0"/>
                <w:color w:val="000000"/>
              </w:rPr>
              <w:t>4 класс</w:t>
            </w:r>
          </w:p>
        </w:tc>
      </w:tr>
      <w:tr>
        <w:tc>
          <w:tcPr>
            <w:tcW w:type="dxa" w:w="1258"/>
          </w:tcPr>
          <w:p w14:paraId="4D010000">
            <w:pPr>
              <w:pStyle w:val="Style_8"/>
              <w:spacing w:after="0" w:before="0"/>
              <w:ind/>
              <w:rPr>
                <w:b w:val="0"/>
                <w:caps w:val="0"/>
                <w:color w:val="000000"/>
              </w:rPr>
            </w:pPr>
            <w:r>
              <w:rPr>
                <w:b w:val="0"/>
                <w:caps w:val="0"/>
                <w:color w:val="000000"/>
              </w:rPr>
              <w:t>Русский язык</w:t>
            </w:r>
          </w:p>
        </w:tc>
        <w:tc>
          <w:tcPr>
            <w:tcW w:type="dxa" w:w="1258"/>
          </w:tcPr>
          <w:p w14:paraId="4E010000">
            <w:pPr>
              <w:pStyle w:val="Style_8"/>
              <w:spacing w:after="0" w:before="0"/>
              <w:ind/>
              <w:rPr>
                <w:b w:val="0"/>
                <w:caps w:val="0"/>
                <w:color w:val="000000"/>
              </w:rPr>
            </w:pPr>
            <w:r>
              <w:rPr>
                <w:rStyle w:val="Style_21_ch"/>
              </w:rPr>
              <w:fldChar w:fldCharType="begin"/>
            </w:r>
            <w:r>
              <w:rPr>
                <w:rStyle w:val="Style_21_ch"/>
              </w:rPr>
              <w:instrText>HYPERLINK "http://prs6sh.edu.yar.ru//fgos_/obnovlenniy_fgos/shobanova_e_b__izo.docx"</w:instrText>
            </w:r>
            <w:r>
              <w:rPr>
                <w:rStyle w:val="Style_21_ch"/>
              </w:rPr>
              <w:fldChar w:fldCharType="separate"/>
            </w:r>
            <w:r>
              <w:rPr>
                <w:rStyle w:val="Style_21_ch"/>
              </w:rPr>
              <w:t>ссылка</w:t>
            </w:r>
            <w:r>
              <w:rPr>
                <w:rStyle w:val="Style_21_ch"/>
              </w:rPr>
              <w:fldChar w:fldCharType="end"/>
            </w:r>
          </w:p>
        </w:tc>
        <w:tc>
          <w:tcPr>
            <w:tcW w:type="dxa" w:w="1258"/>
          </w:tcPr>
          <w:p w14:paraId="4F010000">
            <w:pPr>
              <w:pStyle w:val="Style_8"/>
              <w:spacing w:after="0" w:before="0"/>
              <w:ind/>
              <w:rPr>
                <w:b w:val="0"/>
                <w:caps w:val="0"/>
                <w:color w:val="000000"/>
              </w:rPr>
            </w:pPr>
          </w:p>
        </w:tc>
        <w:tc>
          <w:tcPr>
            <w:tcW w:type="dxa" w:w="1259"/>
          </w:tcPr>
          <w:p w14:paraId="50010000">
            <w:pPr>
              <w:pStyle w:val="Style_8"/>
              <w:spacing w:after="0" w:before="0"/>
              <w:ind/>
              <w:rPr>
                <w:b w:val="0"/>
                <w:caps w:val="0"/>
                <w:color w:val="000000"/>
              </w:rPr>
            </w:pPr>
          </w:p>
        </w:tc>
        <w:tc>
          <w:tcPr>
            <w:tcW w:type="dxa" w:w="1259"/>
          </w:tcPr>
          <w:p w14:paraId="51010000">
            <w:pPr>
              <w:pStyle w:val="Style_8"/>
              <w:spacing w:after="0" w:before="0"/>
              <w:ind/>
              <w:rPr>
                <w:b w:val="0"/>
                <w:caps w:val="0"/>
                <w:color w:val="000000"/>
              </w:rPr>
            </w:pPr>
          </w:p>
        </w:tc>
      </w:tr>
      <w:tr>
        <w:tc>
          <w:tcPr>
            <w:tcW w:type="dxa" w:w="1258"/>
          </w:tcPr>
          <w:p w14:paraId="52010000">
            <w:pPr>
              <w:pStyle w:val="Style_8"/>
              <w:spacing w:after="0" w:before="0"/>
              <w:ind/>
              <w:rPr>
                <w:b w:val="0"/>
                <w:caps w:val="0"/>
                <w:color w:val="000000"/>
              </w:rPr>
            </w:pPr>
            <w:r>
              <w:rPr>
                <w:b w:val="0"/>
                <w:caps w:val="0"/>
                <w:color w:val="000000"/>
              </w:rPr>
              <w:t>Математика</w:t>
            </w:r>
          </w:p>
        </w:tc>
        <w:tc>
          <w:tcPr>
            <w:tcW w:type="dxa" w:w="1258"/>
          </w:tcPr>
          <w:p w14:paraId="53010000">
            <w:pPr>
              <w:pStyle w:val="Style_8"/>
              <w:spacing w:after="0" w:before="0"/>
              <w:ind/>
              <w:rPr>
                <w:b w:val="0"/>
                <w:caps w:val="0"/>
                <w:color w:val="000000"/>
                <w:sz w:val="20"/>
              </w:rPr>
            </w:pPr>
            <w:r>
              <w:rPr>
                <w:rStyle w:val="Style_21_ch"/>
              </w:rPr>
              <w:fldChar w:fldCharType="begin"/>
            </w:r>
            <w:r>
              <w:rPr>
                <w:rStyle w:val="Style_21_ch"/>
              </w:rPr>
              <w:instrText>HYPERLINK "http://prs6sh.edu.yar.ru//fgos_/obnovlenniy_fgos/shobanova_e_b.docx"</w:instrText>
            </w:r>
            <w:r>
              <w:rPr>
                <w:rStyle w:val="Style_21_ch"/>
              </w:rPr>
              <w:fldChar w:fldCharType="separate"/>
            </w:r>
            <w:r>
              <w:rPr>
                <w:rStyle w:val="Style_21_ch"/>
              </w:rPr>
              <w:t>ссылка</w:t>
            </w:r>
            <w:r>
              <w:rPr>
                <w:rStyle w:val="Style_21_ch"/>
              </w:rPr>
              <w:fldChar w:fldCharType="end"/>
            </w:r>
          </w:p>
        </w:tc>
        <w:tc>
          <w:tcPr>
            <w:tcW w:type="dxa" w:w="1258"/>
          </w:tcPr>
          <w:p w14:paraId="54010000">
            <w:pPr>
              <w:pStyle w:val="Style_8"/>
              <w:spacing w:after="0" w:before="0"/>
              <w:ind/>
              <w:rPr>
                <w:b w:val="0"/>
                <w:caps w:val="0"/>
                <w:color w:val="000000"/>
              </w:rPr>
            </w:pPr>
            <w:r>
              <w:rPr>
                <w:b w:val="0"/>
                <w:caps w:val="0"/>
                <w:color w:val="000000"/>
              </w:rPr>
              <w:t xml:space="preserve">    </w:t>
            </w:r>
          </w:p>
        </w:tc>
        <w:tc>
          <w:tcPr>
            <w:tcW w:type="dxa" w:w="1259"/>
          </w:tcPr>
          <w:p w14:paraId="55010000">
            <w:pPr>
              <w:pStyle w:val="Style_8"/>
              <w:spacing w:after="0" w:before="0"/>
              <w:ind/>
              <w:rPr>
                <w:b w:val="0"/>
                <w:caps w:val="0"/>
                <w:color w:val="000000"/>
              </w:rPr>
            </w:pPr>
            <w:r>
              <w:rPr>
                <w:b w:val="0"/>
                <w:caps w:val="0"/>
                <w:color w:val="000000"/>
              </w:rPr>
              <w:t xml:space="preserve"> </w:t>
            </w:r>
          </w:p>
        </w:tc>
        <w:tc>
          <w:tcPr>
            <w:tcW w:type="dxa" w:w="1259"/>
          </w:tcPr>
          <w:p w14:paraId="56010000">
            <w:pPr>
              <w:pStyle w:val="Style_8"/>
              <w:spacing w:after="0" w:before="0"/>
              <w:ind/>
              <w:rPr>
                <w:b w:val="0"/>
                <w:caps w:val="0"/>
                <w:color w:val="000000"/>
              </w:rPr>
            </w:pPr>
          </w:p>
        </w:tc>
      </w:tr>
      <w:tr>
        <w:tc>
          <w:tcPr>
            <w:tcW w:type="dxa" w:w="1258"/>
          </w:tcPr>
          <w:p w14:paraId="57010000">
            <w:pPr>
              <w:pStyle w:val="Style_8"/>
              <w:spacing w:after="0" w:before="0"/>
              <w:ind/>
              <w:rPr>
                <w:b w:val="0"/>
                <w:caps w:val="0"/>
                <w:color w:val="000000"/>
              </w:rPr>
            </w:pPr>
            <w:r>
              <w:rPr>
                <w:b w:val="0"/>
                <w:caps w:val="0"/>
                <w:color w:val="000000"/>
              </w:rPr>
              <w:t>Литературное стение</w:t>
            </w:r>
          </w:p>
        </w:tc>
        <w:tc>
          <w:tcPr>
            <w:tcW w:type="dxa" w:w="1258"/>
          </w:tcPr>
          <w:p w14:paraId="58010000">
            <w:pPr>
              <w:pStyle w:val="Style_8"/>
              <w:spacing w:after="0" w:before="0"/>
              <w:ind/>
              <w:rPr>
                <w:b w:val="0"/>
                <w:caps w:val="0"/>
                <w:color w:val="000000"/>
              </w:rPr>
            </w:pPr>
            <w:r>
              <w:rPr>
                <w:rStyle w:val="Style_21_ch"/>
              </w:rPr>
              <w:fldChar w:fldCharType="begin"/>
            </w:r>
            <w:r>
              <w:rPr>
                <w:rStyle w:val="Style_21_ch"/>
              </w:rPr>
              <w:instrText>HYPERLINK "http://prs6sh.edu.yar.ru//fgos_/obnovlenniy_fgos/literatura_shobanova_e_b___2_.docx"</w:instrText>
            </w:r>
            <w:r>
              <w:rPr>
                <w:rStyle w:val="Style_21_ch"/>
              </w:rPr>
              <w:fldChar w:fldCharType="separate"/>
            </w:r>
            <w:r>
              <w:rPr>
                <w:rStyle w:val="Style_21_ch"/>
              </w:rPr>
              <w:t>ССЫЛКА</w:t>
            </w:r>
            <w:r>
              <w:rPr>
                <w:rStyle w:val="Style_21_ch"/>
              </w:rPr>
              <w:fldChar w:fldCharType="end"/>
            </w:r>
          </w:p>
        </w:tc>
        <w:tc>
          <w:tcPr>
            <w:tcW w:type="dxa" w:w="1258"/>
          </w:tcPr>
          <w:p w14:paraId="59010000">
            <w:pPr>
              <w:pStyle w:val="Style_8"/>
              <w:spacing w:after="0" w:before="0"/>
              <w:ind/>
              <w:rPr>
                <w:b w:val="0"/>
                <w:caps w:val="0"/>
                <w:color w:val="000000"/>
              </w:rPr>
            </w:pPr>
          </w:p>
        </w:tc>
        <w:tc>
          <w:tcPr>
            <w:tcW w:type="dxa" w:w="1259"/>
          </w:tcPr>
          <w:p w14:paraId="5A010000">
            <w:pPr>
              <w:pStyle w:val="Style_8"/>
              <w:spacing w:after="0" w:before="0"/>
              <w:ind/>
              <w:rPr>
                <w:b w:val="0"/>
                <w:caps w:val="0"/>
                <w:color w:val="000000"/>
              </w:rPr>
            </w:pPr>
          </w:p>
        </w:tc>
        <w:tc>
          <w:tcPr>
            <w:tcW w:type="dxa" w:w="1259"/>
          </w:tcPr>
          <w:p w14:paraId="5B010000">
            <w:pPr>
              <w:pStyle w:val="Style_8"/>
              <w:spacing w:after="0" w:before="0"/>
              <w:ind/>
              <w:rPr>
                <w:b w:val="0"/>
                <w:caps w:val="0"/>
                <w:color w:val="000000"/>
              </w:rPr>
            </w:pPr>
          </w:p>
        </w:tc>
      </w:tr>
      <w:tr>
        <w:tc>
          <w:tcPr>
            <w:tcW w:type="dxa" w:w="1258"/>
          </w:tcPr>
          <w:p w14:paraId="5C010000">
            <w:pPr>
              <w:pStyle w:val="Style_8"/>
              <w:spacing w:after="0" w:before="0"/>
              <w:ind/>
              <w:rPr>
                <w:b w:val="0"/>
                <w:caps w:val="0"/>
                <w:color w:val="000000"/>
              </w:rPr>
            </w:pPr>
            <w:r>
              <w:rPr>
                <w:b w:val="0"/>
                <w:caps w:val="0"/>
                <w:color w:val="000000"/>
              </w:rPr>
              <w:t>Окружающий мир</w:t>
            </w:r>
          </w:p>
        </w:tc>
        <w:tc>
          <w:tcPr>
            <w:tcW w:type="dxa" w:w="1258"/>
          </w:tcPr>
          <w:p w14:paraId="5D010000">
            <w:pPr>
              <w:pStyle w:val="Style_8"/>
              <w:spacing w:after="0" w:before="0"/>
              <w:ind/>
              <w:rPr>
                <w:b w:val="0"/>
                <w:caps w:val="0"/>
                <w:color w:val="000000"/>
              </w:rPr>
            </w:pPr>
            <w:r>
              <w:rPr>
                <w:rStyle w:val="Style_21_ch"/>
              </w:rPr>
              <w:fldChar w:fldCharType="begin"/>
            </w:r>
            <w:r>
              <w:rPr>
                <w:rStyle w:val="Style_21_ch"/>
              </w:rPr>
              <w:instrText>HYPERLINK "http://prs6sh.edu.yar.ru//fgos_/obnovlenniy_fgos/shobanova_e_b_.docx"</w:instrText>
            </w:r>
            <w:r>
              <w:rPr>
                <w:rStyle w:val="Style_21_ch"/>
              </w:rPr>
              <w:fldChar w:fldCharType="separate"/>
            </w:r>
            <w:r>
              <w:rPr>
                <w:rStyle w:val="Style_21_ch"/>
              </w:rPr>
              <w:t>ссылка</w:t>
            </w:r>
            <w:r>
              <w:rPr>
                <w:rStyle w:val="Style_21_ch"/>
              </w:rPr>
              <w:fldChar w:fldCharType="end"/>
            </w:r>
          </w:p>
        </w:tc>
        <w:tc>
          <w:tcPr>
            <w:tcW w:type="dxa" w:w="1258"/>
          </w:tcPr>
          <w:p w14:paraId="5E010000">
            <w:pPr>
              <w:pStyle w:val="Style_8"/>
              <w:spacing w:after="0" w:before="0"/>
              <w:ind/>
              <w:rPr>
                <w:b w:val="0"/>
                <w:caps w:val="0"/>
                <w:color w:val="000000"/>
              </w:rPr>
            </w:pPr>
          </w:p>
        </w:tc>
        <w:tc>
          <w:tcPr>
            <w:tcW w:type="dxa" w:w="1259"/>
          </w:tcPr>
          <w:p w14:paraId="5F010000">
            <w:pPr>
              <w:pStyle w:val="Style_8"/>
              <w:spacing w:after="0" w:before="0"/>
              <w:ind/>
              <w:rPr>
                <w:b w:val="0"/>
                <w:caps w:val="0"/>
                <w:color w:val="000000"/>
              </w:rPr>
            </w:pPr>
          </w:p>
        </w:tc>
        <w:tc>
          <w:tcPr>
            <w:tcW w:type="dxa" w:w="1259"/>
          </w:tcPr>
          <w:p w14:paraId="60010000">
            <w:pPr>
              <w:pStyle w:val="Style_8"/>
              <w:spacing w:after="0" w:before="0"/>
              <w:ind/>
              <w:rPr>
                <w:b w:val="0"/>
                <w:caps w:val="0"/>
                <w:color w:val="000000"/>
              </w:rPr>
            </w:pPr>
          </w:p>
        </w:tc>
      </w:tr>
      <w:tr>
        <w:tc>
          <w:tcPr>
            <w:tcW w:type="dxa" w:w="1258"/>
          </w:tcPr>
          <w:p w14:paraId="61010000">
            <w:pPr>
              <w:pStyle w:val="Style_8"/>
              <w:spacing w:after="0" w:before="0"/>
              <w:ind/>
              <w:rPr>
                <w:b w:val="0"/>
                <w:caps w:val="0"/>
                <w:color w:val="000000"/>
              </w:rPr>
            </w:pPr>
            <w:r>
              <w:rPr>
                <w:b w:val="0"/>
                <w:caps w:val="0"/>
                <w:color w:val="000000"/>
              </w:rPr>
              <w:t>Английский язык</w:t>
            </w:r>
          </w:p>
        </w:tc>
        <w:tc>
          <w:tcPr>
            <w:tcW w:type="dxa" w:w="1258"/>
          </w:tcPr>
          <w:p w14:paraId="62010000">
            <w:pPr>
              <w:pStyle w:val="Style_8"/>
              <w:spacing w:after="0" w:before="0"/>
              <w:ind/>
              <w:rPr>
                <w:b w:val="0"/>
                <w:caps w:val="0"/>
                <w:color w:val="000000"/>
              </w:rPr>
            </w:pPr>
            <w:r>
              <w:rPr>
                <w:b w:val="0"/>
                <w:caps w:val="0"/>
                <w:color w:val="000000"/>
              </w:rPr>
              <w:t>-</w:t>
            </w:r>
          </w:p>
        </w:tc>
        <w:tc>
          <w:tcPr>
            <w:tcW w:type="dxa" w:w="1258"/>
          </w:tcPr>
          <w:p w14:paraId="63010000">
            <w:pPr>
              <w:pStyle w:val="Style_8"/>
              <w:spacing w:after="0" w:before="0"/>
              <w:ind/>
              <w:rPr>
                <w:b w:val="0"/>
                <w:caps w:val="0"/>
                <w:color w:val="000000"/>
              </w:rPr>
            </w:pPr>
          </w:p>
        </w:tc>
        <w:tc>
          <w:tcPr>
            <w:tcW w:type="dxa" w:w="1259"/>
          </w:tcPr>
          <w:p w14:paraId="64010000">
            <w:pPr>
              <w:pStyle w:val="Style_8"/>
              <w:spacing w:after="0" w:before="0"/>
              <w:ind/>
              <w:rPr>
                <w:b w:val="0"/>
                <w:caps w:val="0"/>
                <w:color w:val="000000"/>
              </w:rPr>
            </w:pPr>
          </w:p>
        </w:tc>
        <w:tc>
          <w:tcPr>
            <w:tcW w:type="dxa" w:w="1259"/>
          </w:tcPr>
          <w:p w14:paraId="65010000">
            <w:pPr>
              <w:pStyle w:val="Style_8"/>
              <w:spacing w:after="0" w:before="0"/>
              <w:ind/>
              <w:rPr>
                <w:b w:val="0"/>
                <w:caps w:val="0"/>
                <w:color w:val="000000"/>
              </w:rPr>
            </w:pPr>
          </w:p>
        </w:tc>
      </w:tr>
      <w:tr>
        <w:tc>
          <w:tcPr>
            <w:tcW w:type="dxa" w:w="1258"/>
          </w:tcPr>
          <w:p w14:paraId="66010000">
            <w:pPr>
              <w:pStyle w:val="Style_8"/>
              <w:spacing w:after="0" w:before="0"/>
              <w:ind/>
              <w:rPr>
                <w:b w:val="0"/>
                <w:caps w:val="0"/>
                <w:color w:val="000000"/>
              </w:rPr>
            </w:pPr>
            <w:r>
              <w:rPr>
                <w:b w:val="0"/>
                <w:caps w:val="0"/>
                <w:color w:val="000000"/>
              </w:rPr>
              <w:t>Физкультура</w:t>
            </w:r>
          </w:p>
        </w:tc>
        <w:tc>
          <w:tcPr>
            <w:tcW w:type="dxa" w:w="1258"/>
          </w:tcPr>
          <w:p w14:paraId="67010000">
            <w:pPr>
              <w:pStyle w:val="Style_8"/>
              <w:spacing w:after="0" w:before="0"/>
              <w:ind/>
              <w:rPr>
                <w:b w:val="0"/>
                <w:caps w:val="0"/>
                <w:color w:val="000000"/>
              </w:rPr>
            </w:pPr>
          </w:p>
        </w:tc>
        <w:tc>
          <w:tcPr>
            <w:tcW w:type="dxa" w:w="1258"/>
          </w:tcPr>
          <w:p w14:paraId="68010000">
            <w:pPr>
              <w:pStyle w:val="Style_8"/>
              <w:spacing w:after="0" w:before="0"/>
              <w:ind/>
              <w:rPr>
                <w:b w:val="0"/>
                <w:caps w:val="0"/>
                <w:color w:val="000000"/>
              </w:rPr>
            </w:pPr>
          </w:p>
        </w:tc>
        <w:tc>
          <w:tcPr>
            <w:tcW w:type="dxa" w:w="1259"/>
          </w:tcPr>
          <w:p w14:paraId="69010000">
            <w:pPr>
              <w:pStyle w:val="Style_8"/>
              <w:spacing w:after="0" w:before="0"/>
              <w:ind/>
              <w:rPr>
                <w:b w:val="0"/>
                <w:caps w:val="0"/>
                <w:color w:val="000000"/>
              </w:rPr>
            </w:pPr>
          </w:p>
        </w:tc>
        <w:tc>
          <w:tcPr>
            <w:tcW w:type="dxa" w:w="1259"/>
          </w:tcPr>
          <w:p w14:paraId="6A010000">
            <w:pPr>
              <w:pStyle w:val="Style_8"/>
              <w:spacing w:after="0" w:before="0"/>
              <w:ind/>
              <w:rPr>
                <w:b w:val="0"/>
                <w:caps w:val="0"/>
                <w:color w:val="000000"/>
              </w:rPr>
            </w:pPr>
          </w:p>
        </w:tc>
      </w:tr>
      <w:tr>
        <w:tc>
          <w:tcPr>
            <w:tcW w:type="dxa" w:w="1258"/>
          </w:tcPr>
          <w:p w14:paraId="6B010000">
            <w:pPr>
              <w:pStyle w:val="Style_8"/>
              <w:spacing w:after="0" w:before="0"/>
              <w:ind/>
              <w:rPr>
                <w:b w:val="0"/>
                <w:caps w:val="0"/>
                <w:color w:val="000000"/>
              </w:rPr>
            </w:pPr>
            <w:r>
              <w:rPr>
                <w:b w:val="0"/>
                <w:caps w:val="0"/>
                <w:color w:val="000000"/>
              </w:rPr>
              <w:t>Музыка</w:t>
            </w:r>
          </w:p>
        </w:tc>
        <w:tc>
          <w:tcPr>
            <w:tcW w:type="dxa" w:w="1258"/>
          </w:tcPr>
          <w:p w14:paraId="6C010000">
            <w:pPr>
              <w:pStyle w:val="Style_8"/>
              <w:spacing w:after="0" w:before="0"/>
              <w:ind/>
              <w:rPr>
                <w:b w:val="0"/>
                <w:caps w:val="0"/>
                <w:color w:val="000000"/>
              </w:rPr>
            </w:pPr>
          </w:p>
        </w:tc>
        <w:tc>
          <w:tcPr>
            <w:tcW w:type="dxa" w:w="1258"/>
          </w:tcPr>
          <w:p w14:paraId="6D010000">
            <w:pPr>
              <w:pStyle w:val="Style_8"/>
              <w:spacing w:after="0" w:before="0"/>
              <w:ind/>
              <w:rPr>
                <w:b w:val="0"/>
                <w:caps w:val="0"/>
                <w:color w:val="000000"/>
              </w:rPr>
            </w:pPr>
          </w:p>
        </w:tc>
        <w:tc>
          <w:tcPr>
            <w:tcW w:type="dxa" w:w="1259"/>
          </w:tcPr>
          <w:p w14:paraId="6E010000">
            <w:pPr>
              <w:pStyle w:val="Style_8"/>
              <w:spacing w:after="0" w:before="0"/>
              <w:ind/>
              <w:rPr>
                <w:b w:val="0"/>
                <w:caps w:val="0"/>
                <w:color w:val="000000"/>
              </w:rPr>
            </w:pPr>
          </w:p>
        </w:tc>
        <w:tc>
          <w:tcPr>
            <w:tcW w:type="dxa" w:w="1259"/>
          </w:tcPr>
          <w:p w14:paraId="6F010000">
            <w:pPr>
              <w:pStyle w:val="Style_8"/>
              <w:spacing w:after="0" w:before="0"/>
              <w:ind/>
              <w:rPr>
                <w:b w:val="0"/>
                <w:caps w:val="0"/>
                <w:color w:val="000000"/>
              </w:rPr>
            </w:pPr>
          </w:p>
        </w:tc>
      </w:tr>
      <w:tr>
        <w:tc>
          <w:tcPr>
            <w:tcW w:type="dxa" w:w="1258"/>
          </w:tcPr>
          <w:p w14:paraId="70010000">
            <w:pPr>
              <w:pStyle w:val="Style_8"/>
              <w:spacing w:after="0" w:before="0"/>
              <w:ind/>
              <w:rPr>
                <w:b w:val="0"/>
                <w:caps w:val="0"/>
                <w:color w:val="000000"/>
              </w:rPr>
            </w:pPr>
            <w:r>
              <w:rPr>
                <w:b w:val="0"/>
                <w:caps w:val="0"/>
                <w:color w:val="000000"/>
              </w:rPr>
              <w:t>Технология</w:t>
            </w:r>
          </w:p>
        </w:tc>
        <w:tc>
          <w:tcPr>
            <w:tcW w:type="dxa" w:w="1258"/>
          </w:tcPr>
          <w:p w14:paraId="71010000">
            <w:pPr>
              <w:pStyle w:val="Style_8"/>
              <w:spacing w:after="0" w:before="0"/>
              <w:ind/>
              <w:rPr>
                <w:b w:val="0"/>
                <w:caps w:val="0"/>
                <w:color w:val="000000"/>
              </w:rPr>
            </w:pPr>
            <w:r>
              <w:rPr>
                <w:rStyle w:val="Style_21_ch"/>
              </w:rPr>
              <w:fldChar w:fldCharType="begin"/>
            </w:r>
            <w:r>
              <w:rPr>
                <w:rStyle w:val="Style_21_ch"/>
              </w:rPr>
              <w:instrText>HYPERLINK "http://prs6sh.edu.yar.ru//fgos_/obnovlenniy_fgos/shobanova_e_b.pdf"</w:instrText>
            </w:r>
            <w:r>
              <w:rPr>
                <w:rStyle w:val="Style_21_ch"/>
              </w:rPr>
              <w:fldChar w:fldCharType="separate"/>
            </w:r>
            <w:r>
              <w:rPr>
                <w:rStyle w:val="Style_21_ch"/>
              </w:rPr>
              <w:t>ссылка</w:t>
            </w:r>
            <w:r>
              <w:rPr>
                <w:rStyle w:val="Style_21_ch"/>
              </w:rPr>
              <w:fldChar w:fldCharType="end"/>
            </w:r>
          </w:p>
        </w:tc>
        <w:tc>
          <w:tcPr>
            <w:tcW w:type="dxa" w:w="1258"/>
          </w:tcPr>
          <w:p w14:paraId="72010000">
            <w:pPr>
              <w:pStyle w:val="Style_8"/>
              <w:spacing w:after="0" w:before="0"/>
              <w:ind/>
              <w:rPr>
                <w:b w:val="0"/>
                <w:caps w:val="0"/>
                <w:color w:val="000000"/>
              </w:rPr>
            </w:pPr>
          </w:p>
        </w:tc>
        <w:tc>
          <w:tcPr>
            <w:tcW w:type="dxa" w:w="1259"/>
          </w:tcPr>
          <w:p w14:paraId="73010000">
            <w:pPr>
              <w:pStyle w:val="Style_8"/>
              <w:spacing w:after="0" w:before="0"/>
              <w:ind/>
              <w:rPr>
                <w:b w:val="0"/>
                <w:caps w:val="0"/>
                <w:color w:val="000000"/>
              </w:rPr>
            </w:pPr>
          </w:p>
        </w:tc>
        <w:tc>
          <w:tcPr>
            <w:tcW w:type="dxa" w:w="1259"/>
          </w:tcPr>
          <w:p w14:paraId="74010000">
            <w:pPr>
              <w:pStyle w:val="Style_8"/>
              <w:spacing w:after="0" w:before="0"/>
              <w:ind/>
              <w:rPr>
                <w:b w:val="0"/>
                <w:caps w:val="0"/>
                <w:color w:val="000000"/>
              </w:rPr>
            </w:pPr>
          </w:p>
        </w:tc>
      </w:tr>
      <w:tr>
        <w:tc>
          <w:tcPr>
            <w:tcW w:type="dxa" w:w="1258"/>
          </w:tcPr>
          <w:p w14:paraId="75010000">
            <w:pPr>
              <w:pStyle w:val="Style_8"/>
              <w:spacing w:after="0" w:before="0"/>
              <w:ind/>
              <w:rPr>
                <w:b w:val="0"/>
                <w:caps w:val="0"/>
                <w:color w:val="000000"/>
              </w:rPr>
            </w:pPr>
            <w:r>
              <w:rPr>
                <w:b w:val="0"/>
                <w:caps w:val="0"/>
                <w:color w:val="000000"/>
              </w:rPr>
              <w:t>ИЗО</w:t>
            </w:r>
          </w:p>
        </w:tc>
        <w:tc>
          <w:tcPr>
            <w:tcW w:type="dxa" w:w="1258"/>
          </w:tcPr>
          <w:p w14:paraId="76010000">
            <w:pPr>
              <w:pStyle w:val="Style_8"/>
              <w:spacing w:after="0" w:before="0"/>
              <w:ind/>
              <w:rPr>
                <w:b w:val="0"/>
                <w:caps w:val="0"/>
                <w:color w:val="000000"/>
              </w:rPr>
            </w:pPr>
            <w:r>
              <w:rPr>
                <w:rStyle w:val="Style_21_ch"/>
              </w:rPr>
              <w:fldChar w:fldCharType="begin"/>
            </w:r>
            <w:r>
              <w:rPr>
                <w:rStyle w:val="Style_21_ch"/>
              </w:rPr>
              <w:instrText>HYPERLINK "http://prs6sh.edu.yar.ru//fgos_/obnovlenniy_fgos/shobanova_e_b__izo.docx"</w:instrText>
            </w:r>
            <w:r>
              <w:rPr>
                <w:rStyle w:val="Style_21_ch"/>
              </w:rPr>
              <w:fldChar w:fldCharType="separate"/>
            </w:r>
            <w:r>
              <w:rPr>
                <w:rStyle w:val="Style_21_ch"/>
              </w:rPr>
              <w:t>ссылка</w:t>
            </w:r>
            <w:r>
              <w:rPr>
                <w:rStyle w:val="Style_21_ch"/>
              </w:rPr>
              <w:fldChar w:fldCharType="end"/>
            </w:r>
          </w:p>
        </w:tc>
        <w:tc>
          <w:tcPr>
            <w:tcW w:type="dxa" w:w="1258"/>
          </w:tcPr>
          <w:p w14:paraId="77010000">
            <w:pPr>
              <w:pStyle w:val="Style_8"/>
              <w:spacing w:after="0" w:before="0"/>
              <w:ind/>
              <w:rPr>
                <w:b w:val="0"/>
                <w:caps w:val="0"/>
                <w:color w:val="000000"/>
              </w:rPr>
            </w:pPr>
          </w:p>
        </w:tc>
        <w:tc>
          <w:tcPr>
            <w:tcW w:type="dxa" w:w="1259"/>
          </w:tcPr>
          <w:p w14:paraId="78010000">
            <w:pPr>
              <w:pStyle w:val="Style_8"/>
              <w:spacing w:after="0" w:before="0"/>
              <w:ind/>
              <w:rPr>
                <w:b w:val="0"/>
                <w:caps w:val="0"/>
                <w:color w:val="000000"/>
              </w:rPr>
            </w:pPr>
          </w:p>
        </w:tc>
        <w:tc>
          <w:tcPr>
            <w:tcW w:type="dxa" w:w="1259"/>
          </w:tcPr>
          <w:p w14:paraId="79010000">
            <w:pPr>
              <w:pStyle w:val="Style_8"/>
              <w:spacing w:after="0" w:before="0"/>
              <w:ind/>
              <w:rPr>
                <w:b w:val="0"/>
                <w:caps w:val="0"/>
                <w:color w:val="000000"/>
              </w:rPr>
            </w:pPr>
          </w:p>
        </w:tc>
      </w:tr>
    </w:tbl>
    <w:p w14:paraId="7A010000">
      <w:pPr>
        <w:pStyle w:val="Style_8"/>
        <w:spacing w:after="0" w:before="0"/>
        <w:ind/>
        <w:rPr>
          <w:caps w:val="0"/>
          <w:color w:val="000000"/>
        </w:rPr>
      </w:pPr>
    </w:p>
    <w:p w14:paraId="7B010000">
      <w:pPr>
        <w:pStyle w:val="Style_8"/>
        <w:spacing w:after="0" w:before="0"/>
        <w:ind/>
        <w:rPr>
          <w:caps w:val="0"/>
          <w:color w:val="000000"/>
        </w:rPr>
      </w:pPr>
      <w:r>
        <w:rPr>
          <w:caps w:val="0"/>
          <w:color w:val="000000"/>
        </w:rPr>
        <w:t xml:space="preserve">2.1.1. Рабочие программы </w:t>
      </w:r>
      <w:r>
        <w:rPr>
          <w:caps w:val="0"/>
          <w:color w:val="000000"/>
        </w:rPr>
        <w:t>курсов внеурочной деятельнос</w:t>
      </w:r>
      <w:r>
        <w:rPr>
          <w:caps w:val="0"/>
          <w:color w:val="000000"/>
        </w:rPr>
        <w:t>ти размещены на сайте МОУ СШ №6 в разделе «Извлечение из ООП НОО».</w:t>
      </w:r>
    </w:p>
    <w:tbl>
      <w:tblPr>
        <w:tblStyle w:val="Style_20"/>
        <w:tblInd w:type="dxa" w:w="108"/>
        <w:tblLayout w:type="fixed"/>
      </w:tblPr>
      <w:tblGrid>
        <w:gridCol w:w="1637"/>
        <w:gridCol w:w="2314"/>
        <w:gridCol w:w="563"/>
        <w:gridCol w:w="557"/>
        <w:gridCol w:w="557"/>
        <w:gridCol w:w="559"/>
      </w:tblGrid>
      <w:tr>
        <w:trPr>
          <w:trHeight w:hRule="atLeast" w:val="475"/>
        </w:trPr>
        <w:tc>
          <w:tcPr>
            <w:tcW w:type="dxa" w:w="1637"/>
          </w:tcPr>
          <w:p w14:paraId="7C010000">
            <w:pPr>
              <w:pStyle w:val="Style_9"/>
              <w:ind w:firstLine="0" w:left="0"/>
              <w:rPr>
                <w:color w:val="000000"/>
                <w:spacing w:val="1"/>
              </w:rPr>
            </w:pPr>
            <w:r>
              <w:rPr>
                <w:color w:val="000000"/>
                <w:spacing w:val="1"/>
              </w:rPr>
              <w:t>Направление</w:t>
            </w:r>
          </w:p>
        </w:tc>
        <w:tc>
          <w:tcPr>
            <w:tcW w:type="dxa" w:w="2314"/>
          </w:tcPr>
          <w:p w14:paraId="7D010000">
            <w:pPr>
              <w:pStyle w:val="Style_9"/>
              <w:ind w:firstLine="0" w:left="0"/>
              <w:rPr>
                <w:color w:val="000000"/>
                <w:spacing w:val="1"/>
              </w:rPr>
            </w:pPr>
            <w:r>
              <w:rPr>
                <w:color w:val="000000"/>
                <w:spacing w:val="1"/>
              </w:rPr>
              <w:t>Название курса</w:t>
            </w:r>
          </w:p>
        </w:tc>
        <w:tc>
          <w:tcPr>
            <w:tcW w:type="dxa" w:w="563"/>
          </w:tcPr>
          <w:p w14:paraId="7E010000">
            <w:pPr>
              <w:pStyle w:val="Style_9"/>
              <w:ind w:firstLine="0" w:left="0"/>
              <w:rPr>
                <w:color w:val="000000"/>
                <w:spacing w:val="1"/>
              </w:rPr>
            </w:pPr>
            <w:r>
              <w:rPr>
                <w:color w:val="000000"/>
                <w:spacing w:val="1"/>
              </w:rPr>
              <w:t>1кл</w:t>
            </w:r>
          </w:p>
        </w:tc>
        <w:tc>
          <w:tcPr>
            <w:tcW w:type="dxa" w:w="557"/>
          </w:tcPr>
          <w:p w14:paraId="7F010000">
            <w:pPr>
              <w:pStyle w:val="Style_9"/>
              <w:ind w:firstLine="0" w:left="0"/>
              <w:rPr>
                <w:color w:val="000000"/>
                <w:spacing w:val="1"/>
              </w:rPr>
            </w:pPr>
            <w:r>
              <w:rPr>
                <w:color w:val="000000"/>
                <w:spacing w:val="1"/>
              </w:rPr>
              <w:t>2кл</w:t>
            </w:r>
          </w:p>
        </w:tc>
        <w:tc>
          <w:tcPr>
            <w:tcW w:type="dxa" w:w="557"/>
          </w:tcPr>
          <w:p w14:paraId="80010000">
            <w:pPr>
              <w:pStyle w:val="Style_9"/>
              <w:ind w:firstLine="0" w:left="0"/>
              <w:rPr>
                <w:color w:val="000000"/>
                <w:spacing w:val="1"/>
              </w:rPr>
            </w:pPr>
            <w:r>
              <w:rPr>
                <w:color w:val="000000"/>
                <w:spacing w:val="1"/>
              </w:rPr>
              <w:t>3кл</w:t>
            </w:r>
          </w:p>
        </w:tc>
        <w:tc>
          <w:tcPr>
            <w:tcW w:type="dxa" w:w="559"/>
          </w:tcPr>
          <w:p w14:paraId="81010000">
            <w:pPr>
              <w:pStyle w:val="Style_9"/>
              <w:ind w:firstLine="0" w:left="0"/>
              <w:rPr>
                <w:color w:val="000000"/>
                <w:spacing w:val="1"/>
              </w:rPr>
            </w:pPr>
            <w:r>
              <w:rPr>
                <w:color w:val="000000"/>
                <w:spacing w:val="1"/>
              </w:rPr>
              <w:t>4кл</w:t>
            </w:r>
          </w:p>
        </w:tc>
      </w:tr>
      <w:tr>
        <w:trPr>
          <w:trHeight w:hRule="atLeast" w:val="558"/>
        </w:trPr>
        <w:tc>
          <w:tcPr>
            <w:tcW w:type="dxa" w:w="1637"/>
          </w:tcPr>
          <w:p w14:paraId="82010000">
            <w:pPr>
              <w:pStyle w:val="Style_9"/>
              <w:ind w:firstLine="0" w:left="0"/>
              <w:rPr>
                <w:color w:val="000000"/>
                <w:spacing w:val="1"/>
              </w:rPr>
            </w:pPr>
            <w:r>
              <w:rPr>
                <w:color w:val="000000"/>
                <w:spacing w:val="1"/>
              </w:rPr>
              <w:t>Классный час</w:t>
            </w:r>
          </w:p>
        </w:tc>
        <w:tc>
          <w:tcPr>
            <w:tcW w:type="dxa" w:w="2314"/>
          </w:tcPr>
          <w:p w14:paraId="83010000">
            <w:pPr>
              <w:pStyle w:val="Style_9"/>
              <w:ind w:firstLine="0" w:left="0"/>
              <w:rPr>
                <w:color w:val="000000"/>
                <w:spacing w:val="1"/>
              </w:rPr>
            </w:pPr>
            <w:r>
              <w:rPr>
                <w:color w:val="000000"/>
                <w:spacing w:val="1"/>
              </w:rPr>
              <w:t xml:space="preserve">«Разговор о </w:t>
            </w:r>
            <w:r>
              <w:rPr>
                <w:color w:val="000000"/>
                <w:spacing w:val="1"/>
              </w:rPr>
              <w:t>важном</w:t>
            </w:r>
            <w:r>
              <w:rPr>
                <w:color w:val="000000"/>
                <w:spacing w:val="1"/>
              </w:rPr>
              <w:t>»</w:t>
            </w:r>
          </w:p>
        </w:tc>
        <w:tc>
          <w:tcPr>
            <w:tcW w:type="dxa" w:w="563"/>
            <w:vAlign w:val="center"/>
          </w:tcPr>
          <w:p w14:paraId="84010000">
            <w:pPr>
              <w:pStyle w:val="Style_9"/>
              <w:ind w:firstLine="0" w:left="0"/>
              <w:jc w:val="center"/>
              <w:rPr>
                <w:color w:val="000000"/>
                <w:spacing w:val="1"/>
              </w:rPr>
            </w:pPr>
          </w:p>
        </w:tc>
        <w:tc>
          <w:tcPr>
            <w:tcW w:type="dxa" w:w="557"/>
            <w:vAlign w:val="center"/>
          </w:tcPr>
          <w:p w14:paraId="85010000">
            <w:pPr>
              <w:pStyle w:val="Style_9"/>
              <w:ind w:firstLine="0" w:left="0"/>
              <w:jc w:val="center"/>
              <w:rPr>
                <w:color w:val="000000"/>
                <w:spacing w:val="1"/>
              </w:rPr>
            </w:pPr>
          </w:p>
        </w:tc>
        <w:tc>
          <w:tcPr>
            <w:tcW w:type="dxa" w:w="557"/>
            <w:vAlign w:val="center"/>
          </w:tcPr>
          <w:p w14:paraId="86010000">
            <w:pPr>
              <w:pStyle w:val="Style_9"/>
              <w:ind w:firstLine="0" w:left="0"/>
              <w:jc w:val="center"/>
              <w:rPr>
                <w:color w:val="000000"/>
                <w:spacing w:val="1"/>
              </w:rPr>
            </w:pPr>
          </w:p>
        </w:tc>
        <w:tc>
          <w:tcPr>
            <w:tcW w:type="dxa" w:w="559"/>
            <w:vAlign w:val="center"/>
          </w:tcPr>
          <w:p w14:paraId="87010000">
            <w:pPr>
              <w:pStyle w:val="Style_9"/>
              <w:ind w:firstLine="0" w:left="0"/>
              <w:jc w:val="center"/>
              <w:rPr>
                <w:color w:val="000000"/>
                <w:spacing w:val="1"/>
              </w:rPr>
            </w:pPr>
          </w:p>
        </w:tc>
      </w:tr>
      <w:tr>
        <w:trPr>
          <w:trHeight w:hRule="atLeast" w:val="558"/>
        </w:trPr>
        <w:tc>
          <w:tcPr>
            <w:tcW w:type="dxa" w:w="1637"/>
            <w:vMerge w:val="restart"/>
          </w:tcPr>
          <w:p w14:paraId="88010000">
            <w:pPr>
              <w:pStyle w:val="Style_9"/>
              <w:ind w:firstLine="0" w:left="0"/>
              <w:rPr>
                <w:color w:val="000000"/>
                <w:spacing w:val="1"/>
              </w:rPr>
            </w:pPr>
            <w:r>
              <w:rPr>
                <w:color w:val="000000"/>
                <w:spacing w:val="1"/>
              </w:rPr>
              <w:t>Дополнительное изучение уче</w:t>
            </w:r>
            <w:r>
              <w:rPr>
                <w:color w:val="000000"/>
                <w:spacing w:val="1"/>
              </w:rPr>
              <w:t>б</w:t>
            </w:r>
            <w:r>
              <w:rPr>
                <w:color w:val="000000"/>
                <w:spacing w:val="1"/>
              </w:rPr>
              <w:t>ных предметов</w:t>
            </w:r>
          </w:p>
        </w:tc>
        <w:tc>
          <w:tcPr>
            <w:tcW w:type="dxa" w:w="2314"/>
          </w:tcPr>
          <w:p w14:paraId="89010000">
            <w:pPr>
              <w:pStyle w:val="Style_9"/>
              <w:ind w:firstLine="0" w:left="0"/>
              <w:rPr>
                <w:color w:val="000000"/>
                <w:spacing w:val="1"/>
              </w:rPr>
            </w:pPr>
            <w:r>
              <w:rPr>
                <w:color w:val="000000"/>
                <w:spacing w:val="1"/>
              </w:rPr>
              <w:t>«Занимательный ру</w:t>
            </w:r>
            <w:r>
              <w:rPr>
                <w:color w:val="000000"/>
                <w:spacing w:val="1"/>
              </w:rPr>
              <w:t>с</w:t>
            </w:r>
            <w:r>
              <w:rPr>
                <w:color w:val="000000"/>
                <w:spacing w:val="1"/>
              </w:rPr>
              <w:t>ский язык»</w:t>
            </w:r>
          </w:p>
        </w:tc>
        <w:tc>
          <w:tcPr>
            <w:tcW w:type="dxa" w:w="563"/>
            <w:vAlign w:val="center"/>
          </w:tcPr>
          <w:p w14:paraId="8A010000">
            <w:pPr>
              <w:pStyle w:val="Style_9"/>
              <w:ind w:firstLine="0" w:left="0"/>
              <w:jc w:val="center"/>
              <w:rPr>
                <w:color w:val="000000"/>
                <w:spacing w:val="1"/>
              </w:rPr>
            </w:pPr>
          </w:p>
        </w:tc>
        <w:tc>
          <w:tcPr>
            <w:tcW w:type="dxa" w:w="557"/>
            <w:vAlign w:val="center"/>
          </w:tcPr>
          <w:p w14:paraId="8B010000">
            <w:pPr>
              <w:pStyle w:val="Style_9"/>
              <w:ind w:firstLine="0" w:left="0"/>
              <w:jc w:val="center"/>
              <w:rPr>
                <w:color w:val="000000"/>
                <w:spacing w:val="1"/>
              </w:rPr>
            </w:pPr>
          </w:p>
        </w:tc>
        <w:tc>
          <w:tcPr>
            <w:tcW w:type="dxa" w:w="557"/>
            <w:vAlign w:val="center"/>
          </w:tcPr>
          <w:p w14:paraId="8C010000">
            <w:pPr>
              <w:pStyle w:val="Style_9"/>
              <w:ind w:firstLine="0" w:left="0"/>
              <w:jc w:val="center"/>
              <w:rPr>
                <w:color w:val="000000"/>
                <w:spacing w:val="1"/>
              </w:rPr>
            </w:pPr>
          </w:p>
        </w:tc>
        <w:tc>
          <w:tcPr>
            <w:tcW w:type="dxa" w:w="559"/>
            <w:vAlign w:val="center"/>
          </w:tcPr>
          <w:p w14:paraId="8D010000">
            <w:pPr>
              <w:pStyle w:val="Style_9"/>
              <w:ind w:firstLine="0" w:left="0"/>
              <w:jc w:val="center"/>
              <w:rPr>
                <w:color w:val="000000"/>
                <w:spacing w:val="1"/>
              </w:rPr>
            </w:pPr>
          </w:p>
        </w:tc>
      </w:tr>
      <w:tr>
        <w:trPr>
          <w:trHeight w:hRule="atLeast" w:val="558"/>
        </w:trPr>
        <w:tc>
          <w:tcPr>
            <w:tcW w:type="dxa" w:w="1637"/>
            <w:gridSpan w:val="1"/>
            <w:vMerge w:val="continue"/>
          </w:tcPr>
          <w:p/>
        </w:tc>
        <w:tc>
          <w:tcPr>
            <w:tcW w:type="dxa" w:w="2314"/>
          </w:tcPr>
          <w:p w14:paraId="8E010000">
            <w:pPr>
              <w:pStyle w:val="Style_9"/>
              <w:ind w:firstLine="0" w:left="0"/>
              <w:rPr>
                <w:color w:val="000000"/>
                <w:spacing w:val="1"/>
              </w:rPr>
            </w:pPr>
            <w:r>
              <w:rPr>
                <w:color w:val="000000"/>
                <w:spacing w:val="1"/>
              </w:rPr>
              <w:t>«Эрудит»</w:t>
            </w:r>
          </w:p>
        </w:tc>
        <w:tc>
          <w:tcPr>
            <w:tcW w:type="dxa" w:w="563"/>
            <w:vAlign w:val="center"/>
          </w:tcPr>
          <w:p w14:paraId="8F010000">
            <w:pPr>
              <w:pStyle w:val="Style_9"/>
              <w:ind w:firstLine="0" w:left="0"/>
              <w:jc w:val="center"/>
              <w:rPr>
                <w:color w:val="000000"/>
                <w:spacing w:val="1"/>
              </w:rPr>
            </w:pPr>
          </w:p>
        </w:tc>
        <w:tc>
          <w:tcPr>
            <w:tcW w:type="dxa" w:w="557"/>
            <w:vAlign w:val="center"/>
          </w:tcPr>
          <w:p w14:paraId="90010000">
            <w:pPr>
              <w:pStyle w:val="Style_9"/>
              <w:ind w:firstLine="0" w:left="0"/>
              <w:jc w:val="center"/>
              <w:rPr>
                <w:color w:val="000000"/>
                <w:spacing w:val="1"/>
              </w:rPr>
            </w:pPr>
          </w:p>
        </w:tc>
        <w:tc>
          <w:tcPr>
            <w:tcW w:type="dxa" w:w="557"/>
            <w:vAlign w:val="center"/>
          </w:tcPr>
          <w:p w14:paraId="91010000">
            <w:pPr>
              <w:pStyle w:val="Style_9"/>
              <w:ind w:firstLine="0" w:left="0"/>
              <w:jc w:val="center"/>
              <w:rPr>
                <w:color w:val="000000"/>
                <w:spacing w:val="1"/>
              </w:rPr>
            </w:pPr>
          </w:p>
        </w:tc>
        <w:tc>
          <w:tcPr>
            <w:tcW w:type="dxa" w:w="559"/>
            <w:vAlign w:val="center"/>
          </w:tcPr>
          <w:p w14:paraId="92010000">
            <w:pPr>
              <w:pStyle w:val="Style_9"/>
              <w:ind w:firstLine="0" w:left="0"/>
              <w:jc w:val="center"/>
              <w:rPr>
                <w:color w:val="000000"/>
                <w:spacing w:val="1"/>
              </w:rPr>
            </w:pPr>
          </w:p>
        </w:tc>
      </w:tr>
      <w:tr>
        <w:trPr>
          <w:trHeight w:hRule="atLeast" w:val="558"/>
        </w:trPr>
        <w:tc>
          <w:tcPr>
            <w:tcW w:type="dxa" w:w="1637"/>
            <w:gridSpan w:val="1"/>
            <w:vMerge w:val="continue"/>
          </w:tcPr>
          <w:p/>
        </w:tc>
        <w:tc>
          <w:tcPr>
            <w:tcW w:type="dxa" w:w="2314"/>
          </w:tcPr>
          <w:p w14:paraId="93010000">
            <w:pPr>
              <w:pStyle w:val="Style_9"/>
              <w:ind w:firstLine="0" w:left="0"/>
              <w:rPr>
                <w:color w:val="000000"/>
                <w:spacing w:val="1"/>
              </w:rPr>
            </w:pPr>
            <w:r>
              <w:rPr>
                <w:color w:val="000000"/>
                <w:spacing w:val="1"/>
              </w:rPr>
              <w:t>«Весёлый английский»</w:t>
            </w:r>
          </w:p>
        </w:tc>
        <w:tc>
          <w:tcPr>
            <w:tcW w:type="dxa" w:w="563"/>
            <w:vAlign w:val="center"/>
          </w:tcPr>
          <w:p w14:paraId="94010000">
            <w:pPr>
              <w:pStyle w:val="Style_9"/>
              <w:ind w:firstLine="0" w:left="0"/>
              <w:jc w:val="center"/>
              <w:rPr>
                <w:color w:val="000000"/>
                <w:spacing w:val="1"/>
              </w:rPr>
            </w:pPr>
          </w:p>
        </w:tc>
        <w:tc>
          <w:tcPr>
            <w:tcW w:type="dxa" w:w="557"/>
            <w:vAlign w:val="center"/>
          </w:tcPr>
          <w:p w14:paraId="95010000">
            <w:pPr>
              <w:pStyle w:val="Style_9"/>
              <w:ind w:firstLine="0" w:left="0"/>
              <w:jc w:val="center"/>
              <w:rPr>
                <w:color w:val="000000"/>
                <w:spacing w:val="1"/>
              </w:rPr>
            </w:pPr>
          </w:p>
        </w:tc>
        <w:tc>
          <w:tcPr>
            <w:tcW w:type="dxa" w:w="557"/>
            <w:vAlign w:val="center"/>
          </w:tcPr>
          <w:p w14:paraId="96010000">
            <w:pPr>
              <w:pStyle w:val="Style_9"/>
              <w:ind w:firstLine="0" w:left="0"/>
              <w:jc w:val="center"/>
              <w:rPr>
                <w:color w:val="000000"/>
                <w:spacing w:val="1"/>
              </w:rPr>
            </w:pPr>
          </w:p>
        </w:tc>
        <w:tc>
          <w:tcPr>
            <w:tcW w:type="dxa" w:w="559"/>
            <w:vAlign w:val="center"/>
          </w:tcPr>
          <w:p w14:paraId="97010000">
            <w:pPr>
              <w:pStyle w:val="Style_9"/>
              <w:ind w:firstLine="0" w:left="0"/>
              <w:jc w:val="center"/>
              <w:rPr>
                <w:color w:val="000000"/>
                <w:spacing w:val="1"/>
              </w:rPr>
            </w:pPr>
          </w:p>
        </w:tc>
      </w:tr>
      <w:tr>
        <w:trPr>
          <w:trHeight w:hRule="atLeast" w:val="558"/>
        </w:trPr>
        <w:tc>
          <w:tcPr>
            <w:tcW w:type="dxa" w:w="1637"/>
            <w:gridSpan w:val="1"/>
            <w:vMerge w:val="continue"/>
          </w:tcPr>
          <w:p/>
        </w:tc>
        <w:tc>
          <w:tcPr>
            <w:tcW w:type="dxa" w:w="2314"/>
          </w:tcPr>
          <w:p w14:paraId="98010000">
            <w:pPr>
              <w:pStyle w:val="Style_9"/>
              <w:ind w:firstLine="0" w:left="0"/>
              <w:rPr>
                <w:color w:val="000000"/>
                <w:spacing w:val="1"/>
              </w:rPr>
            </w:pPr>
            <w:r>
              <w:rPr>
                <w:color w:val="000000"/>
                <w:spacing w:val="1"/>
              </w:rPr>
              <w:t>«Хотим всё знать» (о</w:t>
            </w:r>
            <w:r>
              <w:rPr>
                <w:color w:val="000000"/>
                <w:spacing w:val="1"/>
              </w:rPr>
              <w:t>к</w:t>
            </w:r>
            <w:r>
              <w:rPr>
                <w:color w:val="000000"/>
                <w:spacing w:val="1"/>
              </w:rPr>
              <w:t>ружающий мир)</w:t>
            </w:r>
          </w:p>
        </w:tc>
        <w:tc>
          <w:tcPr>
            <w:tcW w:type="dxa" w:w="563"/>
            <w:vAlign w:val="center"/>
          </w:tcPr>
          <w:p w14:paraId="99010000">
            <w:pPr>
              <w:pStyle w:val="Style_9"/>
              <w:ind w:firstLine="0" w:left="0"/>
              <w:jc w:val="center"/>
              <w:rPr>
                <w:color w:val="000000"/>
                <w:spacing w:val="1"/>
              </w:rPr>
            </w:pPr>
          </w:p>
        </w:tc>
        <w:tc>
          <w:tcPr>
            <w:tcW w:type="dxa" w:w="557"/>
            <w:vAlign w:val="center"/>
          </w:tcPr>
          <w:p w14:paraId="9A010000">
            <w:pPr>
              <w:pStyle w:val="Style_9"/>
              <w:ind w:firstLine="0" w:left="0"/>
              <w:jc w:val="center"/>
              <w:rPr>
                <w:color w:val="000000"/>
                <w:spacing w:val="1"/>
              </w:rPr>
            </w:pPr>
          </w:p>
        </w:tc>
        <w:tc>
          <w:tcPr>
            <w:tcW w:type="dxa" w:w="557"/>
            <w:vAlign w:val="center"/>
          </w:tcPr>
          <w:p w14:paraId="9B010000">
            <w:pPr>
              <w:pStyle w:val="Style_9"/>
              <w:ind w:firstLine="0" w:left="0"/>
              <w:jc w:val="center"/>
              <w:rPr>
                <w:color w:val="000000"/>
                <w:spacing w:val="1"/>
              </w:rPr>
            </w:pPr>
          </w:p>
        </w:tc>
        <w:tc>
          <w:tcPr>
            <w:tcW w:type="dxa" w:w="559"/>
            <w:vAlign w:val="center"/>
          </w:tcPr>
          <w:p w14:paraId="9C010000">
            <w:pPr>
              <w:pStyle w:val="Style_9"/>
              <w:ind w:firstLine="0" w:left="0"/>
              <w:jc w:val="center"/>
              <w:rPr>
                <w:color w:val="000000"/>
                <w:spacing w:val="1"/>
              </w:rPr>
            </w:pPr>
          </w:p>
        </w:tc>
      </w:tr>
      <w:tr>
        <w:trPr>
          <w:trHeight w:hRule="atLeast" w:val="558"/>
        </w:trPr>
        <w:tc>
          <w:tcPr>
            <w:tcW w:type="dxa" w:w="1637"/>
          </w:tcPr>
          <w:p w14:paraId="9D010000">
            <w:pPr>
              <w:pStyle w:val="Style_9"/>
              <w:ind w:firstLine="0" w:left="0"/>
              <w:rPr>
                <w:color w:val="000000"/>
                <w:spacing w:val="1"/>
              </w:rPr>
            </w:pPr>
            <w:r>
              <w:rPr>
                <w:color w:val="000000"/>
                <w:spacing w:val="1"/>
              </w:rPr>
              <w:t>Формирование функциональной грамотности</w:t>
            </w:r>
          </w:p>
        </w:tc>
        <w:tc>
          <w:tcPr>
            <w:tcW w:type="dxa" w:w="2314"/>
          </w:tcPr>
          <w:p w14:paraId="9E010000">
            <w:pPr>
              <w:pStyle w:val="Style_9"/>
              <w:ind w:firstLine="0" w:left="0"/>
              <w:rPr>
                <w:color w:val="000000"/>
                <w:spacing w:val="1"/>
              </w:rPr>
            </w:pPr>
            <w:r>
              <w:rPr>
                <w:color w:val="000000"/>
                <w:spacing w:val="1"/>
              </w:rPr>
              <w:t>«Смысловое чтение»</w:t>
            </w:r>
          </w:p>
        </w:tc>
        <w:tc>
          <w:tcPr>
            <w:tcW w:type="dxa" w:w="563"/>
            <w:vAlign w:val="center"/>
          </w:tcPr>
          <w:p w14:paraId="9F010000">
            <w:pPr>
              <w:pStyle w:val="Style_9"/>
              <w:ind w:firstLine="0" w:left="0"/>
              <w:jc w:val="center"/>
              <w:rPr>
                <w:color w:val="000000"/>
                <w:spacing w:val="1"/>
              </w:rPr>
            </w:pPr>
          </w:p>
        </w:tc>
        <w:tc>
          <w:tcPr>
            <w:tcW w:type="dxa" w:w="557"/>
            <w:vAlign w:val="center"/>
          </w:tcPr>
          <w:p w14:paraId="A0010000">
            <w:pPr>
              <w:pStyle w:val="Style_9"/>
              <w:ind w:firstLine="0" w:left="0"/>
              <w:jc w:val="center"/>
              <w:rPr>
                <w:color w:val="000000"/>
                <w:spacing w:val="1"/>
              </w:rPr>
            </w:pPr>
          </w:p>
        </w:tc>
        <w:tc>
          <w:tcPr>
            <w:tcW w:type="dxa" w:w="557"/>
            <w:vAlign w:val="center"/>
          </w:tcPr>
          <w:p w14:paraId="A1010000">
            <w:pPr>
              <w:pStyle w:val="Style_9"/>
              <w:ind w:firstLine="0" w:left="0"/>
              <w:jc w:val="center"/>
              <w:rPr>
                <w:color w:val="000000"/>
                <w:spacing w:val="1"/>
              </w:rPr>
            </w:pPr>
          </w:p>
        </w:tc>
        <w:tc>
          <w:tcPr>
            <w:tcW w:type="dxa" w:w="559"/>
            <w:vAlign w:val="center"/>
          </w:tcPr>
          <w:p w14:paraId="A2010000">
            <w:pPr>
              <w:pStyle w:val="Style_9"/>
              <w:ind w:firstLine="0" w:left="0"/>
              <w:jc w:val="center"/>
              <w:rPr>
                <w:color w:val="000000"/>
                <w:spacing w:val="1"/>
              </w:rPr>
            </w:pPr>
          </w:p>
        </w:tc>
      </w:tr>
      <w:tr>
        <w:trPr>
          <w:trHeight w:hRule="atLeast" w:val="558"/>
        </w:trPr>
        <w:tc>
          <w:tcPr>
            <w:tcW w:type="dxa" w:w="1637"/>
          </w:tcPr>
          <w:p w14:paraId="A3010000">
            <w:pPr>
              <w:pStyle w:val="Style_9"/>
              <w:ind w:firstLine="0" w:left="0"/>
              <w:rPr>
                <w:color w:val="000000"/>
                <w:spacing w:val="1"/>
              </w:rPr>
            </w:pPr>
            <w:r>
              <w:rPr>
                <w:color w:val="000000"/>
                <w:spacing w:val="1"/>
              </w:rPr>
              <w:t>Финансовая грамотность</w:t>
            </w:r>
          </w:p>
        </w:tc>
        <w:tc>
          <w:tcPr>
            <w:tcW w:type="dxa" w:w="2314"/>
          </w:tcPr>
          <w:p w14:paraId="A4010000">
            <w:pPr>
              <w:pStyle w:val="Style_9"/>
              <w:ind w:firstLine="0" w:left="0"/>
              <w:rPr>
                <w:color w:val="000000"/>
                <w:spacing w:val="1"/>
              </w:rPr>
            </w:pPr>
            <w:r>
              <w:rPr>
                <w:color w:val="000000"/>
                <w:spacing w:val="1"/>
              </w:rPr>
              <w:t>«Юный финансист»</w:t>
            </w:r>
          </w:p>
        </w:tc>
        <w:tc>
          <w:tcPr>
            <w:tcW w:type="dxa" w:w="563"/>
            <w:vAlign w:val="center"/>
          </w:tcPr>
          <w:p w14:paraId="A5010000">
            <w:pPr>
              <w:pStyle w:val="Style_9"/>
              <w:ind w:firstLine="0" w:left="0"/>
              <w:jc w:val="center"/>
              <w:rPr>
                <w:color w:val="000000"/>
                <w:spacing w:val="1"/>
              </w:rPr>
            </w:pPr>
          </w:p>
        </w:tc>
        <w:tc>
          <w:tcPr>
            <w:tcW w:type="dxa" w:w="557"/>
            <w:vAlign w:val="center"/>
          </w:tcPr>
          <w:p w14:paraId="A6010000">
            <w:pPr>
              <w:pStyle w:val="Style_9"/>
              <w:ind w:firstLine="0" w:left="0"/>
              <w:jc w:val="center"/>
              <w:rPr>
                <w:color w:val="000000"/>
                <w:spacing w:val="1"/>
              </w:rPr>
            </w:pPr>
          </w:p>
        </w:tc>
        <w:tc>
          <w:tcPr>
            <w:tcW w:type="dxa" w:w="557"/>
            <w:vAlign w:val="center"/>
          </w:tcPr>
          <w:p w14:paraId="A7010000">
            <w:pPr>
              <w:pStyle w:val="Style_9"/>
              <w:ind w:firstLine="0" w:left="0"/>
              <w:jc w:val="center"/>
              <w:rPr>
                <w:color w:val="000000"/>
                <w:spacing w:val="1"/>
              </w:rPr>
            </w:pPr>
          </w:p>
        </w:tc>
        <w:tc>
          <w:tcPr>
            <w:tcW w:type="dxa" w:w="559"/>
            <w:vAlign w:val="center"/>
          </w:tcPr>
          <w:p w14:paraId="A8010000">
            <w:pPr>
              <w:pStyle w:val="Style_9"/>
              <w:ind w:firstLine="0" w:left="0"/>
              <w:jc w:val="center"/>
              <w:rPr>
                <w:color w:val="000000"/>
                <w:spacing w:val="1"/>
              </w:rPr>
            </w:pPr>
          </w:p>
        </w:tc>
      </w:tr>
      <w:tr>
        <w:trPr>
          <w:trHeight w:hRule="atLeast" w:val="558"/>
        </w:trPr>
        <w:tc>
          <w:tcPr>
            <w:tcW w:type="dxa" w:w="1637"/>
            <w:vMerge w:val="restart"/>
          </w:tcPr>
          <w:p w14:paraId="A9010000">
            <w:pPr>
              <w:pStyle w:val="Style_9"/>
              <w:ind w:firstLine="0" w:left="0"/>
              <w:rPr>
                <w:color w:val="000000"/>
                <w:spacing w:val="1"/>
              </w:rPr>
            </w:pPr>
            <w:r>
              <w:rPr>
                <w:color w:val="000000"/>
                <w:spacing w:val="1"/>
              </w:rPr>
              <w:t>Развитие ли</w:t>
            </w:r>
            <w:r>
              <w:rPr>
                <w:color w:val="000000"/>
                <w:spacing w:val="1"/>
              </w:rPr>
              <w:t>ч</w:t>
            </w:r>
            <w:r>
              <w:rPr>
                <w:color w:val="000000"/>
                <w:spacing w:val="1"/>
              </w:rPr>
              <w:t>ности и сам</w:t>
            </w:r>
            <w:r>
              <w:rPr>
                <w:color w:val="000000"/>
                <w:spacing w:val="1"/>
              </w:rPr>
              <w:t>о</w:t>
            </w:r>
            <w:r>
              <w:rPr>
                <w:color w:val="000000"/>
                <w:spacing w:val="1"/>
              </w:rPr>
              <w:t xml:space="preserve">реализация </w:t>
            </w:r>
            <w:r>
              <w:rPr>
                <w:color w:val="000000"/>
                <w:spacing w:val="1"/>
              </w:rPr>
              <w:t>обучающихся</w:t>
            </w:r>
          </w:p>
        </w:tc>
        <w:tc>
          <w:tcPr>
            <w:tcW w:type="dxa" w:w="2314"/>
          </w:tcPr>
          <w:p w14:paraId="AA010000">
            <w:pPr>
              <w:pStyle w:val="Style_9"/>
              <w:ind w:firstLine="0" w:left="0"/>
              <w:rPr>
                <w:color w:val="000000"/>
                <w:spacing w:val="1"/>
              </w:rPr>
            </w:pPr>
            <w:r>
              <w:rPr>
                <w:color w:val="000000"/>
                <w:spacing w:val="1"/>
              </w:rPr>
              <w:t>«Хоровое пение»</w:t>
            </w:r>
          </w:p>
        </w:tc>
        <w:tc>
          <w:tcPr>
            <w:tcW w:type="dxa" w:w="563"/>
            <w:vAlign w:val="center"/>
          </w:tcPr>
          <w:p w14:paraId="AB010000">
            <w:pPr>
              <w:pStyle w:val="Style_9"/>
              <w:ind w:firstLine="0" w:left="0"/>
              <w:jc w:val="center"/>
              <w:rPr>
                <w:color w:val="000000"/>
                <w:spacing w:val="1"/>
              </w:rPr>
            </w:pPr>
          </w:p>
        </w:tc>
        <w:tc>
          <w:tcPr>
            <w:tcW w:type="dxa" w:w="557"/>
            <w:vAlign w:val="center"/>
          </w:tcPr>
          <w:p w14:paraId="AC010000">
            <w:pPr>
              <w:pStyle w:val="Style_9"/>
              <w:ind w:firstLine="0" w:left="0"/>
              <w:jc w:val="center"/>
              <w:rPr>
                <w:color w:val="000000"/>
                <w:spacing w:val="1"/>
              </w:rPr>
            </w:pPr>
          </w:p>
        </w:tc>
        <w:tc>
          <w:tcPr>
            <w:tcW w:type="dxa" w:w="557"/>
            <w:vAlign w:val="center"/>
          </w:tcPr>
          <w:p w14:paraId="AD010000">
            <w:pPr>
              <w:pStyle w:val="Style_9"/>
              <w:ind w:firstLine="0" w:left="0"/>
              <w:jc w:val="center"/>
              <w:rPr>
                <w:color w:val="000000"/>
                <w:spacing w:val="1"/>
              </w:rPr>
            </w:pPr>
          </w:p>
        </w:tc>
        <w:tc>
          <w:tcPr>
            <w:tcW w:type="dxa" w:w="559"/>
            <w:vAlign w:val="center"/>
          </w:tcPr>
          <w:p w14:paraId="AE010000">
            <w:pPr>
              <w:pStyle w:val="Style_9"/>
              <w:ind w:firstLine="0" w:left="0"/>
              <w:jc w:val="center"/>
              <w:rPr>
                <w:color w:val="000000"/>
                <w:spacing w:val="1"/>
              </w:rPr>
            </w:pPr>
          </w:p>
        </w:tc>
      </w:tr>
      <w:tr>
        <w:trPr>
          <w:trHeight w:hRule="atLeast" w:val="558"/>
        </w:trPr>
        <w:tc>
          <w:tcPr>
            <w:tcW w:type="dxa" w:w="1637"/>
            <w:gridSpan w:val="1"/>
            <w:vMerge w:val="continue"/>
          </w:tcPr>
          <w:p/>
        </w:tc>
        <w:tc>
          <w:tcPr>
            <w:tcW w:type="dxa" w:w="2314"/>
          </w:tcPr>
          <w:p w14:paraId="AF010000">
            <w:pPr>
              <w:pStyle w:val="Style_9"/>
              <w:ind w:firstLine="0" w:left="0"/>
              <w:rPr>
                <w:color w:val="000000"/>
                <w:spacing w:val="1"/>
              </w:rPr>
            </w:pPr>
            <w:r>
              <w:rPr>
                <w:color w:val="000000"/>
                <w:spacing w:val="1"/>
              </w:rPr>
              <w:t>«Подвижные игры»</w:t>
            </w:r>
          </w:p>
        </w:tc>
        <w:tc>
          <w:tcPr>
            <w:tcW w:type="dxa" w:w="563"/>
            <w:vAlign w:val="center"/>
          </w:tcPr>
          <w:p w14:paraId="B0010000">
            <w:pPr>
              <w:pStyle w:val="Style_9"/>
              <w:ind w:firstLine="0" w:left="0"/>
              <w:jc w:val="center"/>
              <w:rPr>
                <w:color w:val="000000"/>
                <w:spacing w:val="1"/>
              </w:rPr>
            </w:pPr>
          </w:p>
        </w:tc>
        <w:tc>
          <w:tcPr>
            <w:tcW w:type="dxa" w:w="557"/>
            <w:vAlign w:val="center"/>
          </w:tcPr>
          <w:p w14:paraId="B1010000">
            <w:pPr>
              <w:pStyle w:val="Style_9"/>
              <w:ind w:firstLine="0" w:left="0"/>
              <w:jc w:val="center"/>
              <w:rPr>
                <w:color w:val="000000"/>
                <w:spacing w:val="1"/>
              </w:rPr>
            </w:pPr>
          </w:p>
        </w:tc>
        <w:tc>
          <w:tcPr>
            <w:tcW w:type="dxa" w:w="557"/>
            <w:vAlign w:val="center"/>
          </w:tcPr>
          <w:p w14:paraId="B2010000">
            <w:pPr>
              <w:pStyle w:val="Style_9"/>
              <w:ind w:firstLine="0" w:left="0"/>
              <w:jc w:val="center"/>
              <w:rPr>
                <w:color w:val="000000"/>
                <w:spacing w:val="1"/>
              </w:rPr>
            </w:pPr>
          </w:p>
        </w:tc>
        <w:tc>
          <w:tcPr>
            <w:tcW w:type="dxa" w:w="559"/>
            <w:vAlign w:val="center"/>
          </w:tcPr>
          <w:p w14:paraId="B3010000">
            <w:pPr>
              <w:pStyle w:val="Style_9"/>
              <w:ind w:firstLine="0" w:left="0"/>
              <w:jc w:val="center"/>
              <w:rPr>
                <w:color w:val="000000"/>
                <w:spacing w:val="1"/>
              </w:rPr>
            </w:pPr>
          </w:p>
        </w:tc>
      </w:tr>
      <w:tr>
        <w:trPr>
          <w:trHeight w:hRule="atLeast" w:val="558"/>
        </w:trPr>
        <w:tc>
          <w:tcPr>
            <w:tcW w:type="dxa" w:w="1637"/>
            <w:gridSpan w:val="1"/>
            <w:vMerge w:val="continue"/>
          </w:tcPr>
          <w:p/>
        </w:tc>
        <w:tc>
          <w:tcPr>
            <w:tcW w:type="dxa" w:w="2314"/>
          </w:tcPr>
          <w:p w14:paraId="B4010000">
            <w:pPr>
              <w:pStyle w:val="Style_9"/>
              <w:ind w:firstLine="0" w:left="0"/>
              <w:rPr>
                <w:color w:val="000000"/>
                <w:spacing w:val="1"/>
              </w:rPr>
            </w:pPr>
            <w:r>
              <w:rPr>
                <w:color w:val="000000"/>
                <w:spacing w:val="1"/>
              </w:rPr>
              <w:t>«Художественное тво</w:t>
            </w:r>
            <w:r>
              <w:rPr>
                <w:color w:val="000000"/>
                <w:spacing w:val="1"/>
              </w:rPr>
              <w:t>р</w:t>
            </w:r>
            <w:r>
              <w:rPr>
                <w:color w:val="000000"/>
                <w:spacing w:val="1"/>
              </w:rPr>
              <w:t>чество»</w:t>
            </w:r>
          </w:p>
        </w:tc>
        <w:tc>
          <w:tcPr>
            <w:tcW w:type="dxa" w:w="563"/>
            <w:vAlign w:val="center"/>
          </w:tcPr>
          <w:p w14:paraId="B5010000">
            <w:pPr>
              <w:pStyle w:val="Style_9"/>
              <w:ind w:firstLine="0" w:left="0"/>
              <w:jc w:val="center"/>
              <w:rPr>
                <w:color w:val="000000"/>
                <w:spacing w:val="1"/>
              </w:rPr>
            </w:pPr>
          </w:p>
        </w:tc>
        <w:tc>
          <w:tcPr>
            <w:tcW w:type="dxa" w:w="557"/>
            <w:vAlign w:val="center"/>
          </w:tcPr>
          <w:p w14:paraId="B6010000">
            <w:pPr>
              <w:pStyle w:val="Style_9"/>
              <w:ind w:firstLine="0" w:left="0"/>
              <w:jc w:val="center"/>
              <w:rPr>
                <w:color w:val="000000"/>
                <w:spacing w:val="1"/>
              </w:rPr>
            </w:pPr>
          </w:p>
        </w:tc>
        <w:tc>
          <w:tcPr>
            <w:tcW w:type="dxa" w:w="557"/>
            <w:vAlign w:val="center"/>
          </w:tcPr>
          <w:p w14:paraId="B7010000">
            <w:pPr>
              <w:pStyle w:val="Style_9"/>
              <w:ind w:firstLine="0" w:left="0"/>
              <w:jc w:val="center"/>
              <w:rPr>
                <w:color w:val="000000"/>
                <w:spacing w:val="1"/>
              </w:rPr>
            </w:pPr>
          </w:p>
        </w:tc>
        <w:tc>
          <w:tcPr>
            <w:tcW w:type="dxa" w:w="559"/>
            <w:vAlign w:val="center"/>
          </w:tcPr>
          <w:p w14:paraId="B8010000">
            <w:pPr>
              <w:pStyle w:val="Style_9"/>
              <w:ind w:firstLine="0" w:left="0"/>
              <w:jc w:val="center"/>
              <w:rPr>
                <w:color w:val="000000"/>
                <w:spacing w:val="1"/>
              </w:rPr>
            </w:pPr>
          </w:p>
        </w:tc>
      </w:tr>
      <w:tr>
        <w:trPr>
          <w:trHeight w:hRule="atLeast" w:val="558"/>
        </w:trPr>
        <w:tc>
          <w:tcPr>
            <w:tcW w:type="dxa" w:w="1637"/>
          </w:tcPr>
          <w:p w14:paraId="B9010000">
            <w:pPr>
              <w:pStyle w:val="Style_9"/>
              <w:ind w:firstLine="0" w:left="0"/>
              <w:rPr>
                <w:color w:val="000000"/>
                <w:spacing w:val="1"/>
              </w:rPr>
            </w:pPr>
            <w:r>
              <w:rPr>
                <w:color w:val="000000"/>
                <w:spacing w:val="1"/>
              </w:rPr>
              <w:t>Комплекс во</w:t>
            </w:r>
            <w:r>
              <w:rPr>
                <w:color w:val="000000"/>
                <w:spacing w:val="1"/>
              </w:rPr>
              <w:t>с</w:t>
            </w:r>
            <w:r>
              <w:rPr>
                <w:color w:val="000000"/>
                <w:spacing w:val="1"/>
              </w:rPr>
              <w:t>питательных мероприятий</w:t>
            </w:r>
          </w:p>
        </w:tc>
        <w:tc>
          <w:tcPr>
            <w:tcW w:type="dxa" w:w="2314"/>
          </w:tcPr>
          <w:p w14:paraId="BA010000">
            <w:r>
              <w:t>Лаборатория КТД</w:t>
            </w:r>
          </w:p>
        </w:tc>
        <w:tc>
          <w:tcPr>
            <w:tcW w:type="dxa" w:w="563"/>
            <w:vAlign w:val="center"/>
          </w:tcPr>
          <w:p w14:paraId="BB010000">
            <w:pPr>
              <w:pStyle w:val="Style_9"/>
              <w:ind w:firstLine="0" w:left="0"/>
              <w:jc w:val="center"/>
              <w:rPr>
                <w:color w:val="000000"/>
                <w:spacing w:val="1"/>
              </w:rPr>
            </w:pPr>
          </w:p>
        </w:tc>
        <w:tc>
          <w:tcPr>
            <w:tcW w:type="dxa" w:w="557"/>
            <w:vAlign w:val="center"/>
          </w:tcPr>
          <w:p w14:paraId="BC010000">
            <w:pPr>
              <w:pStyle w:val="Style_9"/>
              <w:ind w:firstLine="0" w:left="0"/>
              <w:jc w:val="center"/>
              <w:rPr>
                <w:color w:val="000000"/>
                <w:spacing w:val="1"/>
              </w:rPr>
            </w:pPr>
          </w:p>
        </w:tc>
        <w:tc>
          <w:tcPr>
            <w:tcW w:type="dxa" w:w="557"/>
            <w:vAlign w:val="center"/>
          </w:tcPr>
          <w:p w14:paraId="BD010000">
            <w:pPr>
              <w:pStyle w:val="Style_9"/>
              <w:ind w:firstLine="0" w:left="0"/>
              <w:jc w:val="center"/>
              <w:rPr>
                <w:color w:val="000000"/>
                <w:spacing w:val="1"/>
              </w:rPr>
            </w:pPr>
          </w:p>
        </w:tc>
        <w:tc>
          <w:tcPr>
            <w:tcW w:type="dxa" w:w="559"/>
            <w:vAlign w:val="center"/>
          </w:tcPr>
          <w:p w14:paraId="BE010000">
            <w:pPr>
              <w:pStyle w:val="Style_9"/>
              <w:ind w:firstLine="0" w:left="0"/>
              <w:jc w:val="center"/>
              <w:rPr>
                <w:color w:val="000000"/>
                <w:spacing w:val="1"/>
              </w:rPr>
            </w:pPr>
          </w:p>
        </w:tc>
      </w:tr>
    </w:tbl>
    <w:p w14:paraId="BF010000">
      <w:pPr>
        <w:pStyle w:val="Style_8"/>
        <w:spacing w:after="0" w:before="0"/>
        <w:ind/>
        <w:rPr>
          <w:caps w:val="0"/>
          <w:color w:val="000000"/>
        </w:rPr>
      </w:pPr>
      <w:bookmarkEnd w:id="25"/>
    </w:p>
    <w:p w14:paraId="C0010000">
      <w:pPr>
        <w:pStyle w:val="Style_4"/>
      </w:pPr>
      <w:r>
        <w:t>2.2. Программа формиров</w:t>
      </w:r>
      <w:r>
        <w:t xml:space="preserve">ания </w:t>
      </w:r>
      <w:r>
        <w:br/>
      </w:r>
      <w:r>
        <w:t xml:space="preserve">универсальных учебных действий </w:t>
      </w:r>
    </w:p>
    <w:p w14:paraId="C1010000">
      <w:pPr>
        <w:pStyle w:val="Style_18"/>
      </w:pPr>
      <w:r>
        <w:t xml:space="preserve">2.2.1. Значение сформированных универсальных </w:t>
      </w:r>
      <w:r>
        <w:br/>
      </w:r>
      <w:r>
        <w:t>учебных действий для успешного обучения и развития младшего школьника</w:t>
      </w:r>
    </w:p>
    <w:p w14:paraId="C2010000">
      <w:pPr>
        <w:pStyle w:val="Style_9"/>
      </w:pPr>
      <w:r>
        <w:rPr>
          <w:color w:themeColor="text1" w:val="000000"/>
        </w:rPr>
        <w:t>Сформированные</w:t>
      </w:r>
      <w:r>
        <w:t xml:space="preserve"> </w:t>
      </w:r>
      <w:r>
        <w:t xml:space="preserve">УУД у </w:t>
      </w:r>
      <w:r>
        <w:t>обучающихся</w:t>
      </w:r>
      <w:r>
        <w:t xml:space="preserve"> начальной школы, </w:t>
      </w:r>
      <w:r>
        <w:rPr>
          <w:color w:themeColor="text1" w:val="000000"/>
        </w:rPr>
        <w:t xml:space="preserve">имеют </w:t>
      </w:r>
      <w:r>
        <w:t>значительное положительное влияние:</w:t>
      </w:r>
    </w:p>
    <w:p w14:paraId="C3010000">
      <w:pPr>
        <w:pStyle w:val="Style_16"/>
      </w:pPr>
      <w:r>
        <w:t xml:space="preserve">во-первых, на успешное овладение младшими школьниками всеми учебными предметами; </w:t>
      </w:r>
    </w:p>
    <w:p w14:paraId="C4010000">
      <w:pPr>
        <w:pStyle w:val="Style_16"/>
      </w:pPr>
      <w:r>
        <w:t>во-вторых, на развитие психологических новообразований этого возраста, обеспечивающих становление способности к примен</w:t>
      </w:r>
      <w:r>
        <w:t>е</w:t>
      </w:r>
      <w:r>
        <w:t xml:space="preserve">нию полученных знаний и к самообразованию обучающегося; </w:t>
      </w:r>
    </w:p>
    <w:p w14:paraId="C5010000">
      <w:pPr>
        <w:pStyle w:val="Style_16"/>
      </w:pPr>
      <w:r>
        <w:t>в-третьих, на расширение и углубление познавательных интересов обучающихся;</w:t>
      </w:r>
    </w:p>
    <w:p w14:paraId="C6010000">
      <w:pPr>
        <w:pStyle w:val="Style_16"/>
        <w:rPr>
          <w:spacing w:val="1"/>
        </w:rPr>
      </w:pPr>
      <w:r>
        <w:rPr>
          <w:spacing w:val="1"/>
        </w:rPr>
        <w:t>в-четвёртых, на успешное овладение младшими школьниками начальными навыками работы с развивающими сертифицир</w:t>
      </w:r>
      <w:r>
        <w:rPr>
          <w:spacing w:val="1"/>
        </w:rPr>
        <w:t>о</w:t>
      </w:r>
      <w:r>
        <w:rPr>
          <w:spacing w:val="1"/>
        </w:rPr>
        <w:t>ванными обучающими и игровыми цифровыми ресурсами;</w:t>
      </w:r>
    </w:p>
    <w:p w14:paraId="C7010000">
      <w:pPr>
        <w:pStyle w:val="Style_16"/>
        <w:rPr>
          <w:spacing w:val="2"/>
        </w:rPr>
      </w:pPr>
      <w:r>
        <w:rPr>
          <w:spacing w:val="2"/>
        </w:rPr>
        <w:t>в-пятых, на успешное овладение младшими школьниками н</w:t>
      </w:r>
      <w:r>
        <w:rPr>
          <w:spacing w:val="2"/>
        </w:rPr>
        <w:t>а</w:t>
      </w:r>
      <w:r>
        <w:rPr>
          <w:spacing w:val="2"/>
        </w:rPr>
        <w:t xml:space="preserve">чальными сведениями об информационной безопасности при работе с обучающими и игровыми цифровыми ресурсами.  </w:t>
      </w:r>
    </w:p>
    <w:p w14:paraId="C8010000">
      <w:pPr>
        <w:pStyle w:val="Style_9"/>
      </w:pPr>
      <w:r>
        <w:t>Всё это является предпосылками и показателями статуса обучающ</w:t>
      </w:r>
      <w:r>
        <w:t>е</w:t>
      </w:r>
      <w:r>
        <w:t>гося в начальной школе как субъекта учебной деятельности и образов</w:t>
      </w:r>
      <w:r>
        <w:t>а</w:t>
      </w:r>
      <w:r>
        <w:t>тельных отношений в современных условиях цифровой трансформации образования.</w:t>
      </w:r>
    </w:p>
    <w:p w14:paraId="C9010000">
      <w:pPr>
        <w:pStyle w:val="Style_9"/>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w:t>
      </w:r>
      <w:r>
        <w:t>у</w:t>
      </w:r>
      <w:r>
        <w:t>чения и достижениями обучающегося в области метапредметных р</w:t>
      </w:r>
      <w:r>
        <w:t>е</w:t>
      </w:r>
      <w:r>
        <w:t xml:space="preserve">зультатов. Это взаимодействие проявляется в следующем: </w:t>
      </w:r>
    </w:p>
    <w:p w14:paraId="CA010000">
      <w:pPr>
        <w:pStyle w:val="Style_9"/>
      </w:pPr>
      <w:r>
        <w:t>1)</w:t>
      </w:r>
      <w:r>
        <w:t> </w:t>
      </w:r>
      <w:r>
        <w:t>предметные знания, умения и способы деятельности являются с</w:t>
      </w:r>
      <w:r>
        <w:t>о</w:t>
      </w:r>
      <w:r>
        <w:t>держательной основой становления УУД;</w:t>
      </w:r>
    </w:p>
    <w:p w14:paraId="CB010000">
      <w:pPr>
        <w:pStyle w:val="Style_9"/>
        <w:rPr>
          <w:spacing w:val="1"/>
        </w:rPr>
      </w:pPr>
      <w:r>
        <w:rPr>
          <w:spacing w:val="1"/>
        </w:rPr>
        <w:t>2)</w:t>
      </w:r>
      <w:r>
        <w:rPr>
          <w:spacing w:val="1"/>
        </w:rPr>
        <w:t> </w:t>
      </w:r>
      <w:r>
        <w:rPr>
          <w:spacing w:val="1"/>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w:t>
      </w:r>
      <w:r>
        <w:rPr>
          <w:spacing w:val="1"/>
        </w:rPr>
        <w:t>информационного взаимодействия с субъектами образовательного пр</w:t>
      </w:r>
      <w:r>
        <w:rPr>
          <w:spacing w:val="1"/>
        </w:rPr>
        <w:t>о</w:t>
      </w:r>
      <w:r>
        <w:rPr>
          <w:spacing w:val="1"/>
        </w:rPr>
        <w:t>цесса);</w:t>
      </w:r>
    </w:p>
    <w:p w14:paraId="CC010000">
      <w:pPr>
        <w:pStyle w:val="Style_9"/>
      </w:pPr>
      <w:r>
        <w:t>3)</w:t>
      </w:r>
      <w:r>
        <w:t> </w:t>
      </w:r>
      <w:r>
        <w:t>под влиянием УУД складывается новый стиль познавательной де</w:t>
      </w:r>
      <w:r>
        <w:t>я</w:t>
      </w:r>
      <w:r>
        <w:t>тельности: универсальность как качественная характеристика любого учебного действия и составляющих его операций позволяет обучающ</w:t>
      </w:r>
      <w:r>
        <w:t>е</w:t>
      </w:r>
      <w:r>
        <w:t>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CD010000">
      <w:pPr>
        <w:pStyle w:val="Style_9"/>
      </w:pPr>
      <w:r>
        <w:t>4)</w:t>
      </w:r>
      <w:r>
        <w:t> </w:t>
      </w:r>
      <w:r>
        <w:t>построение учебного процесса с учётом реализации цели формир</w:t>
      </w:r>
      <w:r>
        <w:t>о</w:t>
      </w:r>
      <w:r>
        <w:t xml:space="preserve">вания УУД способствует снижению доли репродуктивного обучения, создающего риски, которые нарушают успешность развития </w:t>
      </w:r>
      <w:r>
        <w:t>обучающ</w:t>
      </w:r>
      <w:r>
        <w:t>е</w:t>
      </w:r>
      <w:r>
        <w:t>гося</w:t>
      </w:r>
      <w:r>
        <w:t xml:space="preserve"> и формирует способности к вариативному восприятию предметного содержания в условиях реального и виртуального представления экра</w:t>
      </w:r>
      <w:r>
        <w:t>н</w:t>
      </w:r>
      <w:r>
        <w:t>ных (виртуальных) моделей изучаемых объектов, сюжетов, процессов.</w:t>
      </w:r>
    </w:p>
    <w:p w14:paraId="CE010000">
      <w:pPr>
        <w:pStyle w:val="Style_9"/>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w:t>
      </w:r>
      <w:r>
        <w:t>ь</w:t>
      </w:r>
      <w:r>
        <w:t>ные, коммуникативные и регулятивные УУД.</w:t>
      </w:r>
    </w:p>
    <w:p w14:paraId="CF010000">
      <w:pPr>
        <w:pStyle w:val="Style_18"/>
      </w:pPr>
      <w:r>
        <w:t>2.2.2. Характеристика универсальных учебных действий</w:t>
      </w:r>
    </w:p>
    <w:p w14:paraId="D0010000">
      <w:pPr>
        <w:pStyle w:val="Style_9"/>
        <w:rPr>
          <w:color w:val="FF0000"/>
        </w:rPr>
      </w:pPr>
      <w:r>
        <w:rPr>
          <w:color w:themeColor="text1" w:val="000000"/>
        </w:rPr>
        <w:t>В</w:t>
      </w:r>
      <w:r>
        <w:t xml:space="preserve"> </w:t>
      </w:r>
      <w:r>
        <w:t>программ</w:t>
      </w:r>
      <w:r>
        <w:t>е</w:t>
      </w:r>
      <w:r>
        <w:t xml:space="preserve"> формирования УУД учитывается характеристика, кот</w:t>
      </w:r>
      <w:r>
        <w:t>о</w:t>
      </w:r>
      <w:r>
        <w:t>рая даётся им во ФГОС НОО</w:t>
      </w:r>
      <w:r>
        <w:t xml:space="preserve"> </w:t>
      </w:r>
      <w:r>
        <w:rPr>
          <w:color w:val="000000"/>
        </w:rPr>
        <w:t>(п.9)</w:t>
      </w:r>
      <w:r>
        <w:rPr>
          <w:color w:val="000000"/>
        </w:rPr>
        <w:t>.</w:t>
      </w:r>
    </w:p>
    <w:p w14:paraId="D1010000">
      <w:pPr>
        <w:pStyle w:val="Style_9"/>
        <w:rPr>
          <w:color w:themeColor="text1" w:val="000000"/>
        </w:rPr>
      </w:pPr>
      <w:r>
        <w:rPr>
          <w:color w:themeColor="text1" w:val="000000"/>
        </w:rPr>
        <w:t>Достижения обучающимися, полученные в результате изучения учебных предметов, учебных курсов (в том числе внеурочной деятел</w:t>
      </w:r>
      <w:r>
        <w:rPr>
          <w:color w:themeColor="text1" w:val="000000"/>
        </w:rPr>
        <w:t>ь</w:t>
      </w:r>
      <w:r>
        <w:rPr>
          <w:color w:themeColor="text1" w:val="000000"/>
        </w:rPr>
        <w:t>ности), учебных модулей, характеризующие совокупность познавател</w:t>
      </w:r>
      <w:r>
        <w:rPr>
          <w:color w:themeColor="text1" w:val="000000"/>
        </w:rPr>
        <w:t>ь</w:t>
      </w:r>
      <w:r>
        <w:rPr>
          <w:color w:themeColor="text1" w:val="000000"/>
        </w:rPr>
        <w:t>ных, коммуникативных и регулятивных универсальных учебных дейс</w:t>
      </w:r>
      <w:r>
        <w:rPr>
          <w:color w:themeColor="text1" w:val="000000"/>
        </w:rPr>
        <w:t>т</w:t>
      </w:r>
      <w:r>
        <w:rPr>
          <w:color w:themeColor="text1" w:val="000000"/>
        </w:rPr>
        <w:t>вий, а также уровень овладения междисциплинарными понятиями (далее - метапредметные результаты), сгруппированы во ФГОС по трем н</w:t>
      </w:r>
      <w:r>
        <w:rPr>
          <w:color w:themeColor="text1" w:val="000000"/>
        </w:rPr>
        <w:t>а</w:t>
      </w:r>
      <w:r>
        <w:rPr>
          <w:color w:themeColor="text1" w:val="000000"/>
        </w:rPr>
        <w:t>правлениям и отражают способность обучающихся использовать на практике универсальные учебные действия, составляющие умение овл</w:t>
      </w:r>
      <w:r>
        <w:rPr>
          <w:color w:themeColor="text1" w:val="000000"/>
        </w:rPr>
        <w:t>а</w:t>
      </w:r>
      <w:r>
        <w:rPr>
          <w:color w:themeColor="text1" w:val="000000"/>
        </w:rPr>
        <w:t>девать:</w:t>
      </w:r>
    </w:p>
    <w:p w14:paraId="D2010000">
      <w:pPr>
        <w:pStyle w:val="Style_9"/>
        <w:numPr>
          <w:ilvl w:val="0"/>
          <w:numId w:val="17"/>
        </w:numPr>
        <w:tabs>
          <w:tab w:leader="none" w:pos="993" w:val="left"/>
        </w:tabs>
        <w:ind w:firstLine="709" w:left="0"/>
        <w:rPr>
          <w:color w:themeColor="text1" w:val="000000"/>
        </w:rPr>
      </w:pPr>
      <w:r>
        <w:rPr>
          <w:color w:themeColor="text1" w:val="000000"/>
        </w:rPr>
        <w:t>учебными знаково-символическими средствами, являющ</w:t>
      </w:r>
      <w:r>
        <w:rPr>
          <w:color w:themeColor="text1" w:val="000000"/>
        </w:rPr>
        <w:t>и</w:t>
      </w:r>
      <w:r>
        <w:rPr>
          <w:color w:themeColor="text1" w:val="000000"/>
        </w:rPr>
        <w:t xml:space="preserve">мися результатами </w:t>
      </w:r>
      <w:r>
        <w:rPr>
          <w:color w:themeColor="text1" w:val="000000"/>
        </w:rPr>
        <w:t>освоения</w:t>
      </w:r>
      <w:r>
        <w:rPr>
          <w:color w:themeColor="text1" w:val="000000"/>
        </w:rPr>
        <w:t xml:space="preserve"> обучающимися программы начального о</w:t>
      </w:r>
      <w:r>
        <w:rPr>
          <w:color w:themeColor="text1" w:val="000000"/>
        </w:rPr>
        <w:t>б</w:t>
      </w:r>
      <w:r>
        <w:rPr>
          <w:color w:themeColor="text1" w:val="000000"/>
        </w:rPr>
        <w:t>щего образования, направленными на овладение и использование зн</w:t>
      </w:r>
      <w:r>
        <w:rPr>
          <w:color w:themeColor="text1" w:val="000000"/>
        </w:rPr>
        <w:t>а</w:t>
      </w:r>
      <w:r>
        <w:rPr>
          <w:color w:themeColor="text1" w:val="000000"/>
        </w:rPr>
        <w:t xml:space="preserve">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w:t>
      </w:r>
      <w:r>
        <w:rPr>
          <w:b w:val="1"/>
          <w:color w:themeColor="text1" w:val="000000"/>
        </w:rPr>
        <w:t>универсальные учебные познав</w:t>
      </w:r>
      <w:r>
        <w:rPr>
          <w:b w:val="1"/>
          <w:color w:themeColor="text1" w:val="000000"/>
        </w:rPr>
        <w:t>а</w:t>
      </w:r>
      <w:r>
        <w:rPr>
          <w:b w:val="1"/>
          <w:color w:themeColor="text1" w:val="000000"/>
        </w:rPr>
        <w:t>тельные действия</w:t>
      </w:r>
      <w:r>
        <w:rPr>
          <w:color w:themeColor="text1" w:val="000000"/>
        </w:rPr>
        <w:t>);</w:t>
      </w:r>
    </w:p>
    <w:p w14:paraId="D3010000">
      <w:pPr>
        <w:pStyle w:val="Style_9"/>
        <w:numPr>
          <w:ilvl w:val="0"/>
          <w:numId w:val="17"/>
        </w:numPr>
        <w:tabs>
          <w:tab w:leader="none" w:pos="993" w:val="left"/>
        </w:tabs>
        <w:ind w:firstLine="709" w:left="0"/>
        <w:rPr>
          <w:color w:themeColor="text1" w:val="000000"/>
        </w:rPr>
      </w:pPr>
      <w:r>
        <w:rPr>
          <w:color w:themeColor="text1" w:val="000000"/>
        </w:rPr>
        <w:t>учебными знаково-символическими средствами, являющ</w:t>
      </w:r>
      <w:r>
        <w:rPr>
          <w:color w:themeColor="text1" w:val="000000"/>
        </w:rPr>
        <w:t>и</w:t>
      </w:r>
      <w:r>
        <w:rPr>
          <w:color w:themeColor="text1" w:val="000000"/>
        </w:rPr>
        <w:t xml:space="preserve">мися результатами </w:t>
      </w:r>
      <w:r>
        <w:rPr>
          <w:color w:themeColor="text1" w:val="000000"/>
        </w:rPr>
        <w:t>освоения</w:t>
      </w:r>
      <w:r>
        <w:rPr>
          <w:color w:themeColor="text1" w:val="000000"/>
        </w:rPr>
        <w:t xml:space="preserve"> обучающимися программы начального о</w:t>
      </w:r>
      <w:r>
        <w:rPr>
          <w:color w:themeColor="text1" w:val="000000"/>
        </w:rPr>
        <w:t>б</w:t>
      </w:r>
      <w:r>
        <w:rPr>
          <w:color w:themeColor="text1" w:val="000000"/>
        </w:rPr>
        <w:t>щего образования, направленными на приобретение ими умения учит</w:t>
      </w:r>
      <w:r>
        <w:rPr>
          <w:color w:themeColor="text1" w:val="000000"/>
        </w:rPr>
        <w:t>ы</w:t>
      </w:r>
      <w:r>
        <w:rPr>
          <w:color w:themeColor="text1" w:val="000000"/>
        </w:rPr>
        <w:t>вать позицию собеседника, организовывать и осуществлять сотруднич</w:t>
      </w:r>
      <w:r>
        <w:rPr>
          <w:color w:themeColor="text1" w:val="000000"/>
        </w:rPr>
        <w:t>е</w:t>
      </w:r>
      <w:r>
        <w:rPr>
          <w:color w:themeColor="text1" w:val="000000"/>
        </w:rPr>
        <w:t>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w:t>
      </w:r>
      <w:r>
        <w:rPr>
          <w:color w:themeColor="text1" w:val="000000"/>
        </w:rPr>
        <w:t>е</w:t>
      </w:r>
      <w:r>
        <w:rPr>
          <w:color w:themeColor="text1" w:val="000000"/>
        </w:rPr>
        <w:t xml:space="preserve">обходимые для организации собственной деятельности и сотрудничества с партнером (далее - </w:t>
      </w:r>
      <w:r>
        <w:rPr>
          <w:b w:val="1"/>
          <w:color w:themeColor="text1" w:val="000000"/>
        </w:rPr>
        <w:t>универсальные учебные коммуникативные де</w:t>
      </w:r>
      <w:r>
        <w:rPr>
          <w:b w:val="1"/>
          <w:color w:themeColor="text1" w:val="000000"/>
        </w:rPr>
        <w:t>й</w:t>
      </w:r>
      <w:r>
        <w:rPr>
          <w:b w:val="1"/>
          <w:color w:themeColor="text1" w:val="000000"/>
        </w:rPr>
        <w:t>ствия</w:t>
      </w:r>
      <w:r>
        <w:rPr>
          <w:color w:themeColor="text1" w:val="000000"/>
        </w:rPr>
        <w:t>);</w:t>
      </w:r>
    </w:p>
    <w:p w14:paraId="D4010000">
      <w:pPr>
        <w:pStyle w:val="Style_9"/>
        <w:numPr>
          <w:ilvl w:val="0"/>
          <w:numId w:val="17"/>
        </w:numPr>
        <w:tabs>
          <w:tab w:leader="none" w:pos="993" w:val="left"/>
        </w:tabs>
        <w:ind w:firstLine="709" w:left="0"/>
        <w:rPr>
          <w:color w:themeColor="text1" w:val="000000"/>
        </w:rPr>
      </w:pPr>
      <w:r>
        <w:rPr>
          <w:color w:themeColor="text1" w:val="000000"/>
        </w:rPr>
        <w:t>учебными знаково-символическими средствами, являющ</w:t>
      </w:r>
      <w:r>
        <w:rPr>
          <w:color w:themeColor="text1" w:val="000000"/>
        </w:rPr>
        <w:t>и</w:t>
      </w:r>
      <w:r>
        <w:rPr>
          <w:color w:themeColor="text1" w:val="000000"/>
        </w:rPr>
        <w:t xml:space="preserve">мися результатами </w:t>
      </w:r>
      <w:r>
        <w:rPr>
          <w:color w:themeColor="text1" w:val="000000"/>
        </w:rPr>
        <w:t>освоения</w:t>
      </w:r>
      <w:r>
        <w:rPr>
          <w:color w:themeColor="text1" w:val="000000"/>
        </w:rPr>
        <w:t xml:space="preserve"> обучающимися программы начального о</w:t>
      </w:r>
      <w:r>
        <w:rPr>
          <w:color w:themeColor="text1" w:val="000000"/>
        </w:rPr>
        <w:t>б</w:t>
      </w:r>
      <w:r>
        <w:rPr>
          <w:color w:themeColor="text1" w:val="000000"/>
        </w:rPr>
        <w:t>щего образования, направленными на овладение типами учебных де</w:t>
      </w:r>
      <w:r>
        <w:rPr>
          <w:color w:themeColor="text1" w:val="000000"/>
        </w:rPr>
        <w:t>й</w:t>
      </w:r>
      <w:r>
        <w:rPr>
          <w:color w:themeColor="text1" w:val="000000"/>
        </w:rPr>
        <w:t>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w:t>
      </w:r>
      <w:r>
        <w:rPr>
          <w:color w:themeColor="text1" w:val="000000"/>
        </w:rPr>
        <w:t>а</w:t>
      </w:r>
      <w:r>
        <w:rPr>
          <w:color w:themeColor="text1" w:val="000000"/>
        </w:rPr>
        <w:t>вить новые учебные задачи, проявлять познавательную инициативу в учебном сотрудничестве, осуществлять констатирующий и предвосх</w:t>
      </w:r>
      <w:r>
        <w:rPr>
          <w:color w:themeColor="text1" w:val="000000"/>
        </w:rPr>
        <w:t>и</w:t>
      </w:r>
      <w:r>
        <w:rPr>
          <w:color w:themeColor="text1" w:val="000000"/>
        </w:rPr>
        <w:t>щающий контроль по результату и способу действия, актуальный ко</w:t>
      </w:r>
      <w:r>
        <w:rPr>
          <w:color w:themeColor="text1" w:val="000000"/>
        </w:rPr>
        <w:t>н</w:t>
      </w:r>
      <w:r>
        <w:rPr>
          <w:color w:themeColor="text1" w:val="000000"/>
        </w:rPr>
        <w:t>троль на уровне произвольного внимания (</w:t>
      </w:r>
      <w:r>
        <w:rPr>
          <w:b w:val="1"/>
          <w:color w:themeColor="text1" w:val="000000"/>
        </w:rPr>
        <w:t>далее - универсальные р</w:t>
      </w:r>
      <w:r>
        <w:rPr>
          <w:b w:val="1"/>
          <w:color w:themeColor="text1" w:val="000000"/>
        </w:rPr>
        <w:t>е</w:t>
      </w:r>
      <w:r>
        <w:rPr>
          <w:b w:val="1"/>
          <w:color w:themeColor="text1" w:val="000000"/>
        </w:rPr>
        <w:t>гулятивные действия</w:t>
      </w:r>
      <w:r>
        <w:rPr>
          <w:color w:themeColor="text1" w:val="000000"/>
        </w:rPr>
        <w:t>).</w:t>
      </w:r>
    </w:p>
    <w:p w14:paraId="D5010000">
      <w:pPr>
        <w:pStyle w:val="Style_9"/>
        <w:rPr>
          <w:spacing w:val="1"/>
        </w:rPr>
      </w:pPr>
      <w:r>
        <w:rPr>
          <w:spacing w:val="1"/>
        </w:rPr>
        <w:t>В рабочих программах требования и планируемые результаты с</w:t>
      </w:r>
      <w:r>
        <w:rPr>
          <w:spacing w:val="1"/>
        </w:rPr>
        <w:t>о</w:t>
      </w:r>
      <w:r>
        <w:rPr>
          <w:spacing w:val="1"/>
        </w:rPr>
        <w:t>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w:t>
      </w:r>
      <w:r>
        <w:rPr>
          <w:spacing w:val="1"/>
        </w:rPr>
        <w:t>и</w:t>
      </w:r>
      <w:r>
        <w:rPr>
          <w:spacing w:val="1"/>
        </w:rPr>
        <w:t>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w:t>
      </w:r>
      <w:r>
        <w:rPr>
          <w:spacing w:val="1"/>
        </w:rPr>
        <w:t>н</w:t>
      </w:r>
      <w:r>
        <w:rPr>
          <w:spacing w:val="1"/>
        </w:rPr>
        <w:t>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D6010000">
      <w:pPr>
        <w:pStyle w:val="Style_22"/>
        <w:spacing w:line="240" w:lineRule="auto"/>
        <w:ind w:firstLine="284" w:left="0"/>
        <w:rPr>
          <w:b w:val="1"/>
        </w:rPr>
      </w:pPr>
    </w:p>
    <w:p w14:paraId="D7010000">
      <w:pPr>
        <w:pStyle w:val="Style_22"/>
        <w:spacing w:line="240" w:lineRule="auto"/>
        <w:ind w:firstLine="284" w:left="0"/>
        <w:rPr>
          <w:rFonts w:ascii="Times New Roman" w:hAnsi="Times New Roman"/>
          <w:b w:val="1"/>
        </w:rPr>
      </w:pPr>
      <w:r>
        <w:rPr>
          <w:b w:val="1"/>
        </w:rPr>
        <w:t>2.2.3.</w:t>
      </w:r>
      <w:r>
        <w:t xml:space="preserve"> </w:t>
      </w:r>
      <w:r>
        <w:rPr>
          <w:rFonts w:ascii="Times New Roman" w:hAnsi="Times New Roman"/>
          <w:b w:val="1"/>
          <w:color w:themeColor="text1" w:val="000000"/>
        </w:rPr>
        <w:t>Взаимосвязь универсальных учебных действий с соде</w:t>
      </w:r>
      <w:r>
        <w:rPr>
          <w:rFonts w:ascii="Times New Roman" w:hAnsi="Times New Roman"/>
          <w:b w:val="1"/>
          <w:color w:themeColor="text1" w:val="000000"/>
        </w:rPr>
        <w:t>р</w:t>
      </w:r>
      <w:r>
        <w:rPr>
          <w:rFonts w:ascii="Times New Roman" w:hAnsi="Times New Roman"/>
          <w:b w:val="1"/>
          <w:color w:themeColor="text1" w:val="000000"/>
        </w:rPr>
        <w:t xml:space="preserve">жанием учебных предметов. </w:t>
      </w:r>
    </w:p>
    <w:p w14:paraId="D8010000">
      <w:pPr>
        <w:pStyle w:val="Style_22"/>
        <w:spacing w:line="240" w:lineRule="auto"/>
        <w:ind w:firstLine="284" w:left="0"/>
        <w:rPr>
          <w:rFonts w:ascii="Times New Roman" w:hAnsi="Times New Roman"/>
        </w:rPr>
      </w:pPr>
    </w:p>
    <w:p w14:paraId="D9010000">
      <w:pPr>
        <w:pStyle w:val="Style_22"/>
        <w:spacing w:line="240" w:lineRule="auto"/>
        <w:ind w:firstLine="284" w:left="0"/>
        <w:rPr>
          <w:rFonts w:ascii="Times New Roman" w:hAnsi="Times New Roman"/>
        </w:rPr>
      </w:pPr>
      <w:r>
        <w:rPr>
          <w:rFonts w:ascii="Times New Roman" w:hAnsi="Times New Roman"/>
        </w:rPr>
        <w:t xml:space="preserve">Поскольку образование протекает в рамках изучения конкретных учебных предметов (курсов, модулей), </w:t>
      </w:r>
      <w:r>
        <w:rPr>
          <w:rFonts w:ascii="Times New Roman" w:hAnsi="Times New Roman"/>
          <w:color w:themeColor="text1" w:val="000000"/>
        </w:rPr>
        <w:t>то каждый из них вносит свой вклад</w:t>
      </w:r>
      <w:r>
        <w:rPr>
          <w:rFonts w:ascii="Times New Roman" w:hAnsi="Times New Roman"/>
          <w:color w:val="FF0000"/>
        </w:rPr>
        <w:t xml:space="preserve"> </w:t>
      </w:r>
      <w:r>
        <w:rPr>
          <w:rFonts w:ascii="Times New Roman" w:hAnsi="Times New Roman"/>
        </w:rPr>
        <w:t>в становление универсальных учебных действий</w:t>
      </w:r>
      <w:r>
        <w:rPr>
          <w:rFonts w:ascii="Times New Roman" w:hAnsi="Times New Roman"/>
        </w:rPr>
        <w:t>.</w:t>
      </w:r>
    </w:p>
    <w:p w14:paraId="DA010000">
      <w:pPr>
        <w:pStyle w:val="Style_23"/>
        <w:spacing w:line="240" w:lineRule="auto"/>
        <w:ind w:firstLine="284" w:left="0" w:right="-143"/>
        <w:jc w:val="both"/>
        <w:rPr>
          <w:rFonts w:ascii="Times New Roman" w:hAnsi="Times New Roman"/>
          <w:sz w:val="22"/>
        </w:rPr>
      </w:pPr>
      <w:r>
        <w:rPr>
          <w:rFonts w:ascii="Times New Roman" w:hAnsi="Times New Roman"/>
          <w:sz w:val="22"/>
        </w:rPr>
        <w:t>П</w:t>
      </w:r>
      <w:r>
        <w:rPr>
          <w:rFonts w:ascii="Times New Roman" w:hAnsi="Times New Roman"/>
          <w:sz w:val="22"/>
        </w:rPr>
        <w:t>редметам</w:t>
      </w:r>
      <w:r>
        <w:rPr>
          <w:rFonts w:ascii="Times New Roman" w:hAnsi="Times New Roman"/>
          <w:spacing w:val="28"/>
          <w:sz w:val="22"/>
        </w:rPr>
        <w:t xml:space="preserve"> </w:t>
      </w:r>
      <w:r>
        <w:rPr>
          <w:rFonts w:ascii="Times New Roman" w:hAnsi="Times New Roman"/>
          <w:spacing w:val="1"/>
          <w:sz w:val="22"/>
        </w:rPr>
        <w:t>рабо</w:t>
      </w:r>
      <w:r>
        <w:rPr>
          <w:rFonts w:ascii="Times New Roman" w:hAnsi="Times New Roman"/>
          <w:sz w:val="22"/>
        </w:rPr>
        <w:t>чие</w:t>
      </w:r>
      <w:r>
        <w:rPr>
          <w:rFonts w:ascii="Times New Roman" w:hAnsi="Times New Roman"/>
          <w:spacing w:val="49"/>
          <w:sz w:val="22"/>
        </w:rPr>
        <w:t xml:space="preserve"> </w:t>
      </w:r>
      <w:r>
        <w:rPr>
          <w:rFonts w:ascii="Times New Roman" w:hAnsi="Times New Roman"/>
          <w:sz w:val="22"/>
        </w:rPr>
        <w:t>программы</w:t>
      </w:r>
      <w:r>
        <w:rPr>
          <w:rFonts w:ascii="Times New Roman" w:hAnsi="Times New Roman"/>
          <w:spacing w:val="48"/>
          <w:sz w:val="22"/>
        </w:rPr>
        <w:t xml:space="preserve"> </w:t>
      </w:r>
      <w:r>
        <w:rPr>
          <w:rFonts w:ascii="Times New Roman" w:hAnsi="Times New Roman"/>
          <w:spacing w:val="1"/>
          <w:sz w:val="22"/>
        </w:rPr>
        <w:t>отражают</w:t>
      </w:r>
      <w:r>
        <w:rPr>
          <w:rFonts w:ascii="Times New Roman" w:hAnsi="Times New Roman"/>
          <w:spacing w:val="3"/>
          <w:sz w:val="22"/>
        </w:rPr>
        <w:t xml:space="preserve"> </w:t>
      </w:r>
      <w:r>
        <w:rPr>
          <w:rFonts w:ascii="Times New Roman" w:hAnsi="Times New Roman"/>
          <w:sz w:val="22"/>
        </w:rPr>
        <w:t>определенные</w:t>
      </w:r>
      <w:r>
        <w:rPr>
          <w:rFonts w:ascii="Times New Roman" w:hAnsi="Times New Roman"/>
          <w:spacing w:val="1"/>
          <w:sz w:val="22"/>
        </w:rPr>
        <w:t xml:space="preserve"> </w:t>
      </w:r>
      <w:r>
        <w:rPr>
          <w:rFonts w:ascii="Times New Roman" w:hAnsi="Times New Roman"/>
          <w:sz w:val="22"/>
        </w:rPr>
        <w:t>во ФГОС</w:t>
      </w:r>
      <w:r>
        <w:rPr>
          <w:rFonts w:ascii="Times New Roman" w:hAnsi="Times New Roman"/>
          <w:spacing w:val="3"/>
          <w:sz w:val="22"/>
        </w:rPr>
        <w:t xml:space="preserve"> </w:t>
      </w:r>
      <w:r>
        <w:rPr>
          <w:rFonts w:ascii="Times New Roman" w:hAnsi="Times New Roman"/>
          <w:spacing w:val="2"/>
          <w:sz w:val="22"/>
        </w:rPr>
        <w:t>НОО</w:t>
      </w:r>
      <w:r>
        <w:rPr>
          <w:rFonts w:ascii="Times New Roman" w:hAnsi="Times New Roman"/>
          <w:spacing w:val="54"/>
          <w:sz w:val="22"/>
        </w:rPr>
        <w:t xml:space="preserve"> </w:t>
      </w:r>
      <w:r>
        <w:rPr>
          <w:rFonts w:ascii="Times New Roman" w:hAnsi="Times New Roman"/>
          <w:sz w:val="22"/>
        </w:rPr>
        <w:t>универсальные учебные действия</w:t>
      </w:r>
      <w:r>
        <w:rPr>
          <w:rFonts w:ascii="Times New Roman" w:hAnsi="Times New Roman"/>
          <w:sz w:val="22"/>
        </w:rPr>
        <w:t xml:space="preserve"> в трех своих ко</w:t>
      </w:r>
      <w:r>
        <w:rPr>
          <w:rFonts w:ascii="Times New Roman" w:hAnsi="Times New Roman"/>
          <w:sz w:val="22"/>
        </w:rPr>
        <w:t>м</w:t>
      </w:r>
      <w:r>
        <w:rPr>
          <w:rFonts w:ascii="Times New Roman" w:hAnsi="Times New Roman"/>
          <w:sz w:val="22"/>
        </w:rPr>
        <w:t>понентах:</w:t>
      </w:r>
    </w:p>
    <w:p w14:paraId="DB010000">
      <w:pPr>
        <w:pStyle w:val="Style_23"/>
        <w:spacing w:before="1" w:line="244" w:lineRule="exact"/>
        <w:ind w:firstLine="0" w:left="114"/>
        <w:rPr>
          <w:rFonts w:ascii="Times New Roman" w:hAnsi="Times New Roman"/>
          <w:sz w:val="22"/>
        </w:rPr>
      </w:pPr>
      <w:r>
        <w:rPr>
          <w:rFonts w:ascii="Times New Roman" w:hAnsi="Times New Roman"/>
          <w:sz w:val="22"/>
        </w:rPr>
        <w:t>— как часть метапредметных результатов обучения в разделе</w:t>
      </w:r>
    </w:p>
    <w:p w14:paraId="DC010000">
      <w:pPr>
        <w:pStyle w:val="Style_23"/>
        <w:spacing w:line="240" w:lineRule="auto"/>
        <w:ind w:firstLine="0" w:left="0" w:right="163"/>
        <w:rPr>
          <w:rFonts w:ascii="Times New Roman" w:hAnsi="Times New Roman"/>
          <w:sz w:val="22"/>
        </w:rPr>
      </w:pPr>
      <w:r>
        <w:rPr>
          <w:rFonts w:ascii="Times New Roman" w:hAnsi="Times New Roman"/>
          <w:sz w:val="22"/>
        </w:rPr>
        <w:t xml:space="preserve">«Планируемые результаты освоения учебного предмета на </w:t>
      </w:r>
      <w:r>
        <w:rPr>
          <w:rFonts w:ascii="Times New Roman" w:hAnsi="Times New Roman"/>
          <w:sz w:val="22"/>
        </w:rPr>
        <w:t>уровне начального общего образования»;</w:t>
      </w:r>
    </w:p>
    <w:p w14:paraId="DD010000">
      <w:pPr>
        <w:pStyle w:val="Style_23"/>
        <w:spacing w:line="240" w:lineRule="auto"/>
        <w:ind w:hanging="229" w:left="229" w:right="114"/>
        <w:jc w:val="both"/>
        <w:rPr>
          <w:rFonts w:ascii="Times New Roman" w:hAnsi="Times New Roman"/>
          <w:sz w:val="22"/>
        </w:rPr>
      </w:pPr>
      <w:r>
        <w:rPr>
          <w:rFonts w:ascii="Times New Roman" w:hAnsi="Times New Roman"/>
          <w:sz w:val="22"/>
        </w:rPr>
        <w:t>— в соотнесении с предметными результатами по основным разделам и темам учебного содержания;</w:t>
      </w:r>
    </w:p>
    <w:p w14:paraId="DE010000">
      <w:pPr>
        <w:pStyle w:val="Style_23"/>
        <w:spacing w:before="2" w:line="240" w:lineRule="auto"/>
        <w:ind w:hanging="229" w:left="229" w:right="114"/>
        <w:jc w:val="both"/>
        <w:rPr>
          <w:rFonts w:ascii="Times New Roman" w:hAnsi="Times New Roman"/>
          <w:sz w:val="22"/>
        </w:rPr>
      </w:pPr>
      <w:r>
        <w:rPr>
          <w:rFonts w:ascii="Times New Roman" w:hAnsi="Times New Roman"/>
          <w:sz w:val="22"/>
        </w:rPr>
        <w:t>— в разделе «Основные виды деятельности» тематического планирования.</w:t>
      </w:r>
    </w:p>
    <w:p w14:paraId="DF010000">
      <w:pPr>
        <w:pStyle w:val="Style_23"/>
        <w:spacing w:line="240" w:lineRule="auto"/>
        <w:ind w:firstLine="284" w:left="0" w:right="-143"/>
        <w:jc w:val="both"/>
        <w:rPr>
          <w:rFonts w:ascii="Times New Roman" w:hAnsi="Times New Roman"/>
          <w:sz w:val="22"/>
        </w:rPr>
      </w:pPr>
      <w:r>
        <w:rPr>
          <w:rFonts w:ascii="Times New Roman" w:hAnsi="Times New Roman"/>
          <w:sz w:val="22"/>
        </w:rPr>
        <w:t>Ниже</w:t>
      </w:r>
      <w:r>
        <w:rPr>
          <w:rFonts w:ascii="Times New Roman" w:hAnsi="Times New Roman"/>
          <w:spacing w:val="22"/>
          <w:sz w:val="22"/>
        </w:rPr>
        <w:t xml:space="preserve"> </w:t>
      </w:r>
      <w:r>
        <w:rPr>
          <w:rFonts w:ascii="Times New Roman" w:hAnsi="Times New Roman"/>
          <w:sz w:val="22"/>
        </w:rPr>
        <w:t>дается</w:t>
      </w:r>
      <w:r>
        <w:rPr>
          <w:rFonts w:ascii="Times New Roman" w:hAnsi="Times New Roman"/>
          <w:spacing w:val="23"/>
          <w:sz w:val="22"/>
        </w:rPr>
        <w:t xml:space="preserve"> </w:t>
      </w:r>
      <w:r>
        <w:rPr>
          <w:rFonts w:ascii="Times New Roman" w:hAnsi="Times New Roman"/>
          <w:sz w:val="22"/>
        </w:rPr>
        <w:t>описание</w:t>
      </w:r>
      <w:r>
        <w:rPr>
          <w:rFonts w:ascii="Times New Roman" w:hAnsi="Times New Roman"/>
          <w:spacing w:val="25"/>
          <w:sz w:val="22"/>
        </w:rPr>
        <w:t xml:space="preserve"> </w:t>
      </w:r>
      <w:r>
        <w:rPr>
          <w:rFonts w:ascii="Times New Roman" w:hAnsi="Times New Roman"/>
          <w:sz w:val="22"/>
        </w:rPr>
        <w:t>реализации</w:t>
      </w:r>
      <w:r>
        <w:rPr>
          <w:rFonts w:ascii="Times New Roman" w:hAnsi="Times New Roman"/>
          <w:spacing w:val="26"/>
          <w:sz w:val="22"/>
        </w:rPr>
        <w:t xml:space="preserve"> </w:t>
      </w:r>
      <w:r>
        <w:rPr>
          <w:rFonts w:ascii="Times New Roman" w:hAnsi="Times New Roman"/>
          <w:sz w:val="22"/>
        </w:rPr>
        <w:t>требований</w:t>
      </w:r>
      <w:r>
        <w:rPr>
          <w:rFonts w:ascii="Times New Roman" w:hAnsi="Times New Roman"/>
          <w:spacing w:val="27"/>
          <w:sz w:val="22"/>
        </w:rPr>
        <w:t xml:space="preserve"> </w:t>
      </w:r>
      <w:r>
        <w:rPr>
          <w:rFonts w:ascii="Times New Roman" w:hAnsi="Times New Roman"/>
          <w:spacing w:val="1"/>
          <w:sz w:val="22"/>
        </w:rPr>
        <w:t>формирования</w:t>
      </w:r>
      <w:r>
        <w:rPr>
          <w:rFonts w:ascii="Times New Roman" w:hAnsi="Times New Roman"/>
          <w:spacing w:val="12"/>
          <w:sz w:val="22"/>
        </w:rPr>
        <w:t xml:space="preserve"> </w:t>
      </w:r>
      <w:r>
        <w:rPr>
          <w:rFonts w:ascii="Times New Roman" w:hAnsi="Times New Roman"/>
          <w:spacing w:val="-1"/>
          <w:sz w:val="22"/>
        </w:rPr>
        <w:t>УУД</w:t>
      </w:r>
      <w:r>
        <w:rPr>
          <w:rFonts w:ascii="Times New Roman" w:hAnsi="Times New Roman"/>
          <w:spacing w:val="2"/>
          <w:sz w:val="22"/>
        </w:rPr>
        <w:t xml:space="preserve"> </w:t>
      </w:r>
      <w:r>
        <w:rPr>
          <w:rFonts w:ascii="Times New Roman" w:hAnsi="Times New Roman"/>
          <w:sz w:val="22"/>
        </w:rPr>
        <w:t>в</w:t>
      </w:r>
      <w:r>
        <w:rPr>
          <w:rFonts w:ascii="Times New Roman" w:hAnsi="Times New Roman"/>
          <w:spacing w:val="12"/>
          <w:sz w:val="22"/>
        </w:rPr>
        <w:t xml:space="preserve"> </w:t>
      </w:r>
      <w:r>
        <w:rPr>
          <w:rFonts w:ascii="Times New Roman" w:hAnsi="Times New Roman"/>
          <w:sz w:val="22"/>
        </w:rPr>
        <w:t>предметных</w:t>
      </w:r>
      <w:r>
        <w:rPr>
          <w:rFonts w:ascii="Times New Roman" w:hAnsi="Times New Roman"/>
          <w:spacing w:val="17"/>
          <w:sz w:val="22"/>
        </w:rPr>
        <w:t xml:space="preserve"> </w:t>
      </w:r>
      <w:r>
        <w:rPr>
          <w:rFonts w:ascii="Times New Roman" w:hAnsi="Times New Roman"/>
          <w:sz w:val="22"/>
        </w:rPr>
        <w:t>результатах</w:t>
      </w:r>
      <w:r>
        <w:rPr>
          <w:rFonts w:ascii="Times New Roman" w:hAnsi="Times New Roman"/>
          <w:spacing w:val="14"/>
          <w:sz w:val="22"/>
        </w:rPr>
        <w:t xml:space="preserve"> </w:t>
      </w:r>
      <w:r>
        <w:rPr>
          <w:rFonts w:ascii="Times New Roman" w:hAnsi="Times New Roman"/>
          <w:sz w:val="22"/>
        </w:rPr>
        <w:t>и</w:t>
      </w:r>
      <w:r>
        <w:rPr>
          <w:rFonts w:ascii="Times New Roman" w:hAnsi="Times New Roman"/>
          <w:spacing w:val="8"/>
          <w:sz w:val="22"/>
        </w:rPr>
        <w:t xml:space="preserve"> </w:t>
      </w:r>
      <w:r>
        <w:rPr>
          <w:rFonts w:ascii="Times New Roman" w:hAnsi="Times New Roman"/>
          <w:sz w:val="22"/>
        </w:rPr>
        <w:t>тематическом</w:t>
      </w:r>
      <w:r>
        <w:rPr>
          <w:rFonts w:ascii="Times New Roman" w:hAnsi="Times New Roman"/>
          <w:spacing w:val="17"/>
          <w:sz w:val="22"/>
        </w:rPr>
        <w:t xml:space="preserve"> </w:t>
      </w:r>
      <w:r>
        <w:rPr>
          <w:rFonts w:ascii="Times New Roman" w:hAnsi="Times New Roman"/>
          <w:sz w:val="22"/>
        </w:rPr>
        <w:t>планировании</w:t>
      </w:r>
      <w:r>
        <w:rPr>
          <w:rFonts w:ascii="Times New Roman" w:hAnsi="Times New Roman"/>
          <w:spacing w:val="49"/>
          <w:sz w:val="22"/>
        </w:rPr>
        <w:t xml:space="preserve"> </w:t>
      </w:r>
      <w:r>
        <w:rPr>
          <w:rFonts w:ascii="Times New Roman" w:hAnsi="Times New Roman"/>
          <w:sz w:val="22"/>
        </w:rPr>
        <w:t>по</w:t>
      </w:r>
      <w:r>
        <w:rPr>
          <w:rFonts w:ascii="Times New Roman" w:hAnsi="Times New Roman"/>
          <w:spacing w:val="47"/>
          <w:sz w:val="22"/>
        </w:rPr>
        <w:t xml:space="preserve"> </w:t>
      </w:r>
      <w:r>
        <w:rPr>
          <w:rFonts w:ascii="Times New Roman" w:hAnsi="Times New Roman"/>
          <w:sz w:val="22"/>
        </w:rPr>
        <w:t>отдельным</w:t>
      </w:r>
      <w:r>
        <w:rPr>
          <w:rFonts w:ascii="Times New Roman" w:hAnsi="Times New Roman"/>
          <w:spacing w:val="49"/>
          <w:sz w:val="22"/>
        </w:rPr>
        <w:t xml:space="preserve"> </w:t>
      </w:r>
      <w:r>
        <w:rPr>
          <w:rFonts w:ascii="Times New Roman" w:hAnsi="Times New Roman"/>
          <w:spacing w:val="1"/>
          <w:sz w:val="22"/>
        </w:rPr>
        <w:t>предмет</w:t>
      </w:r>
      <w:r>
        <w:rPr>
          <w:rFonts w:ascii="Times New Roman" w:hAnsi="Times New Roman"/>
          <w:spacing w:val="1"/>
          <w:sz w:val="22"/>
        </w:rPr>
        <w:t>ам.</w:t>
      </w:r>
    </w:p>
    <w:p w14:paraId="E0010000">
      <w:pPr>
        <w:pStyle w:val="Style_24"/>
        <w:spacing w:before="150"/>
        <w:ind w:firstLine="284" w:left="0" w:right="-143"/>
        <w:rPr>
          <w:rFonts w:ascii="Times New Roman" w:hAnsi="Times New Roman"/>
          <w:b w:val="1"/>
          <w:sz w:val="24"/>
        </w:rPr>
      </w:pPr>
      <w:r>
        <w:rPr>
          <w:rFonts w:ascii="Times New Roman" w:hAnsi="Times New Roman"/>
          <w:b w:val="1"/>
          <w:spacing w:val="2"/>
          <w:sz w:val="24"/>
        </w:rPr>
        <w:t>РУССКИЙ</w:t>
      </w:r>
      <w:r>
        <w:rPr>
          <w:rFonts w:ascii="Times New Roman" w:hAnsi="Times New Roman"/>
          <w:b w:val="1"/>
          <w:spacing w:val="-48"/>
          <w:sz w:val="24"/>
        </w:rPr>
        <w:t xml:space="preserve"> </w:t>
      </w:r>
      <w:r>
        <w:rPr>
          <w:rFonts w:ascii="Times New Roman" w:hAnsi="Times New Roman"/>
          <w:b w:val="1"/>
          <w:spacing w:val="-48"/>
          <w:sz w:val="24"/>
        </w:rPr>
        <w:t xml:space="preserve">   </w:t>
      </w:r>
      <w:r>
        <w:rPr>
          <w:rFonts w:ascii="Times New Roman" w:hAnsi="Times New Roman"/>
          <w:b w:val="1"/>
          <w:spacing w:val="1"/>
          <w:sz w:val="24"/>
        </w:rPr>
        <w:t>ЯЗЫК</w:t>
      </w:r>
      <w:r>
        <w:rPr>
          <w:rFonts w:ascii="Times New Roman" w:hAnsi="Times New Roman"/>
          <w:b w:val="1"/>
          <w:spacing w:val="-49"/>
          <w:sz w:val="24"/>
        </w:rPr>
        <w:t xml:space="preserve"> </w:t>
      </w:r>
    </w:p>
    <w:p w14:paraId="E1010000">
      <w:pPr>
        <w:spacing w:before="47"/>
        <w:ind w:firstLine="0" w:left="0" w:right="-143"/>
        <w:rPr>
          <w:b w:val="1"/>
          <w:i w:val="1"/>
          <w:sz w:val="24"/>
        </w:rPr>
      </w:pPr>
      <w:r>
        <w:rPr>
          <w:b w:val="1"/>
          <w:i w:val="1"/>
          <w:spacing w:val="-1"/>
          <w:sz w:val="24"/>
        </w:rPr>
        <w:t>Формирование</w:t>
      </w:r>
      <w:r>
        <w:rPr>
          <w:b w:val="1"/>
          <w:i w:val="1"/>
          <w:spacing w:val="15"/>
          <w:sz w:val="24"/>
        </w:rPr>
        <w:t xml:space="preserve"> </w:t>
      </w:r>
      <w:r>
        <w:rPr>
          <w:b w:val="1"/>
          <w:i w:val="1"/>
          <w:sz w:val="24"/>
        </w:rPr>
        <w:t>познавательных</w:t>
      </w:r>
      <w:r>
        <w:rPr>
          <w:b w:val="1"/>
          <w:i w:val="1"/>
          <w:spacing w:val="-1"/>
          <w:sz w:val="24"/>
        </w:rPr>
        <w:t xml:space="preserve"> </w:t>
      </w:r>
      <w:r>
        <w:rPr>
          <w:b w:val="1"/>
          <w:i w:val="1"/>
          <w:spacing w:val="-1"/>
          <w:sz w:val="24"/>
        </w:rPr>
        <w:t>универсальных</w:t>
      </w:r>
      <w:r>
        <w:rPr>
          <w:b w:val="1"/>
          <w:i w:val="1"/>
          <w:spacing w:val="26"/>
          <w:sz w:val="24"/>
        </w:rPr>
        <w:t xml:space="preserve"> </w:t>
      </w:r>
      <w:r>
        <w:rPr>
          <w:b w:val="1"/>
          <w:i w:val="1"/>
          <w:sz w:val="24"/>
        </w:rPr>
        <w:t>учебных</w:t>
      </w:r>
      <w:r>
        <w:rPr>
          <w:b w:val="1"/>
          <w:i w:val="1"/>
          <w:spacing w:val="27"/>
          <w:sz w:val="24"/>
        </w:rPr>
        <w:t xml:space="preserve"> </w:t>
      </w:r>
      <w:r>
        <w:rPr>
          <w:b w:val="1"/>
          <w:i w:val="1"/>
          <w:sz w:val="24"/>
        </w:rPr>
        <w:t>действий</w:t>
      </w:r>
    </w:p>
    <w:p w14:paraId="E2010000">
      <w:pPr>
        <w:pStyle w:val="Style_23"/>
        <w:spacing w:line="240" w:lineRule="auto"/>
        <w:ind w:firstLine="284" w:left="0" w:right="-143"/>
        <w:rPr>
          <w:rFonts w:ascii="Times New Roman" w:hAnsi="Times New Roman"/>
          <w:i w:val="1"/>
          <w:sz w:val="22"/>
        </w:rPr>
      </w:pPr>
      <w:r>
        <w:rPr>
          <w:rFonts w:ascii="Times New Roman" w:hAnsi="Times New Roman"/>
          <w:i w:val="1"/>
          <w:sz w:val="22"/>
        </w:rPr>
        <w:t>Базовые логические действия:</w:t>
      </w:r>
    </w:p>
    <w:p w14:paraId="E3010000">
      <w:pPr>
        <w:pStyle w:val="Style_23"/>
        <w:spacing w:line="240" w:lineRule="auto"/>
        <w:ind w:firstLine="284" w:left="0" w:right="-143"/>
        <w:jc w:val="both"/>
        <w:rPr>
          <w:rFonts w:ascii="Times New Roman" w:hAnsi="Times New Roman"/>
          <w:sz w:val="22"/>
        </w:rPr>
      </w:pPr>
      <w:r>
        <w:rPr>
          <w:rFonts w:ascii="Times New Roman" w:hAnsi="Times New Roman"/>
          <w:sz w:val="22"/>
        </w:rPr>
        <w:t>— сравнивать различные языковые единицы (звуки, слова,</w:t>
      </w:r>
    </w:p>
    <w:p w14:paraId="E4010000">
      <w:pPr>
        <w:pStyle w:val="Style_23"/>
        <w:spacing w:line="240" w:lineRule="auto"/>
        <w:ind w:firstLine="0" w:left="0" w:right="-143"/>
        <w:jc w:val="both"/>
        <w:rPr>
          <w:rFonts w:ascii="Times New Roman" w:hAnsi="Times New Roman"/>
          <w:sz w:val="22"/>
        </w:rPr>
      </w:pPr>
      <w:r>
        <w:rPr>
          <w:rFonts w:ascii="Times New Roman" w:hAnsi="Times New Roman"/>
          <w:sz w:val="22"/>
        </w:rPr>
        <w:t>предложения, тексты), устанавливать основания для сравнени</w:t>
      </w:r>
      <w:r>
        <w:rPr>
          <w:rFonts w:ascii="Times New Roman" w:hAnsi="Times New Roman"/>
          <w:sz w:val="22"/>
        </w:rPr>
        <w:t xml:space="preserve">я </w:t>
      </w:r>
      <w:r>
        <w:rPr>
          <w:rFonts w:ascii="Times New Roman" w:hAnsi="Times New Roman"/>
          <w:sz w:val="22"/>
        </w:rPr>
        <w:t>языковых единиц (частеречная принадлежность, грамматический признак, лексическое значение и др.); устанавливать аналогии</w:t>
      </w:r>
    </w:p>
    <w:p w14:paraId="E5010000">
      <w:pPr>
        <w:pStyle w:val="Style_23"/>
        <w:spacing w:line="240" w:lineRule="auto"/>
        <w:ind w:firstLine="0" w:left="0" w:right="-143"/>
        <w:jc w:val="both"/>
        <w:rPr>
          <w:rFonts w:ascii="Times New Roman" w:hAnsi="Times New Roman"/>
          <w:sz w:val="22"/>
        </w:rPr>
      </w:pPr>
      <w:r>
        <w:rPr>
          <w:rFonts w:ascii="Times New Roman" w:hAnsi="Times New Roman"/>
          <w:sz w:val="22"/>
        </w:rPr>
        <w:t>языковых единиц;</w:t>
      </w:r>
    </w:p>
    <w:p w14:paraId="E6010000">
      <w:pPr>
        <w:pStyle w:val="Style_23"/>
        <w:spacing w:line="240" w:lineRule="auto"/>
        <w:ind w:firstLine="284" w:left="0" w:right="-143"/>
        <w:jc w:val="both"/>
        <w:rPr>
          <w:rFonts w:ascii="Times New Roman" w:hAnsi="Times New Roman"/>
          <w:sz w:val="22"/>
        </w:rPr>
      </w:pPr>
      <w:r>
        <w:rPr>
          <w:rFonts w:ascii="Times New Roman" w:hAnsi="Times New Roman"/>
          <w:sz w:val="22"/>
        </w:rPr>
        <w:t xml:space="preserve">— объединять объекты (языковые единицы) по </w:t>
      </w:r>
      <w:r>
        <w:rPr>
          <w:rFonts w:ascii="Times New Roman" w:hAnsi="Times New Roman"/>
          <w:sz w:val="22"/>
        </w:rPr>
        <w:t>определённому</w:t>
      </w:r>
    </w:p>
    <w:p w14:paraId="E7010000">
      <w:pPr>
        <w:pStyle w:val="Style_23"/>
        <w:spacing w:line="240" w:lineRule="auto"/>
        <w:ind w:firstLine="0" w:left="0" w:right="-143"/>
        <w:jc w:val="both"/>
        <w:rPr>
          <w:rFonts w:ascii="Times New Roman" w:hAnsi="Times New Roman"/>
          <w:sz w:val="22"/>
        </w:rPr>
      </w:pPr>
      <w:r>
        <w:rPr>
          <w:rFonts w:ascii="Times New Roman" w:hAnsi="Times New Roman"/>
          <w:sz w:val="22"/>
        </w:rPr>
        <w:t>признаку;</w:t>
      </w:r>
    </w:p>
    <w:p w14:paraId="E8010000">
      <w:pPr>
        <w:pStyle w:val="Style_23"/>
        <w:spacing w:line="240" w:lineRule="auto"/>
        <w:ind w:firstLine="284" w:left="0" w:right="-143"/>
        <w:jc w:val="both"/>
        <w:rPr>
          <w:rFonts w:ascii="Times New Roman" w:hAnsi="Times New Roman"/>
          <w:sz w:val="22"/>
        </w:rPr>
      </w:pPr>
      <w:r>
        <w:rPr>
          <w:rFonts w:ascii="Times New Roman" w:hAnsi="Times New Roman"/>
          <w:sz w:val="22"/>
        </w:rPr>
        <w:t>— определять существенный признак для классификации</w:t>
      </w:r>
    </w:p>
    <w:p w14:paraId="E9010000">
      <w:pPr>
        <w:pStyle w:val="Style_23"/>
        <w:spacing w:line="240" w:lineRule="auto"/>
        <w:ind w:firstLine="0" w:left="0" w:right="-143"/>
        <w:jc w:val="both"/>
        <w:rPr>
          <w:rFonts w:ascii="Times New Roman" w:hAnsi="Times New Roman"/>
          <w:sz w:val="22"/>
        </w:rPr>
      </w:pPr>
      <w:r>
        <w:rPr>
          <w:rFonts w:ascii="Times New Roman" w:hAnsi="Times New Roman"/>
          <w:sz w:val="22"/>
        </w:rPr>
        <w:t>языковых единиц (звуков, частей речи, предложений, текстов);</w:t>
      </w:r>
    </w:p>
    <w:p w14:paraId="EA010000">
      <w:pPr>
        <w:pStyle w:val="Style_23"/>
        <w:spacing w:line="240" w:lineRule="auto"/>
        <w:ind w:firstLine="0" w:left="0" w:right="-143"/>
        <w:jc w:val="both"/>
        <w:rPr>
          <w:rFonts w:ascii="Times New Roman" w:hAnsi="Times New Roman"/>
          <w:sz w:val="22"/>
        </w:rPr>
      </w:pPr>
      <w:r>
        <w:rPr>
          <w:rFonts w:ascii="Times New Roman" w:hAnsi="Times New Roman"/>
          <w:sz w:val="22"/>
        </w:rPr>
        <w:t>классифицировать языковые единицы;</w:t>
      </w:r>
    </w:p>
    <w:p w14:paraId="EB010000">
      <w:pPr>
        <w:pStyle w:val="Style_23"/>
        <w:spacing w:line="240" w:lineRule="auto"/>
        <w:ind w:firstLine="284" w:left="0" w:right="-143"/>
        <w:jc w:val="both"/>
        <w:rPr>
          <w:rFonts w:ascii="Times New Roman" w:hAnsi="Times New Roman"/>
          <w:sz w:val="22"/>
        </w:rPr>
      </w:pPr>
      <w:r>
        <w:rPr>
          <w:rFonts w:ascii="Times New Roman" w:hAnsi="Times New Roman"/>
          <w:sz w:val="22"/>
        </w:rPr>
        <w:t>— находить в языковом материале закономерности и против</w:t>
      </w:r>
      <w:r>
        <w:rPr>
          <w:rFonts w:ascii="Times New Roman" w:hAnsi="Times New Roman"/>
          <w:sz w:val="22"/>
        </w:rPr>
        <w:t>о</w:t>
      </w:r>
      <w:r>
        <w:rPr>
          <w:rFonts w:ascii="Times New Roman" w:hAnsi="Times New Roman"/>
          <w:sz w:val="22"/>
        </w:rPr>
        <w:t>речия на основе предложенного учителем алгоритма наблюдения; анализировать алгоритм действий при работе с языковыми един</w:t>
      </w:r>
      <w:r>
        <w:rPr>
          <w:rFonts w:ascii="Times New Roman" w:hAnsi="Times New Roman"/>
          <w:sz w:val="22"/>
        </w:rPr>
        <w:t>и</w:t>
      </w:r>
      <w:r>
        <w:rPr>
          <w:rFonts w:ascii="Times New Roman" w:hAnsi="Times New Roman"/>
          <w:sz w:val="22"/>
        </w:rPr>
        <w:t>цами, самостоятельно выделять учебные операции при анализе языковых единиц;</w:t>
      </w:r>
    </w:p>
    <w:p w14:paraId="EC010000">
      <w:pPr>
        <w:pStyle w:val="Style_23"/>
        <w:spacing w:line="240" w:lineRule="auto"/>
        <w:ind w:firstLine="284" w:left="0" w:right="-143"/>
        <w:jc w:val="both"/>
        <w:rPr>
          <w:rFonts w:ascii="Times New Roman" w:hAnsi="Times New Roman"/>
          <w:sz w:val="22"/>
        </w:rPr>
      </w:pPr>
      <w:r>
        <w:rPr>
          <w:rFonts w:ascii="Times New Roman" w:hAnsi="Times New Roman"/>
          <w:sz w:val="22"/>
        </w:rPr>
        <w:t>— выявлять недостаток информации для решения учебной и</w:t>
      </w:r>
    </w:p>
    <w:p w14:paraId="ED010000">
      <w:pPr>
        <w:pStyle w:val="Style_23"/>
        <w:spacing w:line="240" w:lineRule="auto"/>
        <w:ind w:firstLine="0" w:left="0" w:right="-143"/>
        <w:jc w:val="both"/>
        <w:rPr>
          <w:rFonts w:ascii="Times New Roman" w:hAnsi="Times New Roman"/>
          <w:sz w:val="22"/>
        </w:rPr>
      </w:pPr>
      <w:r>
        <w:rPr>
          <w:rFonts w:ascii="Times New Roman" w:hAnsi="Times New Roman"/>
          <w:sz w:val="22"/>
        </w:rPr>
        <w:t>практической задачи на основе предложенного алгоритма, форм</w:t>
      </w:r>
      <w:r>
        <w:rPr>
          <w:rFonts w:ascii="Times New Roman" w:hAnsi="Times New Roman"/>
          <w:sz w:val="22"/>
        </w:rPr>
        <w:t>у</w:t>
      </w:r>
      <w:r>
        <w:rPr>
          <w:rFonts w:ascii="Times New Roman" w:hAnsi="Times New Roman"/>
          <w:sz w:val="22"/>
        </w:rPr>
        <w:t>лировать</w:t>
      </w:r>
      <w:r>
        <w:rPr>
          <w:rFonts w:ascii="Times New Roman" w:hAnsi="Times New Roman"/>
          <w:sz w:val="22"/>
        </w:rPr>
        <w:t xml:space="preserve"> </w:t>
      </w:r>
      <w:r>
        <w:rPr>
          <w:rFonts w:ascii="Times New Roman" w:hAnsi="Times New Roman"/>
          <w:sz w:val="22"/>
        </w:rPr>
        <w:t>запрос на дополнительную информацию;</w:t>
      </w:r>
    </w:p>
    <w:p w14:paraId="EE010000">
      <w:pPr>
        <w:pStyle w:val="Style_23"/>
        <w:spacing w:line="240" w:lineRule="auto"/>
        <w:ind w:firstLine="284" w:left="0" w:right="-143"/>
        <w:jc w:val="both"/>
        <w:rPr>
          <w:rFonts w:ascii="Times New Roman" w:hAnsi="Times New Roman"/>
          <w:sz w:val="22"/>
        </w:rPr>
      </w:pPr>
      <w:r>
        <w:rPr>
          <w:rFonts w:ascii="Times New Roman" w:hAnsi="Times New Roman"/>
          <w:sz w:val="22"/>
        </w:rPr>
        <w:t>— устанавливать причинно-следственные связи в ситуациях</w:t>
      </w:r>
    </w:p>
    <w:p w14:paraId="EF010000">
      <w:pPr>
        <w:pStyle w:val="Style_23"/>
        <w:spacing w:line="240" w:lineRule="auto"/>
        <w:ind w:firstLine="0" w:left="0" w:right="-143"/>
        <w:jc w:val="both"/>
        <w:rPr>
          <w:rFonts w:ascii="Times New Roman" w:hAnsi="Times New Roman"/>
          <w:sz w:val="22"/>
        </w:rPr>
      </w:pPr>
      <w:r>
        <w:rPr>
          <w:rFonts w:ascii="Times New Roman" w:hAnsi="Times New Roman"/>
          <w:sz w:val="22"/>
        </w:rPr>
        <w:t>наблюдения за языковым материалом, делать выводы.</w:t>
      </w:r>
    </w:p>
    <w:p w14:paraId="F0010000">
      <w:pPr>
        <w:pStyle w:val="Style_23"/>
        <w:spacing w:line="240" w:lineRule="auto"/>
        <w:ind w:firstLine="284" w:left="0" w:right="-143"/>
        <w:jc w:val="both"/>
        <w:rPr>
          <w:rFonts w:ascii="Times New Roman" w:hAnsi="Times New Roman"/>
          <w:i w:val="1"/>
          <w:sz w:val="22"/>
        </w:rPr>
      </w:pPr>
      <w:r>
        <w:rPr>
          <w:rFonts w:ascii="Times New Roman" w:hAnsi="Times New Roman"/>
          <w:i w:val="1"/>
          <w:sz w:val="22"/>
        </w:rPr>
        <w:t>Базовые исследовательские действия:</w:t>
      </w:r>
    </w:p>
    <w:p w14:paraId="F1010000">
      <w:pPr>
        <w:pStyle w:val="Style_23"/>
        <w:spacing w:line="240" w:lineRule="auto"/>
        <w:ind w:firstLine="284" w:left="0" w:right="-143"/>
        <w:jc w:val="both"/>
        <w:rPr>
          <w:rFonts w:ascii="Times New Roman" w:hAnsi="Times New Roman"/>
          <w:sz w:val="22"/>
        </w:rPr>
      </w:pPr>
      <w:r>
        <w:rPr>
          <w:rFonts w:ascii="Times New Roman" w:hAnsi="Times New Roman"/>
          <w:sz w:val="22"/>
        </w:rPr>
        <w:t>— с помощью учителя формулировать цель, планировать изм</w:t>
      </w:r>
      <w:r>
        <w:rPr>
          <w:rFonts w:ascii="Times New Roman" w:hAnsi="Times New Roman"/>
          <w:sz w:val="22"/>
        </w:rPr>
        <w:t>е</w:t>
      </w:r>
      <w:r>
        <w:rPr>
          <w:rFonts w:ascii="Times New Roman" w:hAnsi="Times New Roman"/>
          <w:sz w:val="22"/>
        </w:rPr>
        <w:t>нения</w:t>
      </w:r>
      <w:r>
        <w:rPr>
          <w:rFonts w:ascii="Times New Roman" w:hAnsi="Times New Roman"/>
          <w:sz w:val="22"/>
        </w:rPr>
        <w:t xml:space="preserve"> </w:t>
      </w:r>
      <w:r>
        <w:rPr>
          <w:rFonts w:ascii="Times New Roman" w:hAnsi="Times New Roman"/>
          <w:sz w:val="22"/>
        </w:rPr>
        <w:t>языкового объекта, речевой ситуации;</w:t>
      </w:r>
    </w:p>
    <w:p w14:paraId="F2010000">
      <w:pPr>
        <w:pStyle w:val="Style_23"/>
        <w:spacing w:line="240" w:lineRule="auto"/>
        <w:ind w:firstLine="284" w:left="0" w:right="-143"/>
        <w:jc w:val="both"/>
        <w:rPr>
          <w:rFonts w:ascii="Times New Roman" w:hAnsi="Times New Roman"/>
          <w:sz w:val="22"/>
        </w:rPr>
      </w:pPr>
      <w:r>
        <w:rPr>
          <w:rFonts w:ascii="Times New Roman" w:hAnsi="Times New Roman"/>
          <w:sz w:val="22"/>
        </w:rPr>
        <w:t>— сравнивать несколько вариантов выполнения задания,</w:t>
      </w:r>
    </w:p>
    <w:p w14:paraId="F3010000">
      <w:pPr>
        <w:pStyle w:val="Style_23"/>
        <w:spacing w:line="240" w:lineRule="auto"/>
        <w:ind w:firstLine="0" w:left="0" w:right="-143"/>
        <w:jc w:val="both"/>
        <w:rPr>
          <w:rFonts w:ascii="Times New Roman" w:hAnsi="Times New Roman"/>
          <w:sz w:val="22"/>
        </w:rPr>
      </w:pPr>
      <w:r>
        <w:rPr>
          <w:rFonts w:ascii="Times New Roman" w:hAnsi="Times New Roman"/>
          <w:sz w:val="22"/>
        </w:rPr>
        <w:t xml:space="preserve">выбирать наиболее </w:t>
      </w:r>
      <w:r>
        <w:rPr>
          <w:rFonts w:ascii="Times New Roman" w:hAnsi="Times New Roman"/>
          <w:sz w:val="22"/>
        </w:rPr>
        <w:t>подходящий</w:t>
      </w:r>
      <w:r>
        <w:rPr>
          <w:rFonts w:ascii="Times New Roman" w:hAnsi="Times New Roman"/>
          <w:sz w:val="22"/>
        </w:rPr>
        <w:t xml:space="preserve"> (на основе предложенных крит</w:t>
      </w:r>
      <w:r>
        <w:rPr>
          <w:rFonts w:ascii="Times New Roman" w:hAnsi="Times New Roman"/>
          <w:sz w:val="22"/>
        </w:rPr>
        <w:t>е</w:t>
      </w:r>
      <w:r>
        <w:rPr>
          <w:rFonts w:ascii="Times New Roman" w:hAnsi="Times New Roman"/>
          <w:sz w:val="22"/>
        </w:rPr>
        <w:t>риев);</w:t>
      </w:r>
    </w:p>
    <w:p w14:paraId="F4010000">
      <w:pPr>
        <w:pStyle w:val="Style_23"/>
        <w:spacing w:line="240" w:lineRule="auto"/>
        <w:ind w:firstLine="284" w:left="0" w:right="-143"/>
        <w:jc w:val="both"/>
        <w:rPr>
          <w:rFonts w:ascii="Times New Roman" w:hAnsi="Times New Roman"/>
          <w:sz w:val="22"/>
        </w:rPr>
      </w:pPr>
      <w:r>
        <w:rPr>
          <w:rFonts w:ascii="Times New Roman" w:hAnsi="Times New Roman"/>
          <w:sz w:val="22"/>
        </w:rPr>
        <w:t>— проводить по предложенному плану несложное лингвистич</w:t>
      </w:r>
      <w:r>
        <w:rPr>
          <w:rFonts w:ascii="Times New Roman" w:hAnsi="Times New Roman"/>
          <w:sz w:val="22"/>
        </w:rPr>
        <w:t>е</w:t>
      </w:r>
      <w:r>
        <w:rPr>
          <w:rFonts w:ascii="Times New Roman" w:hAnsi="Times New Roman"/>
          <w:sz w:val="22"/>
        </w:rPr>
        <w:t>ское</w:t>
      </w:r>
      <w:r>
        <w:rPr>
          <w:rFonts w:ascii="Times New Roman" w:hAnsi="Times New Roman"/>
          <w:sz w:val="22"/>
        </w:rPr>
        <w:t xml:space="preserve"> </w:t>
      </w:r>
      <w:r>
        <w:rPr>
          <w:rFonts w:ascii="Times New Roman" w:hAnsi="Times New Roman"/>
          <w:sz w:val="22"/>
        </w:rPr>
        <w:t>мини-исследование, выполнять по предложенному</w:t>
      </w:r>
      <w:r>
        <w:rPr>
          <w:rFonts w:ascii="Times New Roman" w:hAnsi="Times New Roman"/>
          <w:sz w:val="22"/>
        </w:rPr>
        <w:t xml:space="preserve"> </w:t>
      </w:r>
      <w:r>
        <w:rPr>
          <w:rFonts w:ascii="Times New Roman" w:hAnsi="Times New Roman"/>
          <w:sz w:val="22"/>
        </w:rPr>
        <w:t>плану пр</w:t>
      </w:r>
      <w:r>
        <w:rPr>
          <w:rFonts w:ascii="Times New Roman" w:hAnsi="Times New Roman"/>
          <w:sz w:val="22"/>
        </w:rPr>
        <w:t>о</w:t>
      </w:r>
      <w:r>
        <w:rPr>
          <w:rFonts w:ascii="Times New Roman" w:hAnsi="Times New Roman"/>
          <w:sz w:val="22"/>
        </w:rPr>
        <w:t>ектное задание;</w:t>
      </w:r>
    </w:p>
    <w:p w14:paraId="F5010000">
      <w:pPr>
        <w:pStyle w:val="Style_23"/>
        <w:spacing w:line="240" w:lineRule="auto"/>
        <w:ind w:firstLine="284" w:left="0" w:right="-143"/>
        <w:jc w:val="both"/>
        <w:rPr>
          <w:rFonts w:ascii="Times New Roman" w:hAnsi="Times New Roman"/>
          <w:sz w:val="22"/>
        </w:rPr>
      </w:pPr>
      <w:r>
        <w:rPr>
          <w:rFonts w:ascii="Times New Roman" w:hAnsi="Times New Roman"/>
          <w:sz w:val="22"/>
        </w:rPr>
        <w:t>— формулировать выводы и подкреплять их доказательствами</w:t>
      </w:r>
    </w:p>
    <w:p w14:paraId="F6010000">
      <w:pPr>
        <w:pStyle w:val="Style_23"/>
        <w:spacing w:line="240" w:lineRule="auto"/>
        <w:ind w:firstLine="0" w:left="0" w:right="-143"/>
        <w:jc w:val="both"/>
        <w:rPr>
          <w:rFonts w:ascii="Times New Roman" w:hAnsi="Times New Roman"/>
          <w:sz w:val="22"/>
        </w:rPr>
      </w:pPr>
      <w:r>
        <w:rPr>
          <w:rFonts w:ascii="Times New Roman" w:hAnsi="Times New Roman"/>
          <w:sz w:val="22"/>
        </w:rPr>
        <w:t xml:space="preserve">на основе результатов проведённого наблюдения за </w:t>
      </w:r>
      <w:r>
        <w:rPr>
          <w:rFonts w:ascii="Times New Roman" w:hAnsi="Times New Roman"/>
          <w:sz w:val="22"/>
        </w:rPr>
        <w:t>языковым</w:t>
      </w:r>
    </w:p>
    <w:p w14:paraId="F7010000">
      <w:pPr>
        <w:pStyle w:val="Style_23"/>
        <w:spacing w:line="240" w:lineRule="auto"/>
        <w:ind w:firstLine="0" w:left="0" w:right="-143"/>
        <w:jc w:val="both"/>
        <w:rPr>
          <w:rFonts w:ascii="Times New Roman" w:hAnsi="Times New Roman"/>
          <w:sz w:val="22"/>
        </w:rPr>
      </w:pPr>
      <w:r>
        <w:rPr>
          <w:rFonts w:ascii="Times New Roman" w:hAnsi="Times New Roman"/>
          <w:sz w:val="22"/>
        </w:rPr>
        <w:t>материалом (классификации, сравнения, исследования);</w:t>
      </w:r>
      <w:r>
        <w:rPr>
          <w:rFonts w:ascii="Times New Roman" w:hAnsi="Times New Roman"/>
          <w:sz w:val="22"/>
        </w:rPr>
        <w:t xml:space="preserve"> </w:t>
      </w:r>
      <w:r>
        <w:rPr>
          <w:rFonts w:ascii="Times New Roman" w:hAnsi="Times New Roman"/>
          <w:sz w:val="22"/>
        </w:rPr>
        <w:t>формул</w:t>
      </w:r>
      <w:r>
        <w:rPr>
          <w:rFonts w:ascii="Times New Roman" w:hAnsi="Times New Roman"/>
          <w:sz w:val="22"/>
        </w:rPr>
        <w:t>и</w:t>
      </w:r>
      <w:r>
        <w:rPr>
          <w:rFonts w:ascii="Times New Roman" w:hAnsi="Times New Roman"/>
          <w:sz w:val="22"/>
        </w:rPr>
        <w:t>ровать с помощью учителя вопросы в процессе анализа</w:t>
      </w:r>
    </w:p>
    <w:p w14:paraId="F8010000">
      <w:pPr>
        <w:pStyle w:val="Style_23"/>
        <w:spacing w:line="240" w:lineRule="auto"/>
        <w:ind w:firstLine="0" w:left="0" w:right="-143"/>
        <w:jc w:val="both"/>
        <w:rPr>
          <w:rFonts w:ascii="Times New Roman" w:hAnsi="Times New Roman"/>
          <w:sz w:val="22"/>
        </w:rPr>
      </w:pPr>
      <w:r>
        <w:rPr>
          <w:rFonts w:ascii="Times New Roman" w:hAnsi="Times New Roman"/>
          <w:sz w:val="22"/>
        </w:rPr>
        <w:t>предложенного языкового материала;</w:t>
      </w:r>
    </w:p>
    <w:p w14:paraId="F9010000">
      <w:pPr>
        <w:pStyle w:val="Style_23"/>
        <w:spacing w:line="240" w:lineRule="auto"/>
        <w:ind w:firstLine="284" w:left="0" w:right="-143"/>
        <w:jc w:val="both"/>
        <w:rPr>
          <w:rFonts w:ascii="Times New Roman" w:hAnsi="Times New Roman"/>
          <w:sz w:val="22"/>
        </w:rPr>
      </w:pPr>
      <w:r>
        <w:rPr>
          <w:rFonts w:ascii="Times New Roman" w:hAnsi="Times New Roman"/>
          <w:sz w:val="22"/>
        </w:rPr>
        <w:t>— прогнозировать возможное развитие процессов, событий</w:t>
      </w:r>
      <w:r>
        <w:rPr>
          <w:rFonts w:ascii="Times New Roman" w:hAnsi="Times New Roman"/>
          <w:sz w:val="22"/>
        </w:rPr>
        <w:t xml:space="preserve"> </w:t>
      </w:r>
      <w:r>
        <w:rPr>
          <w:rFonts w:ascii="Times New Roman" w:hAnsi="Times New Roman"/>
          <w:sz w:val="22"/>
        </w:rPr>
        <w:t>и их последствия в аналогичных или сходных ситуациях.</w:t>
      </w:r>
    </w:p>
    <w:p w14:paraId="FA010000">
      <w:pPr>
        <w:pStyle w:val="Style_23"/>
        <w:spacing w:line="240" w:lineRule="auto"/>
        <w:ind w:firstLine="284" w:left="0" w:right="-143"/>
        <w:jc w:val="both"/>
        <w:rPr>
          <w:rFonts w:ascii="Times New Roman" w:hAnsi="Times New Roman"/>
          <w:i w:val="1"/>
          <w:sz w:val="22"/>
        </w:rPr>
      </w:pPr>
      <w:r>
        <w:rPr>
          <w:rFonts w:ascii="Times New Roman" w:hAnsi="Times New Roman"/>
          <w:i w:val="1"/>
          <w:sz w:val="22"/>
        </w:rPr>
        <w:t>Работа с информацией:</w:t>
      </w:r>
    </w:p>
    <w:p w14:paraId="FB010000">
      <w:pPr>
        <w:pStyle w:val="Style_23"/>
        <w:spacing w:line="240" w:lineRule="auto"/>
        <w:ind w:firstLine="284" w:left="0" w:right="-143"/>
        <w:jc w:val="both"/>
        <w:rPr>
          <w:rFonts w:ascii="Times New Roman" w:hAnsi="Times New Roman"/>
          <w:sz w:val="22"/>
        </w:rPr>
      </w:pPr>
      <w:r>
        <w:rPr>
          <w:rFonts w:ascii="Times New Roman" w:hAnsi="Times New Roman"/>
          <w:sz w:val="22"/>
        </w:rPr>
        <w:t>— выбирать источник получения информации: нужный</w:t>
      </w:r>
      <w:r>
        <w:rPr>
          <w:rFonts w:ascii="Times New Roman" w:hAnsi="Times New Roman"/>
          <w:sz w:val="22"/>
        </w:rPr>
        <w:t xml:space="preserve"> </w:t>
      </w:r>
      <w:r>
        <w:rPr>
          <w:rFonts w:ascii="Times New Roman" w:hAnsi="Times New Roman"/>
          <w:sz w:val="22"/>
        </w:rPr>
        <w:t>словарь для получения запрашиваемой информации, для уточнения;</w:t>
      </w:r>
    </w:p>
    <w:p w14:paraId="FC010000">
      <w:pPr>
        <w:pStyle w:val="Style_23"/>
        <w:spacing w:line="240" w:lineRule="auto"/>
        <w:ind w:firstLine="284" w:left="0" w:right="-143"/>
        <w:rPr>
          <w:rFonts w:ascii="Times New Roman" w:hAnsi="Times New Roman"/>
          <w:sz w:val="22"/>
        </w:rPr>
      </w:pPr>
      <w:r>
        <w:rPr>
          <w:rFonts w:ascii="Times New Roman" w:hAnsi="Times New Roman"/>
          <w:sz w:val="22"/>
        </w:rPr>
        <w:t xml:space="preserve">— согласно заданному алгоритму находить </w:t>
      </w:r>
      <w:r>
        <w:rPr>
          <w:rFonts w:ascii="Times New Roman" w:hAnsi="Times New Roman"/>
          <w:sz w:val="22"/>
        </w:rPr>
        <w:t>представленную</w:t>
      </w:r>
    </w:p>
    <w:p w14:paraId="FD010000">
      <w:pPr>
        <w:pStyle w:val="Style_23"/>
        <w:spacing w:line="240" w:lineRule="auto"/>
        <w:ind w:firstLine="0" w:left="0" w:right="-143"/>
        <w:rPr>
          <w:rFonts w:ascii="Times New Roman" w:hAnsi="Times New Roman"/>
          <w:sz w:val="22"/>
        </w:rPr>
      </w:pPr>
      <w:r>
        <w:rPr>
          <w:rFonts w:ascii="Times New Roman" w:hAnsi="Times New Roman"/>
          <w:sz w:val="22"/>
        </w:rPr>
        <w:t>в явном виде информацию в предложенном источнике: в словарях,</w:t>
      </w:r>
    </w:p>
    <w:p w14:paraId="FE010000">
      <w:pPr>
        <w:pStyle w:val="Style_23"/>
        <w:spacing w:line="240" w:lineRule="auto"/>
        <w:ind w:firstLine="0" w:left="0" w:right="-143"/>
        <w:rPr>
          <w:rFonts w:ascii="Times New Roman" w:hAnsi="Times New Roman"/>
          <w:sz w:val="22"/>
        </w:rPr>
      </w:pPr>
      <w:r>
        <w:rPr>
          <w:rFonts w:ascii="Times New Roman" w:hAnsi="Times New Roman"/>
          <w:sz w:val="22"/>
        </w:rPr>
        <w:t>справочниках</w:t>
      </w:r>
      <w:r>
        <w:rPr>
          <w:rFonts w:ascii="Times New Roman" w:hAnsi="Times New Roman"/>
          <w:sz w:val="22"/>
        </w:rPr>
        <w:t>;</w:t>
      </w:r>
    </w:p>
    <w:p w14:paraId="FF010000">
      <w:pPr>
        <w:pStyle w:val="Style_23"/>
        <w:spacing w:line="240" w:lineRule="auto"/>
        <w:ind w:firstLine="284" w:left="0" w:right="-143"/>
        <w:rPr>
          <w:rFonts w:ascii="Times New Roman" w:hAnsi="Times New Roman"/>
          <w:sz w:val="22"/>
        </w:rPr>
      </w:pPr>
      <w:r>
        <w:rPr>
          <w:rFonts w:ascii="Times New Roman" w:hAnsi="Times New Roman"/>
          <w:sz w:val="22"/>
        </w:rPr>
        <w:t>— распознавать достоверную и недостоверную информацию</w:t>
      </w:r>
    </w:p>
    <w:p w14:paraId="00020000">
      <w:pPr>
        <w:pStyle w:val="Style_23"/>
        <w:spacing w:line="240" w:lineRule="auto"/>
        <w:ind w:firstLine="0" w:left="0" w:right="-143"/>
        <w:rPr>
          <w:rFonts w:ascii="Times New Roman" w:hAnsi="Times New Roman"/>
          <w:sz w:val="22"/>
        </w:rPr>
      </w:pPr>
      <w:r>
        <w:rPr>
          <w:rFonts w:ascii="Times New Roman" w:hAnsi="Times New Roman"/>
          <w:sz w:val="22"/>
        </w:rPr>
        <w:t>самостоятельно или на основании предложенного учителем</w:t>
      </w:r>
      <w:r>
        <w:rPr>
          <w:rFonts w:ascii="Times New Roman" w:hAnsi="Times New Roman"/>
          <w:sz w:val="22"/>
        </w:rPr>
        <w:t xml:space="preserve"> </w:t>
      </w:r>
      <w:r>
        <w:rPr>
          <w:rFonts w:ascii="Times New Roman" w:hAnsi="Times New Roman"/>
          <w:sz w:val="22"/>
        </w:rPr>
        <w:t>способа её проверки (обращаясь к словарям, справочникам,</w:t>
      </w:r>
      <w:r>
        <w:rPr>
          <w:rFonts w:ascii="Times New Roman" w:hAnsi="Times New Roman"/>
          <w:sz w:val="22"/>
        </w:rPr>
        <w:t xml:space="preserve"> </w:t>
      </w:r>
      <w:r>
        <w:rPr>
          <w:rFonts w:ascii="Times New Roman" w:hAnsi="Times New Roman"/>
          <w:sz w:val="22"/>
        </w:rPr>
        <w:t>учебнику);</w:t>
      </w:r>
    </w:p>
    <w:p w14:paraId="01020000">
      <w:pPr>
        <w:pStyle w:val="Style_23"/>
        <w:spacing w:line="240" w:lineRule="auto"/>
        <w:ind w:firstLine="284" w:left="0" w:right="-143"/>
        <w:rPr>
          <w:rFonts w:ascii="Times New Roman" w:hAnsi="Times New Roman"/>
          <w:sz w:val="22"/>
        </w:rPr>
      </w:pPr>
      <w:r>
        <w:rPr>
          <w:rFonts w:ascii="Times New Roman" w:hAnsi="Times New Roman"/>
          <w:sz w:val="22"/>
        </w:rPr>
        <w:t>— соблюдать с помощью взрослых (педагогических работников,</w:t>
      </w:r>
    </w:p>
    <w:p w14:paraId="02020000">
      <w:pPr>
        <w:pStyle w:val="Style_23"/>
        <w:spacing w:line="240" w:lineRule="auto"/>
        <w:ind w:firstLine="0" w:left="0" w:right="-143"/>
        <w:rPr>
          <w:rFonts w:ascii="Times New Roman" w:hAnsi="Times New Roman"/>
          <w:sz w:val="22"/>
        </w:rPr>
      </w:pPr>
      <w:r>
        <w:rPr>
          <w:rFonts w:ascii="Times New Roman" w:hAnsi="Times New Roman"/>
          <w:sz w:val="22"/>
        </w:rPr>
        <w:t xml:space="preserve">родителей, законных представителей) правила </w:t>
      </w:r>
      <w:r>
        <w:rPr>
          <w:rFonts w:ascii="Times New Roman" w:hAnsi="Times New Roman"/>
          <w:sz w:val="22"/>
        </w:rPr>
        <w:t>информационной</w:t>
      </w:r>
    </w:p>
    <w:p w14:paraId="03020000">
      <w:pPr>
        <w:pStyle w:val="Style_23"/>
        <w:spacing w:line="240" w:lineRule="auto"/>
        <w:ind w:firstLine="0" w:left="0" w:right="-143"/>
        <w:rPr>
          <w:rFonts w:ascii="Times New Roman" w:hAnsi="Times New Roman"/>
          <w:sz w:val="22"/>
        </w:rPr>
      </w:pPr>
      <w:r>
        <w:rPr>
          <w:rFonts w:ascii="Times New Roman" w:hAnsi="Times New Roman"/>
          <w:sz w:val="22"/>
        </w:rPr>
        <w:t>безопасности при поиске информации в Интернете</w:t>
      </w:r>
      <w:r>
        <w:rPr>
          <w:rFonts w:ascii="Times New Roman" w:hAnsi="Times New Roman"/>
          <w:sz w:val="22"/>
        </w:rPr>
        <w:t xml:space="preserve"> </w:t>
      </w:r>
      <w:r>
        <w:rPr>
          <w:rFonts w:ascii="Times New Roman" w:hAnsi="Times New Roman"/>
          <w:sz w:val="22"/>
        </w:rPr>
        <w:t>(информации о написании и произношении слова, о значении</w:t>
      </w:r>
      <w:r>
        <w:rPr>
          <w:rFonts w:ascii="Times New Roman" w:hAnsi="Times New Roman"/>
          <w:sz w:val="22"/>
        </w:rPr>
        <w:t xml:space="preserve"> </w:t>
      </w:r>
      <w:r>
        <w:rPr>
          <w:rFonts w:ascii="Times New Roman" w:hAnsi="Times New Roman"/>
          <w:sz w:val="22"/>
        </w:rPr>
        <w:t>слова, о происхо</w:t>
      </w:r>
      <w:r>
        <w:rPr>
          <w:rFonts w:ascii="Times New Roman" w:hAnsi="Times New Roman"/>
          <w:sz w:val="22"/>
        </w:rPr>
        <w:t>ж</w:t>
      </w:r>
      <w:r>
        <w:rPr>
          <w:rFonts w:ascii="Times New Roman" w:hAnsi="Times New Roman"/>
          <w:sz w:val="22"/>
        </w:rPr>
        <w:t>дении слова, о синонимах слова);</w:t>
      </w:r>
    </w:p>
    <w:p w14:paraId="04020000">
      <w:pPr>
        <w:pStyle w:val="Style_23"/>
        <w:spacing w:line="240" w:lineRule="auto"/>
        <w:ind w:firstLine="284" w:left="0" w:right="-143"/>
        <w:rPr>
          <w:rFonts w:ascii="Times New Roman" w:hAnsi="Times New Roman"/>
          <w:sz w:val="22"/>
        </w:rPr>
      </w:pPr>
      <w:r>
        <w:rPr>
          <w:rFonts w:ascii="Times New Roman" w:hAnsi="Times New Roman"/>
          <w:sz w:val="22"/>
        </w:rPr>
        <w:t>— анализировать и создавать текстовую, виде</w:t>
      </w:r>
      <w:r>
        <w:rPr>
          <w:rFonts w:ascii="Times New Roman" w:hAnsi="Times New Roman"/>
          <w:sz w:val="22"/>
        </w:rPr>
        <w:t>о-</w:t>
      </w:r>
      <w:r>
        <w:rPr>
          <w:rFonts w:ascii="Times New Roman" w:hAnsi="Times New Roman"/>
          <w:sz w:val="22"/>
        </w:rPr>
        <w:t>, графическую,</w:t>
      </w:r>
    </w:p>
    <w:p w14:paraId="05020000">
      <w:pPr>
        <w:pStyle w:val="Style_23"/>
        <w:spacing w:line="240" w:lineRule="auto"/>
        <w:ind w:firstLine="0" w:left="0" w:right="-143"/>
        <w:rPr>
          <w:rFonts w:ascii="Times New Roman" w:hAnsi="Times New Roman"/>
          <w:sz w:val="22"/>
        </w:rPr>
      </w:pPr>
      <w:r>
        <w:rPr>
          <w:rFonts w:ascii="Times New Roman" w:hAnsi="Times New Roman"/>
          <w:sz w:val="22"/>
        </w:rPr>
        <w:t>звуковую информацию в соответствии с учебной задачей;</w:t>
      </w:r>
    </w:p>
    <w:p w14:paraId="06020000">
      <w:pPr>
        <w:pStyle w:val="Style_23"/>
        <w:spacing w:line="240" w:lineRule="auto"/>
        <w:ind w:firstLine="284" w:left="0" w:right="-143"/>
        <w:rPr>
          <w:rFonts w:ascii="Times New Roman" w:hAnsi="Times New Roman"/>
          <w:sz w:val="22"/>
        </w:rPr>
      </w:pPr>
      <w:r>
        <w:rPr>
          <w:rFonts w:ascii="Times New Roman" w:hAnsi="Times New Roman"/>
          <w:sz w:val="22"/>
        </w:rPr>
        <w:t>— понимать лингвистическую информацию, зафиксированную</w:t>
      </w:r>
    </w:p>
    <w:p w14:paraId="07020000">
      <w:pPr>
        <w:pStyle w:val="Style_23"/>
        <w:spacing w:line="240" w:lineRule="auto"/>
        <w:ind w:firstLine="0" w:left="0" w:right="-143"/>
        <w:rPr>
          <w:rFonts w:ascii="Times New Roman" w:hAnsi="Times New Roman"/>
          <w:sz w:val="22"/>
        </w:rPr>
      </w:pPr>
      <w:r>
        <w:rPr>
          <w:rFonts w:ascii="Times New Roman" w:hAnsi="Times New Roman"/>
          <w:sz w:val="22"/>
        </w:rPr>
        <w:t>в виде таблиц, схем; самостоятельно создавать схемы, таблицы</w:t>
      </w:r>
      <w:r>
        <w:rPr>
          <w:rFonts w:ascii="Times New Roman" w:hAnsi="Times New Roman"/>
          <w:sz w:val="22"/>
        </w:rPr>
        <w:t xml:space="preserve"> </w:t>
      </w:r>
      <w:r>
        <w:rPr>
          <w:rFonts w:ascii="Times New Roman" w:hAnsi="Times New Roman"/>
          <w:sz w:val="22"/>
        </w:rPr>
        <w:t>для представления лингвистической информации.</w:t>
      </w:r>
    </w:p>
    <w:p w14:paraId="08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w:t>
      </w:r>
      <w:r>
        <w:rPr>
          <w:rFonts w:ascii="Times New Roman" w:hAnsi="Times New Roman"/>
          <w:b w:val="1"/>
          <w:i w:val="1"/>
          <w:spacing w:val="-1"/>
          <w:sz w:val="24"/>
        </w:rPr>
        <w:t>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09020000">
      <w:pPr>
        <w:pStyle w:val="Style_23"/>
        <w:spacing w:line="240" w:lineRule="auto"/>
        <w:ind w:firstLine="284" w:left="0" w:right="-143"/>
        <w:rPr>
          <w:rFonts w:ascii="Times New Roman" w:hAnsi="Times New Roman"/>
          <w:i w:val="1"/>
          <w:sz w:val="22"/>
        </w:rPr>
      </w:pPr>
      <w:r>
        <w:rPr>
          <w:rFonts w:ascii="Times New Roman" w:hAnsi="Times New Roman"/>
          <w:i w:val="1"/>
          <w:sz w:val="22"/>
        </w:rPr>
        <w:t>Общение:</w:t>
      </w:r>
    </w:p>
    <w:p w14:paraId="0A020000">
      <w:pPr>
        <w:pStyle w:val="Style_23"/>
        <w:spacing w:line="240" w:lineRule="auto"/>
        <w:ind w:firstLine="284" w:left="0" w:right="-143"/>
        <w:rPr>
          <w:rFonts w:ascii="Times New Roman" w:hAnsi="Times New Roman"/>
          <w:sz w:val="22"/>
        </w:rPr>
      </w:pPr>
      <w:r>
        <w:rPr>
          <w:rFonts w:ascii="Times New Roman" w:hAnsi="Times New Roman"/>
          <w:sz w:val="22"/>
        </w:rPr>
        <w:t>— воспринимать и формулировать суждения, выражать эмоции</w:t>
      </w:r>
      <w:r>
        <w:rPr>
          <w:rFonts w:ascii="Times New Roman" w:hAnsi="Times New Roman"/>
          <w:sz w:val="22"/>
        </w:rPr>
        <w:t xml:space="preserve"> </w:t>
      </w:r>
      <w:r>
        <w:rPr>
          <w:rFonts w:ascii="Times New Roman" w:hAnsi="Times New Roman"/>
          <w:sz w:val="22"/>
        </w:rPr>
        <w:t>в соответствии с целями и условиями общения в знакомой</w:t>
      </w:r>
      <w:r>
        <w:rPr>
          <w:rFonts w:ascii="Times New Roman" w:hAnsi="Times New Roman"/>
          <w:sz w:val="22"/>
        </w:rPr>
        <w:t xml:space="preserve"> </w:t>
      </w:r>
      <w:r>
        <w:rPr>
          <w:rFonts w:ascii="Times New Roman" w:hAnsi="Times New Roman"/>
          <w:sz w:val="22"/>
        </w:rPr>
        <w:t>среде;</w:t>
      </w:r>
    </w:p>
    <w:p w14:paraId="0B020000">
      <w:pPr>
        <w:pStyle w:val="Style_23"/>
        <w:spacing w:line="240" w:lineRule="auto"/>
        <w:ind w:firstLine="284" w:left="0" w:right="-143"/>
        <w:rPr>
          <w:rFonts w:ascii="Times New Roman" w:hAnsi="Times New Roman"/>
          <w:sz w:val="22"/>
        </w:rPr>
      </w:pPr>
      <w:r>
        <w:rPr>
          <w:rFonts w:ascii="Times New Roman" w:hAnsi="Times New Roman"/>
          <w:sz w:val="22"/>
        </w:rPr>
        <w:t>— проявлять уважительное отношение к собеседнику, соблюдать</w:t>
      </w:r>
      <w:r>
        <w:rPr>
          <w:rFonts w:ascii="Times New Roman" w:hAnsi="Times New Roman"/>
          <w:sz w:val="22"/>
        </w:rPr>
        <w:t xml:space="preserve"> </w:t>
      </w:r>
      <w:r>
        <w:rPr>
          <w:rFonts w:ascii="Times New Roman" w:hAnsi="Times New Roman"/>
          <w:sz w:val="22"/>
        </w:rPr>
        <w:t>правила ведения диалоги и дискуссии;</w:t>
      </w:r>
    </w:p>
    <w:p w14:paraId="0C020000">
      <w:pPr>
        <w:pStyle w:val="Style_23"/>
        <w:spacing w:line="240" w:lineRule="auto"/>
        <w:ind w:firstLine="284" w:left="0" w:right="-143"/>
        <w:rPr>
          <w:rFonts w:ascii="Times New Roman" w:hAnsi="Times New Roman"/>
          <w:sz w:val="22"/>
        </w:rPr>
      </w:pPr>
      <w:r>
        <w:rPr>
          <w:rFonts w:ascii="Times New Roman" w:hAnsi="Times New Roman"/>
          <w:sz w:val="22"/>
        </w:rPr>
        <w:t>— признавать возможность существования разных точек</w:t>
      </w:r>
      <w:r>
        <w:rPr>
          <w:rFonts w:ascii="Times New Roman" w:hAnsi="Times New Roman"/>
          <w:sz w:val="22"/>
        </w:rPr>
        <w:t xml:space="preserve"> </w:t>
      </w:r>
      <w:r>
        <w:rPr>
          <w:rFonts w:ascii="Times New Roman" w:hAnsi="Times New Roman"/>
          <w:sz w:val="22"/>
        </w:rPr>
        <w:t>зрения;</w:t>
      </w:r>
    </w:p>
    <w:p w14:paraId="0D020000">
      <w:pPr>
        <w:pStyle w:val="Style_23"/>
        <w:spacing w:line="240" w:lineRule="auto"/>
        <w:ind w:firstLine="284" w:left="0" w:right="-143"/>
        <w:rPr>
          <w:rFonts w:ascii="Times New Roman" w:hAnsi="Times New Roman"/>
          <w:sz w:val="22"/>
        </w:rPr>
      </w:pPr>
      <w:r>
        <w:rPr>
          <w:rFonts w:ascii="Times New Roman" w:hAnsi="Times New Roman"/>
          <w:sz w:val="22"/>
        </w:rPr>
        <w:t>— корректно и аргументированно высказывать своё мнение;</w:t>
      </w:r>
    </w:p>
    <w:p w14:paraId="0E020000">
      <w:pPr>
        <w:pStyle w:val="Style_23"/>
        <w:spacing w:line="240" w:lineRule="auto"/>
        <w:ind w:firstLine="284" w:left="0" w:right="-143"/>
        <w:rPr>
          <w:rFonts w:ascii="Times New Roman" w:hAnsi="Times New Roman"/>
          <w:sz w:val="22"/>
        </w:rPr>
      </w:pPr>
      <w:r>
        <w:rPr>
          <w:rFonts w:ascii="Times New Roman" w:hAnsi="Times New Roman"/>
          <w:sz w:val="22"/>
        </w:rPr>
        <w:t xml:space="preserve">— строить речевое высказывание в соответствии с </w:t>
      </w:r>
      <w:r>
        <w:rPr>
          <w:rFonts w:ascii="Times New Roman" w:hAnsi="Times New Roman"/>
          <w:sz w:val="22"/>
        </w:rPr>
        <w:t>поставленной</w:t>
      </w:r>
    </w:p>
    <w:p w14:paraId="0F020000">
      <w:pPr>
        <w:pStyle w:val="Style_23"/>
        <w:spacing w:line="240" w:lineRule="auto"/>
        <w:ind w:firstLine="284" w:left="0" w:right="-143"/>
        <w:rPr>
          <w:rFonts w:ascii="Times New Roman" w:hAnsi="Times New Roman"/>
          <w:sz w:val="22"/>
        </w:rPr>
      </w:pPr>
      <w:r>
        <w:rPr>
          <w:rFonts w:ascii="Times New Roman" w:hAnsi="Times New Roman"/>
          <w:sz w:val="22"/>
        </w:rPr>
        <w:t>задачей;</w:t>
      </w:r>
    </w:p>
    <w:p w14:paraId="10020000">
      <w:pPr>
        <w:pStyle w:val="Style_23"/>
        <w:spacing w:line="240" w:lineRule="auto"/>
        <w:ind w:firstLine="284" w:left="0" w:right="-143"/>
        <w:rPr>
          <w:rFonts w:ascii="Times New Roman" w:hAnsi="Times New Roman"/>
          <w:sz w:val="22"/>
        </w:rPr>
      </w:pPr>
      <w:r>
        <w:rPr>
          <w:rFonts w:ascii="Times New Roman" w:hAnsi="Times New Roman"/>
          <w:sz w:val="22"/>
        </w:rPr>
        <w:t>— создавать устные и письменные тексты (описание, рассужд</w:t>
      </w:r>
      <w:r>
        <w:rPr>
          <w:rFonts w:ascii="Times New Roman" w:hAnsi="Times New Roman"/>
          <w:sz w:val="22"/>
        </w:rPr>
        <w:t>е</w:t>
      </w:r>
      <w:r>
        <w:rPr>
          <w:rFonts w:ascii="Times New Roman" w:hAnsi="Times New Roman"/>
          <w:sz w:val="22"/>
        </w:rPr>
        <w:t>ние,</w:t>
      </w:r>
      <w:r>
        <w:rPr>
          <w:rFonts w:ascii="Times New Roman" w:hAnsi="Times New Roman"/>
          <w:sz w:val="22"/>
        </w:rPr>
        <w:t xml:space="preserve"> </w:t>
      </w:r>
      <w:r>
        <w:rPr>
          <w:rFonts w:ascii="Times New Roman" w:hAnsi="Times New Roman"/>
          <w:sz w:val="22"/>
        </w:rPr>
        <w:t>повествование) в соответствии с речевой ситуацией;</w:t>
      </w:r>
    </w:p>
    <w:p w14:paraId="11020000">
      <w:pPr>
        <w:pStyle w:val="Style_23"/>
        <w:spacing w:line="240" w:lineRule="auto"/>
        <w:ind w:firstLine="284" w:left="0" w:right="-143"/>
        <w:rPr>
          <w:rFonts w:ascii="Times New Roman" w:hAnsi="Times New Roman"/>
          <w:sz w:val="22"/>
        </w:rPr>
      </w:pPr>
      <w:r>
        <w:rPr>
          <w:rFonts w:ascii="Times New Roman" w:hAnsi="Times New Roman"/>
          <w:sz w:val="22"/>
        </w:rPr>
        <w:t>— готовить небольшие публичные выступления о результатах</w:t>
      </w:r>
    </w:p>
    <w:p w14:paraId="12020000">
      <w:pPr>
        <w:pStyle w:val="Style_23"/>
        <w:spacing w:line="240" w:lineRule="auto"/>
        <w:ind w:firstLine="284" w:left="0" w:right="-143"/>
        <w:rPr>
          <w:rFonts w:ascii="Times New Roman" w:hAnsi="Times New Roman"/>
          <w:sz w:val="22"/>
        </w:rPr>
      </w:pPr>
      <w:r>
        <w:rPr>
          <w:rFonts w:ascii="Times New Roman" w:hAnsi="Times New Roman"/>
          <w:sz w:val="22"/>
        </w:rPr>
        <w:t>парной и групповой работы, о результатах наблюдения, выпо</w:t>
      </w:r>
      <w:r>
        <w:rPr>
          <w:rFonts w:ascii="Times New Roman" w:hAnsi="Times New Roman"/>
          <w:sz w:val="22"/>
        </w:rPr>
        <w:t>л</w:t>
      </w:r>
      <w:r>
        <w:rPr>
          <w:rFonts w:ascii="Times New Roman" w:hAnsi="Times New Roman"/>
          <w:sz w:val="22"/>
        </w:rPr>
        <w:t>ненного</w:t>
      </w:r>
      <w:r>
        <w:rPr>
          <w:rFonts w:ascii="Times New Roman" w:hAnsi="Times New Roman"/>
          <w:sz w:val="22"/>
        </w:rPr>
        <w:t xml:space="preserve"> </w:t>
      </w:r>
      <w:r>
        <w:rPr>
          <w:rFonts w:ascii="Times New Roman" w:hAnsi="Times New Roman"/>
          <w:sz w:val="22"/>
        </w:rPr>
        <w:t>мини-исследования, проектного задания;</w:t>
      </w:r>
    </w:p>
    <w:p w14:paraId="13020000">
      <w:pPr>
        <w:pStyle w:val="Style_23"/>
        <w:spacing w:line="240" w:lineRule="auto"/>
        <w:ind w:firstLine="284" w:left="0" w:right="-143"/>
        <w:rPr>
          <w:rFonts w:ascii="Times New Roman" w:hAnsi="Times New Roman"/>
          <w:sz w:val="22"/>
        </w:rPr>
      </w:pPr>
      <w:r>
        <w:rPr>
          <w:rFonts w:ascii="Times New Roman" w:hAnsi="Times New Roman"/>
          <w:sz w:val="22"/>
        </w:rPr>
        <w:t>— подбирать иллюстративный материал (рисунки, фото</w:t>
      </w:r>
      <w:r>
        <w:rPr>
          <w:rFonts w:ascii="Times New Roman" w:hAnsi="Times New Roman"/>
          <w:sz w:val="22"/>
        </w:rPr>
        <w:t xml:space="preserve">, </w:t>
      </w:r>
      <w:r>
        <w:rPr>
          <w:rFonts w:ascii="Times New Roman" w:hAnsi="Times New Roman"/>
          <w:sz w:val="22"/>
        </w:rPr>
        <w:t>пл</w:t>
      </w:r>
      <w:r>
        <w:rPr>
          <w:rFonts w:ascii="Times New Roman" w:hAnsi="Times New Roman"/>
          <w:sz w:val="22"/>
        </w:rPr>
        <w:t>а</w:t>
      </w:r>
      <w:r>
        <w:rPr>
          <w:rFonts w:ascii="Times New Roman" w:hAnsi="Times New Roman"/>
          <w:sz w:val="22"/>
        </w:rPr>
        <w:t>к</w:t>
      </w:r>
      <w:r>
        <w:rPr>
          <w:rFonts w:ascii="Times New Roman" w:hAnsi="Times New Roman"/>
          <w:sz w:val="22"/>
        </w:rPr>
        <w:t>а</w:t>
      </w:r>
      <w:r>
        <w:rPr>
          <w:rFonts w:ascii="Times New Roman" w:hAnsi="Times New Roman"/>
          <w:sz w:val="22"/>
        </w:rPr>
        <w:t>ты) к тексту выступления.</w:t>
      </w:r>
    </w:p>
    <w:p w14:paraId="14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15020000">
      <w:pPr>
        <w:pStyle w:val="Style_22"/>
        <w:spacing w:line="240" w:lineRule="auto"/>
        <w:ind w:firstLine="284" w:left="0"/>
        <w:rPr>
          <w:rFonts w:ascii="Times New Roman" w:hAnsi="Times New Roman"/>
          <w:i w:val="1"/>
          <w:color w:val="000000"/>
        </w:rPr>
      </w:pPr>
      <w:r>
        <w:rPr>
          <w:rFonts w:ascii="Times New Roman" w:hAnsi="Times New Roman"/>
          <w:i w:val="1"/>
          <w:color w:val="000000"/>
        </w:rPr>
        <w:t>Самоорганизация:</w:t>
      </w:r>
    </w:p>
    <w:p w14:paraId="16020000">
      <w:pPr>
        <w:pStyle w:val="Style_22"/>
        <w:spacing w:line="240" w:lineRule="auto"/>
        <w:ind w:firstLine="284" w:left="0"/>
        <w:rPr>
          <w:rFonts w:ascii="Times New Roman" w:hAnsi="Times New Roman"/>
          <w:color w:val="000000"/>
        </w:rPr>
      </w:pPr>
      <w:r>
        <w:rPr>
          <w:rFonts w:ascii="Times New Roman" w:hAnsi="Times New Roman"/>
          <w:color w:val="000000"/>
        </w:rPr>
        <w:t>— планировать действия по решению учебной задачи для пол</w:t>
      </w:r>
      <w:r>
        <w:rPr>
          <w:rFonts w:ascii="Times New Roman" w:hAnsi="Times New Roman"/>
          <w:color w:val="000000"/>
        </w:rPr>
        <w:t>у</w:t>
      </w:r>
      <w:r>
        <w:rPr>
          <w:rFonts w:ascii="Times New Roman" w:hAnsi="Times New Roman"/>
          <w:color w:val="000000"/>
        </w:rPr>
        <w:t>чения результата;</w:t>
      </w:r>
    </w:p>
    <w:p w14:paraId="17020000">
      <w:pPr>
        <w:pStyle w:val="Style_22"/>
        <w:spacing w:line="240" w:lineRule="auto"/>
        <w:ind w:firstLine="284" w:left="0"/>
        <w:rPr>
          <w:rFonts w:ascii="Times New Roman" w:hAnsi="Times New Roman"/>
          <w:color w:val="000000"/>
        </w:rPr>
      </w:pPr>
      <w:r>
        <w:rPr>
          <w:rFonts w:ascii="Times New Roman" w:hAnsi="Times New Roman"/>
          <w:color w:val="000000"/>
        </w:rPr>
        <w:t>— выстраивать последовательность выбранных действий.</w:t>
      </w:r>
    </w:p>
    <w:p w14:paraId="18020000">
      <w:pPr>
        <w:pStyle w:val="Style_22"/>
        <w:spacing w:line="240" w:lineRule="auto"/>
        <w:ind w:firstLine="284" w:left="0"/>
        <w:rPr>
          <w:rFonts w:ascii="Times New Roman" w:hAnsi="Times New Roman"/>
          <w:i w:val="1"/>
          <w:color w:val="000000"/>
        </w:rPr>
      </w:pPr>
      <w:r>
        <w:rPr>
          <w:rFonts w:ascii="Times New Roman" w:hAnsi="Times New Roman"/>
          <w:i w:val="1"/>
          <w:color w:val="000000"/>
        </w:rPr>
        <w:t>Самоконтроль:</w:t>
      </w:r>
    </w:p>
    <w:p w14:paraId="19020000">
      <w:pPr>
        <w:pStyle w:val="Style_22"/>
        <w:spacing w:line="240" w:lineRule="auto"/>
        <w:ind w:firstLine="284" w:left="0"/>
        <w:rPr>
          <w:rFonts w:ascii="Times New Roman" w:hAnsi="Times New Roman"/>
          <w:color w:val="000000"/>
        </w:rPr>
      </w:pPr>
      <w:r>
        <w:rPr>
          <w:rFonts w:ascii="Times New Roman" w:hAnsi="Times New Roman"/>
          <w:color w:val="000000"/>
        </w:rPr>
        <w:t>— устанавливать причины успеха/неудач учебной деятельности;</w:t>
      </w:r>
    </w:p>
    <w:p w14:paraId="1A020000">
      <w:pPr>
        <w:pStyle w:val="Style_22"/>
        <w:spacing w:line="240" w:lineRule="auto"/>
        <w:ind w:firstLine="284" w:left="0"/>
        <w:rPr>
          <w:rFonts w:ascii="Times New Roman" w:hAnsi="Times New Roman"/>
          <w:color w:val="000000"/>
        </w:rPr>
      </w:pPr>
      <w:r>
        <w:rPr>
          <w:rFonts w:ascii="Times New Roman" w:hAnsi="Times New Roman"/>
          <w:color w:val="000000"/>
        </w:rPr>
        <w:t>— корректировать свои учебные действия для преодоления реч</w:t>
      </w:r>
      <w:r>
        <w:rPr>
          <w:rFonts w:ascii="Times New Roman" w:hAnsi="Times New Roman"/>
          <w:color w:val="000000"/>
        </w:rPr>
        <w:t>е</w:t>
      </w:r>
      <w:r>
        <w:rPr>
          <w:rFonts w:ascii="Times New Roman" w:hAnsi="Times New Roman"/>
          <w:color w:val="000000"/>
        </w:rPr>
        <w:t>вых и орфографических ошибок;</w:t>
      </w:r>
    </w:p>
    <w:p w14:paraId="1B020000">
      <w:pPr>
        <w:pStyle w:val="Style_22"/>
        <w:spacing w:line="240" w:lineRule="auto"/>
        <w:ind w:firstLine="284" w:left="0"/>
        <w:rPr>
          <w:rFonts w:ascii="Times New Roman" w:hAnsi="Times New Roman"/>
          <w:color w:val="000000"/>
        </w:rPr>
      </w:pPr>
      <w:r>
        <w:rPr>
          <w:rFonts w:ascii="Times New Roman" w:hAnsi="Times New Roman"/>
          <w:color w:val="000000"/>
        </w:rPr>
        <w:t xml:space="preserve">— соотносить результат деятельности </w:t>
      </w:r>
      <w:r>
        <w:rPr>
          <w:rFonts w:ascii="Times New Roman" w:hAnsi="Times New Roman"/>
          <w:color w:val="000000"/>
        </w:rPr>
        <w:t>с</w:t>
      </w:r>
      <w:r>
        <w:rPr>
          <w:rFonts w:ascii="Times New Roman" w:hAnsi="Times New Roman"/>
          <w:color w:val="000000"/>
        </w:rPr>
        <w:t xml:space="preserve"> поставленной учебной</w:t>
      </w:r>
    </w:p>
    <w:p w14:paraId="1C020000">
      <w:pPr>
        <w:pStyle w:val="Style_22"/>
        <w:spacing w:line="240" w:lineRule="auto"/>
        <w:ind w:firstLine="0" w:left="0"/>
        <w:rPr>
          <w:rFonts w:ascii="Times New Roman" w:hAnsi="Times New Roman"/>
          <w:color w:val="000000"/>
        </w:rPr>
      </w:pPr>
      <w:r>
        <w:rPr>
          <w:rFonts w:ascii="Times New Roman" w:hAnsi="Times New Roman"/>
          <w:color w:val="000000"/>
        </w:rPr>
        <w:t>задачей по выделению, характеристике, использованию языковых единиц;</w:t>
      </w:r>
    </w:p>
    <w:p w14:paraId="1D020000">
      <w:pPr>
        <w:pStyle w:val="Style_22"/>
        <w:spacing w:line="240" w:lineRule="auto"/>
        <w:ind w:firstLine="284" w:left="0"/>
        <w:rPr>
          <w:rFonts w:ascii="Times New Roman" w:hAnsi="Times New Roman"/>
          <w:color w:val="000000"/>
        </w:rPr>
      </w:pPr>
      <w:r>
        <w:rPr>
          <w:rFonts w:ascii="Times New Roman" w:hAnsi="Times New Roman"/>
          <w:color w:val="000000"/>
        </w:rPr>
        <w:t>— находить ошибку, допущенную при работе с языковым мат</w:t>
      </w:r>
      <w:r>
        <w:rPr>
          <w:rFonts w:ascii="Times New Roman" w:hAnsi="Times New Roman"/>
          <w:color w:val="000000"/>
        </w:rPr>
        <w:t>е</w:t>
      </w:r>
      <w:r>
        <w:rPr>
          <w:rFonts w:ascii="Times New Roman" w:hAnsi="Times New Roman"/>
          <w:color w:val="000000"/>
        </w:rPr>
        <w:t>риалом, находить орфографическую и пунктуационную ошибку;</w:t>
      </w:r>
    </w:p>
    <w:p w14:paraId="1E020000">
      <w:pPr>
        <w:pStyle w:val="Style_22"/>
        <w:spacing w:line="240" w:lineRule="auto"/>
        <w:ind w:firstLine="284" w:left="0"/>
        <w:rPr>
          <w:rFonts w:ascii="Times New Roman" w:hAnsi="Times New Roman"/>
          <w:color w:val="000000"/>
        </w:rPr>
      </w:pPr>
      <w:r>
        <w:rPr>
          <w:rFonts w:ascii="Times New Roman" w:hAnsi="Times New Roman"/>
          <w:color w:val="000000"/>
        </w:rPr>
        <w:t>— сравнивать результаты своей деятельности и деятельности</w:t>
      </w:r>
      <w:r>
        <w:rPr>
          <w:rFonts w:ascii="Times New Roman" w:hAnsi="Times New Roman"/>
          <w:color w:val="000000"/>
        </w:rPr>
        <w:t xml:space="preserve"> </w:t>
      </w:r>
      <w:r>
        <w:rPr>
          <w:rFonts w:ascii="Times New Roman" w:hAnsi="Times New Roman"/>
          <w:color w:val="000000"/>
        </w:rPr>
        <w:t>о</w:t>
      </w:r>
      <w:r>
        <w:rPr>
          <w:rFonts w:ascii="Times New Roman" w:hAnsi="Times New Roman"/>
          <w:color w:val="000000"/>
        </w:rPr>
        <w:t>д</w:t>
      </w:r>
      <w:r>
        <w:rPr>
          <w:rFonts w:ascii="Times New Roman" w:hAnsi="Times New Roman"/>
          <w:color w:val="000000"/>
        </w:rPr>
        <w:t>ноклассников, объективно оценивать их по предложенным критер</w:t>
      </w:r>
      <w:r>
        <w:rPr>
          <w:rFonts w:ascii="Times New Roman" w:hAnsi="Times New Roman"/>
          <w:color w:val="000000"/>
        </w:rPr>
        <w:t>и</w:t>
      </w:r>
      <w:r>
        <w:rPr>
          <w:rFonts w:ascii="Times New Roman" w:hAnsi="Times New Roman"/>
          <w:color w:val="000000"/>
        </w:rPr>
        <w:t>ям.</w:t>
      </w:r>
    </w:p>
    <w:p w14:paraId="1F020000">
      <w:pPr>
        <w:pStyle w:val="Style_22"/>
        <w:spacing w:line="240" w:lineRule="auto"/>
        <w:ind w:firstLine="284" w:left="0"/>
        <w:rPr>
          <w:rFonts w:ascii="Times New Roman" w:hAnsi="Times New Roman"/>
          <w:b w:val="1"/>
          <w:color w:val="000000"/>
        </w:rPr>
      </w:pPr>
      <w:r>
        <w:rPr>
          <w:rFonts w:ascii="Times New Roman" w:hAnsi="Times New Roman"/>
          <w:b w:val="1"/>
          <w:color w:val="000000"/>
        </w:rPr>
        <w:t>Совместная деятельность:</w:t>
      </w:r>
    </w:p>
    <w:p w14:paraId="20020000">
      <w:pPr>
        <w:pStyle w:val="Style_22"/>
        <w:spacing w:line="240" w:lineRule="auto"/>
        <w:ind w:firstLine="284" w:left="0"/>
        <w:rPr>
          <w:rFonts w:ascii="Times New Roman" w:hAnsi="Times New Roman"/>
          <w:color w:val="000000"/>
        </w:rPr>
      </w:pPr>
      <w:r>
        <w:rPr>
          <w:rFonts w:ascii="Times New Roman" w:hAnsi="Times New Roman"/>
          <w:color w:val="000000"/>
        </w:rPr>
        <w:t>— формулировать краткосрочные и долгосрочные цели (индив</w:t>
      </w:r>
      <w:r>
        <w:rPr>
          <w:rFonts w:ascii="Times New Roman" w:hAnsi="Times New Roman"/>
          <w:color w:val="000000"/>
        </w:rPr>
        <w:t>и</w:t>
      </w:r>
      <w:r>
        <w:rPr>
          <w:rFonts w:ascii="Times New Roman" w:hAnsi="Times New Roman"/>
          <w:color w:val="000000"/>
        </w:rPr>
        <w:t>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1020000">
      <w:pPr>
        <w:pStyle w:val="Style_22"/>
        <w:spacing w:line="240" w:lineRule="auto"/>
        <w:ind w:firstLine="284" w:left="0"/>
        <w:rPr>
          <w:rFonts w:ascii="Times New Roman" w:hAnsi="Times New Roman"/>
          <w:color w:val="000000"/>
        </w:rPr>
      </w:pPr>
      <w:r>
        <w:rPr>
          <w:rFonts w:ascii="Times New Roman" w:hAnsi="Times New Roman"/>
          <w:color w:val="000000"/>
        </w:rPr>
        <w:t>— принимать цель совместной деятельности, коллективно строить действия по её достижению: распределять роли, договариваться, о</w:t>
      </w:r>
      <w:r>
        <w:rPr>
          <w:rFonts w:ascii="Times New Roman" w:hAnsi="Times New Roman"/>
          <w:color w:val="000000"/>
        </w:rPr>
        <w:t>б</w:t>
      </w:r>
      <w:r>
        <w:rPr>
          <w:rFonts w:ascii="Times New Roman" w:hAnsi="Times New Roman"/>
          <w:color w:val="000000"/>
        </w:rPr>
        <w:t>суждать процесс и результат совместной работы;</w:t>
      </w:r>
    </w:p>
    <w:p w14:paraId="22020000">
      <w:pPr>
        <w:pStyle w:val="Style_22"/>
        <w:spacing w:line="240" w:lineRule="auto"/>
        <w:ind w:firstLine="284" w:left="0"/>
        <w:rPr>
          <w:rFonts w:ascii="Times New Roman" w:hAnsi="Times New Roman"/>
          <w:color w:val="000000"/>
        </w:rPr>
      </w:pPr>
      <w:r>
        <w:rPr>
          <w:rFonts w:ascii="Times New Roman" w:hAnsi="Times New Roman"/>
          <w:color w:val="000000"/>
        </w:rPr>
        <w:t>— проявлять готовность руководить, выполнять поручения, по</w:t>
      </w:r>
      <w:r>
        <w:rPr>
          <w:rFonts w:ascii="Times New Roman" w:hAnsi="Times New Roman"/>
          <w:color w:val="000000"/>
        </w:rPr>
        <w:t>д</w:t>
      </w:r>
      <w:r>
        <w:rPr>
          <w:rFonts w:ascii="Times New Roman" w:hAnsi="Times New Roman"/>
          <w:color w:val="000000"/>
        </w:rPr>
        <w:t>чиняться, самостоятельно разрешать конфликты;</w:t>
      </w:r>
    </w:p>
    <w:p w14:paraId="23020000">
      <w:pPr>
        <w:pStyle w:val="Style_22"/>
        <w:spacing w:line="240" w:lineRule="auto"/>
        <w:ind w:firstLine="284" w:left="0"/>
        <w:rPr>
          <w:rFonts w:ascii="Times New Roman" w:hAnsi="Times New Roman"/>
          <w:color w:val="000000"/>
        </w:rPr>
      </w:pPr>
      <w:r>
        <w:rPr>
          <w:rFonts w:ascii="Times New Roman" w:hAnsi="Times New Roman"/>
          <w:color w:val="000000"/>
        </w:rPr>
        <w:t>— ответственно выполнять свою часть работы;</w:t>
      </w:r>
    </w:p>
    <w:p w14:paraId="24020000">
      <w:pPr>
        <w:pStyle w:val="Style_22"/>
        <w:spacing w:line="240" w:lineRule="auto"/>
        <w:ind w:firstLine="284" w:left="0"/>
        <w:rPr>
          <w:rFonts w:ascii="Times New Roman" w:hAnsi="Times New Roman"/>
          <w:color w:val="000000"/>
        </w:rPr>
      </w:pPr>
      <w:r>
        <w:rPr>
          <w:rFonts w:ascii="Times New Roman" w:hAnsi="Times New Roman"/>
          <w:color w:val="000000"/>
        </w:rPr>
        <w:t>— оценивать свой вклад в общий результат;</w:t>
      </w:r>
    </w:p>
    <w:p w14:paraId="25020000">
      <w:pPr>
        <w:pStyle w:val="Style_22"/>
        <w:spacing w:after="120" w:line="240" w:lineRule="auto"/>
        <w:ind w:firstLine="284" w:left="0"/>
        <w:rPr>
          <w:rFonts w:ascii="Times New Roman" w:hAnsi="Times New Roman"/>
          <w:color w:val="000000"/>
        </w:rPr>
      </w:pPr>
      <w:r>
        <w:rPr>
          <w:rFonts w:ascii="Times New Roman" w:hAnsi="Times New Roman"/>
          <w:color w:val="000000"/>
        </w:rPr>
        <w:t>— выполнять совместные проектные задания с опорой на пре</w:t>
      </w:r>
      <w:r>
        <w:rPr>
          <w:rFonts w:ascii="Times New Roman" w:hAnsi="Times New Roman"/>
          <w:color w:val="000000"/>
        </w:rPr>
        <w:t>д</w:t>
      </w:r>
      <w:r>
        <w:rPr>
          <w:rFonts w:ascii="Times New Roman" w:hAnsi="Times New Roman"/>
          <w:color w:val="000000"/>
        </w:rPr>
        <w:t>ложенные образцы.</w:t>
      </w:r>
    </w:p>
    <w:p w14:paraId="26020000">
      <w:pPr>
        <w:pStyle w:val="Style_22"/>
        <w:spacing w:line="240" w:lineRule="auto"/>
        <w:ind w:firstLine="284" w:left="0"/>
        <w:rPr>
          <w:rFonts w:ascii="Times New Roman" w:hAnsi="Times New Roman"/>
          <w:b w:val="1"/>
          <w:color w:val="000000"/>
          <w:sz w:val="23"/>
        </w:rPr>
      </w:pPr>
      <w:r>
        <w:rPr>
          <w:rFonts w:ascii="Times New Roman" w:hAnsi="Times New Roman"/>
          <w:b w:val="1"/>
          <w:color w:val="000000"/>
          <w:sz w:val="23"/>
        </w:rPr>
        <w:t xml:space="preserve">ЛИТЕРАТУРНОЕ ЧТЕНИЕ </w:t>
      </w:r>
    </w:p>
    <w:p w14:paraId="27020000">
      <w:pPr>
        <w:spacing w:before="47"/>
        <w:ind w:firstLine="0" w:left="0" w:right="-143"/>
        <w:rPr>
          <w:rFonts w:ascii="Times New Roman" w:hAnsi="Times New Roman"/>
          <w:b w:val="1"/>
          <w:i w:val="1"/>
          <w:sz w:val="24"/>
        </w:rPr>
      </w:pPr>
      <w:r>
        <w:rPr>
          <w:rFonts w:ascii="Times New Roman" w:hAnsi="Times New Roman"/>
          <w:b w:val="1"/>
          <w:i w:val="1"/>
          <w:spacing w:val="-1"/>
          <w:sz w:val="24"/>
        </w:rPr>
        <w:t>Формирование</w:t>
      </w:r>
      <w:r>
        <w:rPr>
          <w:rFonts w:ascii="Times New Roman" w:hAnsi="Times New Roman"/>
          <w:b w:val="1"/>
          <w:i w:val="1"/>
          <w:spacing w:val="15"/>
          <w:sz w:val="24"/>
        </w:rPr>
        <w:t xml:space="preserve"> </w:t>
      </w:r>
      <w:r>
        <w:rPr>
          <w:rFonts w:ascii="Times New Roman" w:hAnsi="Times New Roman"/>
          <w:b w:val="1"/>
          <w:i w:val="1"/>
          <w:sz w:val="24"/>
        </w:rPr>
        <w:t>познавательных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28020000">
      <w:pPr>
        <w:pStyle w:val="Style_23"/>
        <w:spacing w:line="240" w:lineRule="auto"/>
        <w:ind w:firstLine="284" w:left="0" w:right="-143"/>
        <w:rPr>
          <w:rFonts w:ascii="Times New Roman" w:hAnsi="Times New Roman"/>
          <w:i w:val="1"/>
          <w:sz w:val="22"/>
        </w:rPr>
      </w:pPr>
      <w:r>
        <w:rPr>
          <w:rFonts w:ascii="Times New Roman" w:hAnsi="Times New Roman"/>
          <w:i w:val="1"/>
          <w:sz w:val="22"/>
        </w:rPr>
        <w:t>Базовые логические действия:</w:t>
      </w:r>
    </w:p>
    <w:p w14:paraId="29020000">
      <w:pPr>
        <w:pStyle w:val="Style_22"/>
        <w:spacing w:line="240" w:lineRule="auto"/>
        <w:ind w:firstLine="0" w:left="0" w:right="-1"/>
        <w:rPr>
          <w:rFonts w:ascii="Times New Roman" w:hAnsi="Times New Roman"/>
          <w:color w:val="000000"/>
        </w:rPr>
      </w:pPr>
      <w:r>
        <w:rPr>
          <w:rFonts w:ascii="Times New Roman" w:hAnsi="Times New Roman"/>
          <w:color w:val="000000"/>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A020000">
      <w:pPr>
        <w:pStyle w:val="Style_22"/>
        <w:spacing w:line="240" w:lineRule="auto"/>
        <w:ind w:firstLine="0" w:left="0" w:right="-1"/>
        <w:rPr>
          <w:rFonts w:ascii="Times New Roman" w:hAnsi="Times New Roman"/>
          <w:color w:val="000000"/>
        </w:rPr>
      </w:pPr>
      <w:r>
        <w:rPr>
          <w:rFonts w:ascii="Times New Roman" w:hAnsi="Times New Roman"/>
          <w:color w:val="000000"/>
        </w:rPr>
        <w:t>— объединять произведения по жанру, авторской принадлежности;</w:t>
      </w:r>
    </w:p>
    <w:p w14:paraId="2B020000">
      <w:pPr>
        <w:pStyle w:val="Style_22"/>
        <w:spacing w:line="240" w:lineRule="auto"/>
        <w:ind w:firstLine="0" w:left="0" w:right="-1"/>
        <w:rPr>
          <w:rFonts w:ascii="Times New Roman" w:hAnsi="Times New Roman"/>
          <w:color w:val="000000"/>
        </w:rPr>
      </w:pPr>
      <w:r>
        <w:rPr>
          <w:rFonts w:ascii="Times New Roman" w:hAnsi="Times New Roman"/>
          <w:color w:val="000000"/>
        </w:rPr>
        <w:t>— определять существенный признак для классификации, класс</w:t>
      </w:r>
      <w:r>
        <w:rPr>
          <w:rFonts w:ascii="Times New Roman" w:hAnsi="Times New Roman"/>
          <w:color w:val="000000"/>
        </w:rPr>
        <w:t>и</w:t>
      </w:r>
      <w:r>
        <w:rPr>
          <w:rFonts w:ascii="Times New Roman" w:hAnsi="Times New Roman"/>
          <w:color w:val="000000"/>
        </w:rPr>
        <w:t>фицировать произведения по темам, жанрам и видам;</w:t>
      </w:r>
    </w:p>
    <w:p w14:paraId="2C020000">
      <w:pPr>
        <w:pStyle w:val="Style_22"/>
        <w:spacing w:line="240" w:lineRule="auto"/>
        <w:ind w:firstLine="0" w:left="0" w:right="-1"/>
        <w:rPr>
          <w:rFonts w:ascii="Times New Roman" w:hAnsi="Times New Roman"/>
          <w:color w:val="000000"/>
        </w:rPr>
      </w:pPr>
      <w:r>
        <w:rPr>
          <w:rFonts w:ascii="Times New Roman" w:hAnsi="Times New Roman"/>
          <w:color w:val="000000"/>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D020000">
      <w:pPr>
        <w:pStyle w:val="Style_22"/>
        <w:spacing w:line="240" w:lineRule="auto"/>
        <w:ind w:firstLine="0" w:left="0" w:right="-1"/>
        <w:rPr>
          <w:rFonts w:ascii="Times New Roman" w:hAnsi="Times New Roman"/>
          <w:color w:val="000000"/>
        </w:rPr>
      </w:pPr>
      <w:r>
        <w:rPr>
          <w:rFonts w:ascii="Times New Roman" w:hAnsi="Times New Roman"/>
          <w:color w:val="000000"/>
        </w:rPr>
        <w:t>— выявлять недостаток информации для решения учебной (практ</w:t>
      </w:r>
      <w:r>
        <w:rPr>
          <w:rFonts w:ascii="Times New Roman" w:hAnsi="Times New Roman"/>
          <w:color w:val="000000"/>
        </w:rPr>
        <w:t>и</w:t>
      </w:r>
      <w:r>
        <w:rPr>
          <w:rFonts w:ascii="Times New Roman" w:hAnsi="Times New Roman"/>
          <w:color w:val="000000"/>
        </w:rPr>
        <w:t>ческой) задачи на основе предложенного алгоритма;</w:t>
      </w:r>
    </w:p>
    <w:p w14:paraId="2E020000">
      <w:pPr>
        <w:pStyle w:val="Style_22"/>
        <w:spacing w:line="240" w:lineRule="auto"/>
        <w:ind w:firstLine="0" w:left="0" w:right="-1"/>
        <w:rPr>
          <w:rFonts w:ascii="Times New Roman" w:hAnsi="Times New Roman"/>
          <w:color w:val="000000"/>
        </w:rPr>
      </w:pPr>
      <w:r>
        <w:rPr>
          <w:rFonts w:ascii="Times New Roman" w:hAnsi="Times New Roman"/>
          <w:color w:val="000000"/>
        </w:rPr>
        <w:t>— устанавливать причинно-следственные связи в сюжете фолькло</w:t>
      </w:r>
      <w:r>
        <w:rPr>
          <w:rFonts w:ascii="Times New Roman" w:hAnsi="Times New Roman"/>
          <w:color w:val="000000"/>
        </w:rPr>
        <w:t>р</w:t>
      </w:r>
      <w:r>
        <w:rPr>
          <w:rFonts w:ascii="Times New Roman" w:hAnsi="Times New Roman"/>
          <w:color w:val="000000"/>
        </w:rPr>
        <w:t>ного и художественного текста, при составлении плана, пересказе текста, характеристике поступков героев;</w:t>
      </w:r>
    </w:p>
    <w:p w14:paraId="2F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Базовые исследовательские действия:</w:t>
      </w:r>
    </w:p>
    <w:p w14:paraId="30020000">
      <w:pPr>
        <w:pStyle w:val="Style_22"/>
        <w:spacing w:line="240" w:lineRule="auto"/>
        <w:ind w:firstLine="0" w:left="0" w:right="-1"/>
        <w:rPr>
          <w:rFonts w:ascii="Times New Roman" w:hAnsi="Times New Roman"/>
          <w:color w:val="000000"/>
        </w:rPr>
      </w:pPr>
      <w:r>
        <w:rPr>
          <w:rFonts w:ascii="Times New Roman" w:hAnsi="Times New Roman"/>
          <w:color w:val="000000"/>
        </w:rPr>
        <w:t>— определять разрыв между реальным и желательным состоянием объекта (ситуации) на основе предложенных учителем вопросов;</w:t>
      </w:r>
    </w:p>
    <w:p w14:paraId="31020000">
      <w:pPr>
        <w:pStyle w:val="Style_22"/>
        <w:spacing w:line="240" w:lineRule="auto"/>
        <w:ind w:firstLine="0" w:left="0" w:right="-1"/>
        <w:rPr>
          <w:rFonts w:ascii="Times New Roman" w:hAnsi="Times New Roman"/>
          <w:color w:val="000000"/>
        </w:rPr>
      </w:pPr>
      <w:r>
        <w:rPr>
          <w:rFonts w:ascii="Times New Roman" w:hAnsi="Times New Roman"/>
          <w:color w:val="000000"/>
        </w:rPr>
        <w:t>— формулировать с помощью учителя цель, планировать изменения объекта, ситуации;</w:t>
      </w:r>
    </w:p>
    <w:p w14:paraId="32020000">
      <w:pPr>
        <w:pStyle w:val="Style_22"/>
        <w:spacing w:line="240" w:lineRule="auto"/>
        <w:ind w:firstLine="0" w:left="0" w:right="-1"/>
        <w:rPr>
          <w:rFonts w:ascii="Times New Roman" w:hAnsi="Times New Roman"/>
          <w:color w:val="000000"/>
        </w:rPr>
      </w:pPr>
      <w:r>
        <w:rPr>
          <w:rFonts w:ascii="Times New Roman" w:hAnsi="Times New Roman"/>
          <w:color w:val="000000"/>
        </w:rPr>
        <w:t>— сравнивать несколько вариантов решения задачи, выбирать на</w:t>
      </w:r>
      <w:r>
        <w:rPr>
          <w:rFonts w:ascii="Times New Roman" w:hAnsi="Times New Roman"/>
          <w:color w:val="000000"/>
        </w:rPr>
        <w:t>и</w:t>
      </w:r>
      <w:r>
        <w:rPr>
          <w:rFonts w:ascii="Times New Roman" w:hAnsi="Times New Roman"/>
          <w:color w:val="000000"/>
        </w:rPr>
        <w:t xml:space="preserve">более подходящий (на основе предложенных </w:t>
      </w:r>
      <w:r>
        <w:rPr>
          <w:rFonts w:ascii="Times New Roman" w:hAnsi="Times New Roman"/>
          <w:color w:val="000000"/>
        </w:rPr>
        <w:t>крите риев</w:t>
      </w:r>
      <w:r>
        <w:rPr>
          <w:rFonts w:ascii="Times New Roman" w:hAnsi="Times New Roman"/>
          <w:color w:val="000000"/>
        </w:rPr>
        <w:t>);</w:t>
      </w:r>
    </w:p>
    <w:p w14:paraId="33020000">
      <w:pPr>
        <w:pStyle w:val="Style_22"/>
        <w:spacing w:line="240" w:lineRule="auto"/>
        <w:ind w:firstLine="0" w:left="0" w:right="-1"/>
        <w:rPr>
          <w:rFonts w:ascii="Times New Roman" w:hAnsi="Times New Roman"/>
          <w:color w:val="000000"/>
        </w:rPr>
      </w:pPr>
      <w:r>
        <w:rPr>
          <w:rFonts w:ascii="Times New Roman" w:hAnsi="Times New Roman"/>
          <w:color w:val="000000"/>
        </w:rPr>
        <w:t>— проводить по предложенному плану опыт, несложное исследов</w:t>
      </w:r>
      <w:r>
        <w:rPr>
          <w:rFonts w:ascii="Times New Roman" w:hAnsi="Times New Roman"/>
          <w:color w:val="000000"/>
        </w:rPr>
        <w:t>а</w:t>
      </w:r>
      <w:r>
        <w:rPr>
          <w:rFonts w:ascii="Times New Roman" w:hAnsi="Times New Roman"/>
          <w:color w:val="000000"/>
        </w:rPr>
        <w:t>ние по установлению особенностей объекта изучения и связей между объектами (часть — целое, причина — следствие);</w:t>
      </w:r>
    </w:p>
    <w:p w14:paraId="34020000">
      <w:pPr>
        <w:pStyle w:val="Style_22"/>
        <w:spacing w:line="240" w:lineRule="auto"/>
        <w:ind w:firstLine="0" w:left="0" w:right="-1"/>
        <w:rPr>
          <w:rFonts w:ascii="Times New Roman" w:hAnsi="Times New Roman"/>
          <w:color w:val="000000"/>
        </w:rPr>
      </w:pPr>
      <w:r>
        <w:rPr>
          <w:rFonts w:ascii="Times New Roman" w:hAnsi="Times New Roman"/>
          <w:color w:val="000000"/>
        </w:rPr>
        <w:t>— формулировать выводы и подкреплять их доказательствами на основе результатов проведённого наблюдения (опыта,</w:t>
      </w:r>
      <w:r>
        <w:rPr>
          <w:rFonts w:ascii="Times New Roman" w:hAnsi="Times New Roman"/>
          <w:color w:val="000000"/>
        </w:rPr>
        <w:t xml:space="preserve"> </w:t>
      </w:r>
      <w:r>
        <w:rPr>
          <w:rFonts w:ascii="Times New Roman" w:hAnsi="Times New Roman"/>
          <w:color w:val="000000"/>
        </w:rPr>
        <w:t>классифик</w:t>
      </w:r>
      <w:r>
        <w:rPr>
          <w:rFonts w:ascii="Times New Roman" w:hAnsi="Times New Roman"/>
          <w:color w:val="000000"/>
        </w:rPr>
        <w:t>а</w:t>
      </w:r>
      <w:r>
        <w:rPr>
          <w:rFonts w:ascii="Times New Roman" w:hAnsi="Times New Roman"/>
          <w:color w:val="000000"/>
        </w:rPr>
        <w:t>ции, сравнения, исследования);</w:t>
      </w:r>
    </w:p>
    <w:p w14:paraId="35020000">
      <w:pPr>
        <w:pStyle w:val="Style_22"/>
        <w:spacing w:line="240" w:lineRule="auto"/>
        <w:ind w:firstLine="0" w:left="0" w:right="-1"/>
        <w:rPr>
          <w:rFonts w:ascii="Times New Roman" w:hAnsi="Times New Roman"/>
          <w:color w:val="000000"/>
        </w:rPr>
      </w:pPr>
      <w:r>
        <w:rPr>
          <w:rFonts w:ascii="Times New Roman" w:hAnsi="Times New Roman"/>
          <w:color w:val="000000"/>
        </w:rPr>
        <w:t>— прогнозировать возможное развитие процессов, событий</w:t>
      </w:r>
      <w:r>
        <w:rPr>
          <w:rFonts w:ascii="Times New Roman" w:hAnsi="Times New Roman"/>
          <w:color w:val="000000"/>
        </w:rPr>
        <w:t xml:space="preserve"> </w:t>
      </w:r>
      <w:r>
        <w:rPr>
          <w:rFonts w:ascii="Times New Roman" w:hAnsi="Times New Roman"/>
          <w:color w:val="000000"/>
        </w:rPr>
        <w:t>и их п</w:t>
      </w:r>
      <w:r>
        <w:rPr>
          <w:rFonts w:ascii="Times New Roman" w:hAnsi="Times New Roman"/>
          <w:color w:val="000000"/>
        </w:rPr>
        <w:t>о</w:t>
      </w:r>
      <w:r>
        <w:rPr>
          <w:rFonts w:ascii="Times New Roman" w:hAnsi="Times New Roman"/>
          <w:color w:val="000000"/>
        </w:rPr>
        <w:t>следствия в аналогичных или сходных ситуациях;</w:t>
      </w:r>
    </w:p>
    <w:p w14:paraId="36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Р</w:t>
      </w:r>
      <w:r>
        <w:rPr>
          <w:rFonts w:ascii="Times New Roman" w:hAnsi="Times New Roman"/>
          <w:i w:val="1"/>
          <w:color w:val="000000"/>
        </w:rPr>
        <w:t>абота с информацией:</w:t>
      </w:r>
    </w:p>
    <w:p w14:paraId="37020000">
      <w:pPr>
        <w:pStyle w:val="Style_22"/>
        <w:spacing w:line="240" w:lineRule="auto"/>
        <w:ind w:firstLine="0" w:left="0" w:right="-1"/>
        <w:rPr>
          <w:rFonts w:ascii="Times New Roman" w:hAnsi="Times New Roman"/>
          <w:color w:val="000000"/>
        </w:rPr>
      </w:pPr>
      <w:r>
        <w:rPr>
          <w:rFonts w:ascii="Times New Roman" w:hAnsi="Times New Roman"/>
          <w:color w:val="000000"/>
        </w:rPr>
        <w:t>— выбирать источник получения информации;</w:t>
      </w:r>
    </w:p>
    <w:p w14:paraId="38020000">
      <w:pPr>
        <w:pStyle w:val="Style_22"/>
        <w:spacing w:line="240" w:lineRule="auto"/>
        <w:ind w:firstLine="0" w:left="0" w:right="-1"/>
        <w:rPr>
          <w:rFonts w:ascii="Times New Roman" w:hAnsi="Times New Roman"/>
          <w:color w:val="000000"/>
        </w:rPr>
      </w:pPr>
      <w:r>
        <w:rPr>
          <w:rFonts w:ascii="Times New Roman" w:hAnsi="Times New Roman"/>
          <w:color w:val="000000"/>
        </w:rPr>
        <w:t>— согласно заданному алгоритму находить в предложенном</w:t>
      </w:r>
      <w:r>
        <w:rPr>
          <w:rFonts w:ascii="Times New Roman" w:hAnsi="Times New Roman"/>
          <w:color w:val="000000"/>
        </w:rPr>
        <w:t xml:space="preserve"> </w:t>
      </w:r>
      <w:r>
        <w:rPr>
          <w:rFonts w:ascii="Times New Roman" w:hAnsi="Times New Roman"/>
          <w:color w:val="000000"/>
        </w:rPr>
        <w:t>исто</w:t>
      </w:r>
      <w:r>
        <w:rPr>
          <w:rFonts w:ascii="Times New Roman" w:hAnsi="Times New Roman"/>
          <w:color w:val="000000"/>
        </w:rPr>
        <w:t>ч</w:t>
      </w:r>
      <w:r>
        <w:rPr>
          <w:rFonts w:ascii="Times New Roman" w:hAnsi="Times New Roman"/>
          <w:color w:val="000000"/>
        </w:rPr>
        <w:t>нике информацию, представленную в явном виде;</w:t>
      </w:r>
    </w:p>
    <w:p w14:paraId="39020000">
      <w:pPr>
        <w:pStyle w:val="Style_22"/>
        <w:spacing w:line="240" w:lineRule="auto"/>
        <w:ind w:firstLine="0" w:left="0" w:right="-1"/>
        <w:rPr>
          <w:rFonts w:ascii="Times New Roman" w:hAnsi="Times New Roman"/>
          <w:color w:val="000000"/>
        </w:rPr>
      </w:pPr>
      <w:r>
        <w:rPr>
          <w:rFonts w:ascii="Times New Roman" w:hAnsi="Times New Roman"/>
          <w:color w:val="000000"/>
        </w:rPr>
        <w:t>— распознавать достоверную и недостоверную информацию</w:t>
      </w:r>
      <w:r>
        <w:rPr>
          <w:rFonts w:ascii="Times New Roman" w:hAnsi="Times New Roman"/>
          <w:color w:val="000000"/>
        </w:rPr>
        <w:t xml:space="preserve"> </w:t>
      </w:r>
      <w:r>
        <w:rPr>
          <w:rFonts w:ascii="Times New Roman" w:hAnsi="Times New Roman"/>
          <w:color w:val="000000"/>
        </w:rPr>
        <w:t>сам</w:t>
      </w:r>
      <w:r>
        <w:rPr>
          <w:rFonts w:ascii="Times New Roman" w:hAnsi="Times New Roman"/>
          <w:color w:val="000000"/>
        </w:rPr>
        <w:t>о</w:t>
      </w:r>
      <w:r>
        <w:rPr>
          <w:rFonts w:ascii="Times New Roman" w:hAnsi="Times New Roman"/>
          <w:color w:val="000000"/>
        </w:rPr>
        <w:t>стоятельно или на основании предложенного учителем</w:t>
      </w:r>
      <w:r>
        <w:rPr>
          <w:rFonts w:ascii="Times New Roman" w:hAnsi="Times New Roman"/>
          <w:color w:val="000000"/>
        </w:rPr>
        <w:t xml:space="preserve"> </w:t>
      </w:r>
      <w:r>
        <w:rPr>
          <w:rFonts w:ascii="Times New Roman" w:hAnsi="Times New Roman"/>
          <w:color w:val="000000"/>
        </w:rPr>
        <w:t>способа её проверки;</w:t>
      </w:r>
    </w:p>
    <w:p w14:paraId="3A020000">
      <w:pPr>
        <w:pStyle w:val="Style_22"/>
        <w:spacing w:line="240" w:lineRule="auto"/>
        <w:ind w:firstLine="0" w:left="0" w:right="-1"/>
        <w:rPr>
          <w:rFonts w:ascii="Times New Roman" w:hAnsi="Times New Roman"/>
          <w:color w:val="000000"/>
        </w:rPr>
      </w:pPr>
      <w:r>
        <w:rPr>
          <w:rFonts w:ascii="Times New Roman" w:hAnsi="Times New Roman"/>
          <w:color w:val="000000"/>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B020000">
      <w:pPr>
        <w:pStyle w:val="Style_22"/>
        <w:spacing w:line="240" w:lineRule="auto"/>
        <w:ind w:firstLine="0" w:left="0" w:right="-1"/>
        <w:rPr>
          <w:rFonts w:ascii="Times New Roman" w:hAnsi="Times New Roman"/>
          <w:color w:val="000000"/>
        </w:rPr>
      </w:pPr>
      <w:r>
        <w:rPr>
          <w:rFonts w:ascii="Times New Roman" w:hAnsi="Times New Roman"/>
          <w:color w:val="000000"/>
        </w:rPr>
        <w:t>— анализировать и создавать текстовую, видео, графическую, зв</w:t>
      </w:r>
      <w:r>
        <w:rPr>
          <w:rFonts w:ascii="Times New Roman" w:hAnsi="Times New Roman"/>
          <w:color w:val="000000"/>
        </w:rPr>
        <w:t>у</w:t>
      </w:r>
      <w:r>
        <w:rPr>
          <w:rFonts w:ascii="Times New Roman" w:hAnsi="Times New Roman"/>
          <w:color w:val="000000"/>
        </w:rPr>
        <w:t>ковую информацию в соответствии с учебной задачей;</w:t>
      </w:r>
    </w:p>
    <w:p w14:paraId="3C020000">
      <w:pPr>
        <w:pStyle w:val="Style_22"/>
        <w:spacing w:line="240" w:lineRule="auto"/>
        <w:ind w:firstLine="0" w:left="0" w:right="-1"/>
        <w:rPr>
          <w:rFonts w:ascii="Times New Roman" w:hAnsi="Times New Roman"/>
          <w:color w:val="000000"/>
        </w:rPr>
      </w:pPr>
      <w:r>
        <w:rPr>
          <w:rFonts w:ascii="Times New Roman" w:hAnsi="Times New Roman"/>
          <w:color w:val="000000"/>
        </w:rPr>
        <w:t>— самостоятельно создавать схемы, таблицы для представления и</w:t>
      </w:r>
      <w:r>
        <w:rPr>
          <w:rFonts w:ascii="Times New Roman" w:hAnsi="Times New Roman"/>
          <w:color w:val="000000"/>
        </w:rPr>
        <w:t>н</w:t>
      </w:r>
      <w:r>
        <w:rPr>
          <w:rFonts w:ascii="Times New Roman" w:hAnsi="Times New Roman"/>
          <w:color w:val="000000"/>
        </w:rPr>
        <w:t>формации.</w:t>
      </w:r>
    </w:p>
    <w:p w14:paraId="3D020000">
      <w:pPr>
        <w:pStyle w:val="Style_23"/>
        <w:spacing w:line="240" w:lineRule="auto"/>
        <w:ind w:firstLine="0" w:left="0" w:right="-143"/>
        <w:jc w:val="both"/>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3E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О</w:t>
      </w:r>
      <w:r>
        <w:rPr>
          <w:rFonts w:ascii="Times New Roman" w:hAnsi="Times New Roman"/>
          <w:i w:val="1"/>
          <w:color w:val="000000"/>
        </w:rPr>
        <w:t>бщение:</w:t>
      </w:r>
    </w:p>
    <w:p w14:paraId="3F020000">
      <w:pPr>
        <w:pStyle w:val="Style_22"/>
        <w:spacing w:line="240" w:lineRule="auto"/>
        <w:ind w:firstLine="0" w:left="0" w:right="-1"/>
        <w:rPr>
          <w:rFonts w:ascii="Times New Roman" w:hAnsi="Times New Roman"/>
          <w:color w:val="000000"/>
        </w:rPr>
      </w:pPr>
      <w:r>
        <w:rPr>
          <w:rFonts w:ascii="Times New Roman" w:hAnsi="Times New Roman"/>
          <w:color w:val="000000"/>
        </w:rPr>
        <w:t>— воспринимать и формулировать суждения, выражать эмоции в соответствии с целями и условиями общения в знакомой</w:t>
      </w:r>
      <w:r>
        <w:rPr>
          <w:rFonts w:ascii="Times New Roman" w:hAnsi="Times New Roman"/>
          <w:color w:val="000000"/>
        </w:rPr>
        <w:t xml:space="preserve"> </w:t>
      </w:r>
      <w:r>
        <w:rPr>
          <w:rFonts w:ascii="Times New Roman" w:hAnsi="Times New Roman"/>
          <w:color w:val="000000"/>
        </w:rPr>
        <w:t>среде;</w:t>
      </w:r>
    </w:p>
    <w:p w14:paraId="40020000">
      <w:pPr>
        <w:pStyle w:val="Style_22"/>
        <w:spacing w:line="240" w:lineRule="auto"/>
        <w:ind w:firstLine="0" w:left="0" w:right="-1"/>
        <w:rPr>
          <w:rFonts w:ascii="Times New Roman" w:hAnsi="Times New Roman"/>
          <w:color w:val="000000"/>
        </w:rPr>
      </w:pPr>
      <w:r>
        <w:rPr>
          <w:rFonts w:ascii="Times New Roman" w:hAnsi="Times New Roman"/>
          <w:color w:val="000000"/>
        </w:rPr>
        <w:t>— проявлять уважительное отношение к собеседнику, соблюдать правила ведения диалога и дискуссии;</w:t>
      </w:r>
    </w:p>
    <w:p w14:paraId="41020000">
      <w:pPr>
        <w:pStyle w:val="Style_22"/>
        <w:spacing w:line="240" w:lineRule="auto"/>
        <w:ind w:firstLine="0" w:left="0" w:right="-1"/>
        <w:rPr>
          <w:rFonts w:ascii="Times New Roman" w:hAnsi="Times New Roman"/>
          <w:color w:val="000000"/>
        </w:rPr>
      </w:pPr>
      <w:r>
        <w:rPr>
          <w:rFonts w:ascii="Times New Roman" w:hAnsi="Times New Roman"/>
          <w:color w:val="000000"/>
        </w:rPr>
        <w:t>— признавать возможность существования разных точек</w:t>
      </w:r>
      <w:r>
        <w:rPr>
          <w:rFonts w:ascii="Times New Roman" w:hAnsi="Times New Roman"/>
          <w:color w:val="000000"/>
        </w:rPr>
        <w:t xml:space="preserve"> </w:t>
      </w:r>
      <w:r>
        <w:rPr>
          <w:rFonts w:ascii="Times New Roman" w:hAnsi="Times New Roman"/>
          <w:color w:val="000000"/>
        </w:rPr>
        <w:t>зрения;</w:t>
      </w:r>
    </w:p>
    <w:p w14:paraId="42020000">
      <w:pPr>
        <w:pStyle w:val="Style_22"/>
        <w:spacing w:line="240" w:lineRule="auto"/>
        <w:ind w:firstLine="0" w:left="0" w:right="-1"/>
        <w:rPr>
          <w:rFonts w:ascii="Times New Roman" w:hAnsi="Times New Roman"/>
          <w:color w:val="000000"/>
        </w:rPr>
      </w:pPr>
      <w:r>
        <w:rPr>
          <w:rFonts w:ascii="Times New Roman" w:hAnsi="Times New Roman"/>
          <w:color w:val="000000"/>
        </w:rPr>
        <w:t>— корректно и аргументированно высказывать своё мнение;</w:t>
      </w:r>
    </w:p>
    <w:p w14:paraId="43020000">
      <w:pPr>
        <w:pStyle w:val="Style_22"/>
        <w:spacing w:line="240" w:lineRule="auto"/>
        <w:ind w:firstLine="0" w:left="0" w:right="-1"/>
        <w:rPr>
          <w:rFonts w:ascii="Times New Roman" w:hAnsi="Times New Roman"/>
          <w:color w:val="000000"/>
        </w:rPr>
      </w:pPr>
      <w:r>
        <w:rPr>
          <w:rFonts w:ascii="Times New Roman" w:hAnsi="Times New Roman"/>
          <w:color w:val="000000"/>
        </w:rPr>
        <w:t>— строить речевое высказывание в соответствии с поставленной з</w:t>
      </w:r>
      <w:r>
        <w:rPr>
          <w:rFonts w:ascii="Times New Roman" w:hAnsi="Times New Roman"/>
          <w:color w:val="000000"/>
        </w:rPr>
        <w:t>а</w:t>
      </w:r>
      <w:r>
        <w:rPr>
          <w:rFonts w:ascii="Times New Roman" w:hAnsi="Times New Roman"/>
          <w:color w:val="000000"/>
        </w:rPr>
        <w:t>дачей;</w:t>
      </w:r>
    </w:p>
    <w:p w14:paraId="44020000">
      <w:pPr>
        <w:pStyle w:val="Style_22"/>
        <w:spacing w:line="240" w:lineRule="auto"/>
        <w:ind w:firstLine="0" w:left="0" w:right="-1"/>
        <w:rPr>
          <w:rFonts w:ascii="Times New Roman" w:hAnsi="Times New Roman"/>
          <w:color w:val="000000"/>
        </w:rPr>
      </w:pPr>
      <w:r>
        <w:rPr>
          <w:rFonts w:ascii="Times New Roman" w:hAnsi="Times New Roman"/>
          <w:color w:val="000000"/>
        </w:rPr>
        <w:t>— создавать устные и письменные тексты (описание, рассуждение, повествование);</w:t>
      </w:r>
    </w:p>
    <w:p w14:paraId="45020000">
      <w:pPr>
        <w:pStyle w:val="Style_22"/>
        <w:spacing w:line="240" w:lineRule="auto"/>
        <w:ind w:firstLine="0" w:left="0" w:right="-1"/>
        <w:rPr>
          <w:rFonts w:ascii="Times New Roman" w:hAnsi="Times New Roman"/>
          <w:color w:val="000000"/>
        </w:rPr>
      </w:pPr>
      <w:r>
        <w:rPr>
          <w:rFonts w:ascii="Times New Roman" w:hAnsi="Times New Roman"/>
          <w:color w:val="000000"/>
        </w:rPr>
        <w:t>— готовить небольшие публичные выступления;</w:t>
      </w:r>
    </w:p>
    <w:p w14:paraId="46020000">
      <w:pPr>
        <w:pStyle w:val="Style_22"/>
        <w:spacing w:line="240" w:lineRule="auto"/>
        <w:ind w:firstLine="0" w:left="0" w:right="-1"/>
        <w:rPr>
          <w:rFonts w:ascii="Times New Roman" w:hAnsi="Times New Roman"/>
          <w:color w:val="000000"/>
        </w:rPr>
      </w:pPr>
      <w:r>
        <w:rPr>
          <w:rFonts w:ascii="Times New Roman" w:hAnsi="Times New Roman"/>
          <w:color w:val="000000"/>
        </w:rPr>
        <w:t>— подбирать иллюстративный материал (рисунки, фото,</w:t>
      </w:r>
      <w:r>
        <w:rPr>
          <w:rFonts w:ascii="Times New Roman" w:hAnsi="Times New Roman"/>
          <w:color w:val="000000"/>
        </w:rPr>
        <w:t xml:space="preserve"> </w:t>
      </w:r>
      <w:r>
        <w:rPr>
          <w:rFonts w:ascii="Times New Roman" w:hAnsi="Times New Roman"/>
          <w:color w:val="000000"/>
        </w:rPr>
        <w:t>плакаты) к тексту выступления.</w:t>
      </w:r>
    </w:p>
    <w:p w14:paraId="47020000">
      <w:pPr>
        <w:pStyle w:val="Style_23"/>
        <w:spacing w:line="240" w:lineRule="auto"/>
        <w:ind w:firstLine="0" w:left="0" w:right="-143"/>
        <w:jc w:val="both"/>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48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самоорганизация:</w:t>
      </w:r>
    </w:p>
    <w:p w14:paraId="49020000">
      <w:pPr>
        <w:pStyle w:val="Style_22"/>
        <w:spacing w:line="240" w:lineRule="auto"/>
        <w:ind w:firstLine="0" w:left="0" w:right="-1"/>
        <w:rPr>
          <w:rFonts w:ascii="Times New Roman" w:hAnsi="Times New Roman"/>
          <w:color w:val="000000"/>
        </w:rPr>
      </w:pPr>
      <w:r>
        <w:rPr>
          <w:rFonts w:ascii="Times New Roman" w:hAnsi="Times New Roman"/>
          <w:color w:val="000000"/>
        </w:rPr>
        <w:t>— планировать действия по решению учебной задачи для получения результата;</w:t>
      </w:r>
    </w:p>
    <w:p w14:paraId="4A020000">
      <w:pPr>
        <w:pStyle w:val="Style_22"/>
        <w:spacing w:line="240" w:lineRule="auto"/>
        <w:ind w:firstLine="0" w:left="0" w:right="-1"/>
        <w:rPr>
          <w:rFonts w:ascii="Times New Roman" w:hAnsi="Times New Roman"/>
          <w:color w:val="000000"/>
        </w:rPr>
      </w:pPr>
      <w:r>
        <w:rPr>
          <w:rFonts w:ascii="Times New Roman" w:hAnsi="Times New Roman"/>
          <w:color w:val="000000"/>
        </w:rPr>
        <w:t>— выстраивать последовательность выбранных действий;</w:t>
      </w:r>
    </w:p>
    <w:p w14:paraId="4B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самоконтроль:</w:t>
      </w:r>
    </w:p>
    <w:p w14:paraId="4C020000">
      <w:pPr>
        <w:pStyle w:val="Style_22"/>
        <w:spacing w:line="240" w:lineRule="auto"/>
        <w:ind w:firstLine="0" w:left="0" w:right="-1"/>
        <w:rPr>
          <w:rFonts w:ascii="Times New Roman" w:hAnsi="Times New Roman"/>
          <w:color w:val="000000"/>
        </w:rPr>
      </w:pPr>
      <w:r>
        <w:rPr>
          <w:rFonts w:ascii="Times New Roman" w:hAnsi="Times New Roman"/>
          <w:color w:val="000000"/>
        </w:rPr>
        <w:t>— устанавливать причины успеха/неудач учебной деятельности;</w:t>
      </w:r>
    </w:p>
    <w:p w14:paraId="4D020000">
      <w:pPr>
        <w:pStyle w:val="Style_22"/>
        <w:spacing w:line="240" w:lineRule="auto"/>
        <w:ind w:firstLine="0" w:left="0" w:right="-1"/>
        <w:rPr>
          <w:rFonts w:ascii="Times New Roman" w:hAnsi="Times New Roman"/>
          <w:color w:val="000000"/>
        </w:rPr>
      </w:pPr>
      <w:r>
        <w:rPr>
          <w:rFonts w:ascii="Times New Roman" w:hAnsi="Times New Roman"/>
          <w:color w:val="000000"/>
        </w:rPr>
        <w:t>— корректировать свои учебные действия для преодоления</w:t>
      </w:r>
      <w:r>
        <w:rPr>
          <w:rFonts w:ascii="Times New Roman" w:hAnsi="Times New Roman"/>
          <w:color w:val="000000"/>
        </w:rPr>
        <w:t xml:space="preserve"> </w:t>
      </w:r>
      <w:r>
        <w:rPr>
          <w:rFonts w:ascii="Times New Roman" w:hAnsi="Times New Roman"/>
          <w:color w:val="000000"/>
        </w:rPr>
        <w:t>ошибок.</w:t>
      </w:r>
    </w:p>
    <w:p w14:paraId="4E020000">
      <w:pPr>
        <w:pStyle w:val="Style_22"/>
        <w:spacing w:line="240" w:lineRule="auto"/>
        <w:ind w:firstLine="0" w:left="0" w:right="-1"/>
        <w:rPr>
          <w:rFonts w:ascii="Times New Roman" w:hAnsi="Times New Roman"/>
          <w:b w:val="1"/>
          <w:color w:val="000000"/>
        </w:rPr>
      </w:pPr>
      <w:r>
        <w:rPr>
          <w:rFonts w:ascii="Times New Roman" w:hAnsi="Times New Roman"/>
          <w:b w:val="1"/>
          <w:color w:val="000000"/>
        </w:rPr>
        <w:t>Совместная деятельность:</w:t>
      </w:r>
    </w:p>
    <w:p w14:paraId="4F020000">
      <w:pPr>
        <w:pStyle w:val="Style_22"/>
        <w:spacing w:line="240" w:lineRule="auto"/>
        <w:ind w:firstLine="0" w:left="0" w:right="-1"/>
        <w:rPr>
          <w:rFonts w:ascii="Times New Roman" w:hAnsi="Times New Roman"/>
          <w:color w:val="000000"/>
        </w:rPr>
      </w:pPr>
      <w:r>
        <w:rPr>
          <w:rFonts w:ascii="Times New Roman" w:hAnsi="Times New Roman"/>
          <w:color w:val="000000"/>
        </w:rPr>
        <w:t>— формулировать краткосрочные и долгосрочные цели (индивид</w:t>
      </w:r>
      <w:r>
        <w:rPr>
          <w:rFonts w:ascii="Times New Roman" w:hAnsi="Times New Roman"/>
          <w:color w:val="000000"/>
        </w:rPr>
        <w:t>у</w:t>
      </w:r>
      <w:r>
        <w:rPr>
          <w:rFonts w:ascii="Times New Roman" w:hAnsi="Times New Roman"/>
          <w:color w:val="000000"/>
        </w:rPr>
        <w:t>альные с учётом участия в коллективных задачах) в стандартной (типовой) ситуации на основе предложенного формата</w:t>
      </w:r>
      <w:r>
        <w:rPr>
          <w:rFonts w:ascii="Times New Roman" w:hAnsi="Times New Roman"/>
          <w:color w:val="000000"/>
        </w:rPr>
        <w:t xml:space="preserve"> </w:t>
      </w:r>
      <w:r>
        <w:rPr>
          <w:rFonts w:ascii="Times New Roman" w:hAnsi="Times New Roman"/>
          <w:color w:val="000000"/>
        </w:rPr>
        <w:t>планирования, распределения промежуточных шагов и сроков;</w:t>
      </w:r>
    </w:p>
    <w:p w14:paraId="50020000">
      <w:pPr>
        <w:pStyle w:val="Style_22"/>
        <w:spacing w:line="240" w:lineRule="auto"/>
        <w:ind w:firstLine="0" w:left="0" w:right="-1"/>
        <w:rPr>
          <w:rFonts w:ascii="Times New Roman" w:hAnsi="Times New Roman"/>
          <w:color w:val="000000"/>
        </w:rPr>
      </w:pPr>
      <w:r>
        <w:rPr>
          <w:rFonts w:ascii="Times New Roman" w:hAnsi="Times New Roman"/>
          <w:color w:val="000000"/>
        </w:rPr>
        <w:t>— принимать цель совместной деятельности, коллективно</w:t>
      </w:r>
      <w:r>
        <w:rPr>
          <w:rFonts w:ascii="Times New Roman" w:hAnsi="Times New Roman"/>
          <w:color w:val="000000"/>
        </w:rPr>
        <w:t xml:space="preserve"> </w:t>
      </w:r>
      <w:r>
        <w:rPr>
          <w:rFonts w:ascii="Times New Roman" w:hAnsi="Times New Roman"/>
          <w:color w:val="000000"/>
        </w:rPr>
        <w:t>строить действия по её достижению: распределять роли, договариваться, о</w:t>
      </w:r>
      <w:r>
        <w:rPr>
          <w:rFonts w:ascii="Times New Roman" w:hAnsi="Times New Roman"/>
          <w:color w:val="000000"/>
        </w:rPr>
        <w:t>б</w:t>
      </w:r>
      <w:r>
        <w:rPr>
          <w:rFonts w:ascii="Times New Roman" w:hAnsi="Times New Roman"/>
          <w:color w:val="000000"/>
        </w:rPr>
        <w:t>суждать процесс и результат совместной работы;</w:t>
      </w:r>
    </w:p>
    <w:p w14:paraId="51020000">
      <w:pPr>
        <w:pStyle w:val="Style_22"/>
        <w:spacing w:line="240" w:lineRule="auto"/>
        <w:ind w:firstLine="0" w:left="0" w:right="-1"/>
        <w:rPr>
          <w:rFonts w:ascii="Times New Roman" w:hAnsi="Times New Roman"/>
          <w:color w:val="000000"/>
        </w:rPr>
      </w:pPr>
      <w:r>
        <w:rPr>
          <w:rFonts w:ascii="Times New Roman" w:hAnsi="Times New Roman"/>
          <w:color w:val="000000"/>
        </w:rPr>
        <w:t>— проявлять готовность руководить, выполнять поручения,</w:t>
      </w:r>
      <w:r>
        <w:rPr>
          <w:rFonts w:ascii="Times New Roman" w:hAnsi="Times New Roman"/>
          <w:color w:val="000000"/>
        </w:rPr>
        <w:t xml:space="preserve"> </w:t>
      </w:r>
      <w:r>
        <w:rPr>
          <w:rFonts w:ascii="Times New Roman" w:hAnsi="Times New Roman"/>
          <w:color w:val="000000"/>
        </w:rPr>
        <w:t>подч</w:t>
      </w:r>
      <w:r>
        <w:rPr>
          <w:rFonts w:ascii="Times New Roman" w:hAnsi="Times New Roman"/>
          <w:color w:val="000000"/>
        </w:rPr>
        <w:t>и</w:t>
      </w:r>
      <w:r>
        <w:rPr>
          <w:rFonts w:ascii="Times New Roman" w:hAnsi="Times New Roman"/>
          <w:color w:val="000000"/>
        </w:rPr>
        <w:t>няться;</w:t>
      </w:r>
    </w:p>
    <w:p w14:paraId="52020000">
      <w:pPr>
        <w:pStyle w:val="Style_22"/>
        <w:spacing w:line="240" w:lineRule="auto"/>
        <w:ind w:firstLine="0" w:left="0" w:right="-1"/>
        <w:rPr>
          <w:rFonts w:ascii="Times New Roman" w:hAnsi="Times New Roman"/>
          <w:color w:val="000000"/>
        </w:rPr>
      </w:pPr>
      <w:r>
        <w:rPr>
          <w:rFonts w:ascii="Times New Roman" w:hAnsi="Times New Roman"/>
          <w:color w:val="000000"/>
        </w:rPr>
        <w:t>— ответственно выполнять свою часть работы;</w:t>
      </w:r>
    </w:p>
    <w:p w14:paraId="53020000">
      <w:pPr>
        <w:pStyle w:val="Style_22"/>
        <w:spacing w:line="240" w:lineRule="auto"/>
        <w:ind w:firstLine="0" w:left="0" w:right="-1"/>
        <w:rPr>
          <w:rFonts w:ascii="Times New Roman" w:hAnsi="Times New Roman"/>
          <w:color w:val="000000"/>
        </w:rPr>
      </w:pPr>
      <w:r>
        <w:rPr>
          <w:rFonts w:ascii="Times New Roman" w:hAnsi="Times New Roman"/>
          <w:color w:val="000000"/>
        </w:rPr>
        <w:t>— оценивать свой вклад в общий результат;</w:t>
      </w:r>
    </w:p>
    <w:p w14:paraId="54020000">
      <w:pPr>
        <w:pStyle w:val="Style_22"/>
        <w:spacing w:after="120" w:line="240" w:lineRule="auto"/>
        <w:ind w:firstLine="0" w:left="0"/>
        <w:rPr>
          <w:rFonts w:ascii="Times New Roman" w:hAnsi="Times New Roman"/>
          <w:color w:val="000000"/>
        </w:rPr>
      </w:pPr>
      <w:r>
        <w:rPr>
          <w:rFonts w:ascii="Times New Roman" w:hAnsi="Times New Roman"/>
          <w:color w:val="000000"/>
        </w:rPr>
        <w:t>— выполнять совместные проектные задания с опорой на</w:t>
      </w:r>
      <w:r>
        <w:rPr>
          <w:rFonts w:ascii="Times New Roman" w:hAnsi="Times New Roman"/>
          <w:color w:val="000000"/>
        </w:rPr>
        <w:t xml:space="preserve"> </w:t>
      </w:r>
      <w:r>
        <w:rPr>
          <w:rFonts w:ascii="Times New Roman" w:hAnsi="Times New Roman"/>
          <w:color w:val="000000"/>
        </w:rPr>
        <w:t>предл</w:t>
      </w:r>
      <w:r>
        <w:rPr>
          <w:rFonts w:ascii="Times New Roman" w:hAnsi="Times New Roman"/>
          <w:color w:val="000000"/>
        </w:rPr>
        <w:t>о</w:t>
      </w:r>
      <w:r>
        <w:rPr>
          <w:rFonts w:ascii="Times New Roman" w:hAnsi="Times New Roman"/>
          <w:color w:val="000000"/>
        </w:rPr>
        <w:t>женные образцы</w:t>
      </w:r>
    </w:p>
    <w:p w14:paraId="55020000">
      <w:pPr>
        <w:pStyle w:val="Style_24"/>
        <w:spacing w:before="150"/>
        <w:ind w:firstLine="0" w:left="0" w:right="-143"/>
        <w:jc w:val="both"/>
        <w:rPr>
          <w:rFonts w:ascii="Times New Roman" w:hAnsi="Times New Roman"/>
          <w:b w:val="1"/>
        </w:rPr>
      </w:pPr>
      <w:r>
        <w:rPr>
          <w:rFonts w:ascii="Times New Roman" w:hAnsi="Times New Roman"/>
          <w:b w:val="1"/>
          <w:spacing w:val="2"/>
        </w:rPr>
        <w:t>АНГЛИЙСКИЙ</w:t>
      </w:r>
      <w:r>
        <w:rPr>
          <w:rFonts w:ascii="Times New Roman" w:hAnsi="Times New Roman"/>
          <w:b w:val="1"/>
          <w:spacing w:val="2"/>
        </w:rPr>
        <w:t xml:space="preserve"> </w:t>
      </w:r>
      <w:r>
        <w:rPr>
          <w:rFonts w:ascii="Times New Roman" w:hAnsi="Times New Roman"/>
          <w:b w:val="1"/>
          <w:spacing w:val="1"/>
        </w:rPr>
        <w:t>ЯЗЫК</w:t>
      </w:r>
      <w:r>
        <w:rPr>
          <w:rFonts w:ascii="Times New Roman" w:hAnsi="Times New Roman"/>
          <w:b w:val="1"/>
          <w:spacing w:val="-49"/>
        </w:rPr>
        <w:t xml:space="preserve"> </w:t>
      </w:r>
    </w:p>
    <w:p w14:paraId="56020000">
      <w:pPr>
        <w:spacing w:before="47"/>
        <w:ind w:firstLine="0" w:left="0" w:right="-143"/>
        <w:rPr>
          <w:rFonts w:ascii="Times New Roman" w:hAnsi="Times New Roman"/>
          <w:b w:val="1"/>
          <w:i w:val="1"/>
          <w:sz w:val="24"/>
        </w:rPr>
      </w:pPr>
      <w:r>
        <w:rPr>
          <w:rFonts w:ascii="Times New Roman" w:hAnsi="Times New Roman"/>
          <w:b w:val="1"/>
          <w:i w:val="1"/>
          <w:spacing w:val="-1"/>
          <w:sz w:val="24"/>
        </w:rPr>
        <w:t>Формирование</w:t>
      </w:r>
      <w:r>
        <w:rPr>
          <w:rFonts w:ascii="Times New Roman" w:hAnsi="Times New Roman"/>
          <w:b w:val="1"/>
          <w:i w:val="1"/>
          <w:spacing w:val="15"/>
          <w:sz w:val="24"/>
        </w:rPr>
        <w:t xml:space="preserve"> </w:t>
      </w:r>
      <w:r>
        <w:rPr>
          <w:rFonts w:ascii="Times New Roman" w:hAnsi="Times New Roman"/>
          <w:b w:val="1"/>
          <w:i w:val="1"/>
          <w:sz w:val="24"/>
        </w:rPr>
        <w:t>познавательных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57020000">
      <w:pPr>
        <w:pStyle w:val="Style_23"/>
        <w:spacing w:line="240" w:lineRule="auto"/>
        <w:ind w:firstLine="284" w:left="0" w:right="-143"/>
        <w:jc w:val="both"/>
        <w:rPr>
          <w:rFonts w:ascii="Times New Roman" w:hAnsi="Times New Roman"/>
          <w:i w:val="1"/>
          <w:sz w:val="22"/>
        </w:rPr>
      </w:pPr>
      <w:r>
        <w:rPr>
          <w:rFonts w:ascii="Times New Roman" w:hAnsi="Times New Roman"/>
          <w:i w:val="1"/>
          <w:sz w:val="22"/>
        </w:rPr>
        <w:t>Базовые логические действия:</w:t>
      </w:r>
    </w:p>
    <w:p w14:paraId="58020000">
      <w:pPr>
        <w:pStyle w:val="Style_22"/>
        <w:spacing w:line="240" w:lineRule="auto"/>
        <w:ind w:firstLine="0" w:left="0"/>
        <w:rPr>
          <w:rFonts w:ascii="Times New Roman" w:hAnsi="Times New Roman"/>
          <w:color w:val="000000"/>
        </w:rPr>
      </w:pPr>
      <w:r>
        <w:rPr>
          <w:rFonts w:ascii="Times New Roman" w:hAnsi="Times New Roman"/>
          <w:color w:val="000000"/>
        </w:rPr>
        <w:t>— сравнивать объекты, устанавливать основания для сравнения, у</w:t>
      </w:r>
      <w:r>
        <w:rPr>
          <w:rFonts w:ascii="Times New Roman" w:hAnsi="Times New Roman"/>
          <w:color w:val="000000"/>
        </w:rPr>
        <w:t>с</w:t>
      </w:r>
      <w:r>
        <w:rPr>
          <w:rFonts w:ascii="Times New Roman" w:hAnsi="Times New Roman"/>
          <w:color w:val="000000"/>
        </w:rPr>
        <w:t>танавливать аналогии;</w:t>
      </w:r>
    </w:p>
    <w:p w14:paraId="59020000">
      <w:pPr>
        <w:pStyle w:val="Style_22"/>
        <w:spacing w:line="240" w:lineRule="auto"/>
        <w:ind w:firstLine="0" w:left="0"/>
        <w:rPr>
          <w:rFonts w:ascii="Times New Roman" w:hAnsi="Times New Roman"/>
          <w:color w:val="000000"/>
        </w:rPr>
      </w:pPr>
      <w:r>
        <w:rPr>
          <w:rFonts w:ascii="Times New Roman" w:hAnsi="Times New Roman"/>
          <w:color w:val="000000"/>
        </w:rPr>
        <w:t>— объединять части объекта (объекты) по определённому признаку;</w:t>
      </w:r>
    </w:p>
    <w:p w14:paraId="5A020000">
      <w:pPr>
        <w:pStyle w:val="Style_22"/>
        <w:spacing w:line="240" w:lineRule="auto"/>
        <w:ind w:firstLine="0" w:left="0"/>
        <w:rPr>
          <w:rFonts w:ascii="Times New Roman" w:hAnsi="Times New Roman"/>
          <w:color w:val="000000"/>
        </w:rPr>
      </w:pPr>
      <w:r>
        <w:rPr>
          <w:rFonts w:ascii="Times New Roman" w:hAnsi="Times New Roman"/>
          <w:color w:val="000000"/>
        </w:rPr>
        <w:t>— определять существенный признак для классификации, класс</w:t>
      </w:r>
      <w:r>
        <w:rPr>
          <w:rFonts w:ascii="Times New Roman" w:hAnsi="Times New Roman"/>
          <w:color w:val="000000"/>
        </w:rPr>
        <w:t>и</w:t>
      </w:r>
      <w:r>
        <w:rPr>
          <w:rFonts w:ascii="Times New Roman" w:hAnsi="Times New Roman"/>
          <w:color w:val="000000"/>
        </w:rPr>
        <w:t>фицировать предложенные объекты;</w:t>
      </w:r>
    </w:p>
    <w:p w14:paraId="5B020000">
      <w:pPr>
        <w:pStyle w:val="Style_22"/>
        <w:spacing w:line="240" w:lineRule="auto"/>
        <w:ind w:firstLine="0" w:left="0"/>
        <w:rPr>
          <w:rFonts w:ascii="Times New Roman" w:hAnsi="Times New Roman"/>
          <w:color w:val="000000"/>
        </w:rPr>
      </w:pPr>
      <w:r>
        <w:rPr>
          <w:rFonts w:ascii="Times New Roman" w:hAnsi="Times New Roman"/>
          <w:color w:val="000000"/>
        </w:rPr>
        <w:t>— находить закономерности и противоречия в рассматриваемых фактах, данных и наблюдениях на основе предложенного педагог</w:t>
      </w:r>
      <w:r>
        <w:rPr>
          <w:rFonts w:ascii="Times New Roman" w:hAnsi="Times New Roman"/>
          <w:color w:val="000000"/>
        </w:rPr>
        <w:t>и</w:t>
      </w:r>
      <w:r>
        <w:rPr>
          <w:rFonts w:ascii="Times New Roman" w:hAnsi="Times New Roman"/>
          <w:color w:val="000000"/>
        </w:rPr>
        <w:t>ческим работником алгоритма;</w:t>
      </w:r>
    </w:p>
    <w:p w14:paraId="5C020000">
      <w:pPr>
        <w:pStyle w:val="Style_22"/>
        <w:spacing w:line="240" w:lineRule="auto"/>
        <w:ind w:firstLine="0" w:left="0"/>
        <w:rPr>
          <w:rFonts w:ascii="Times New Roman" w:hAnsi="Times New Roman"/>
          <w:color w:val="000000"/>
        </w:rPr>
      </w:pPr>
      <w:r>
        <w:rPr>
          <w:rFonts w:ascii="Times New Roman" w:hAnsi="Times New Roman"/>
          <w:color w:val="000000"/>
        </w:rPr>
        <w:t>— выявлять недостаток информации для решения учебной (</w:t>
      </w:r>
      <w:r>
        <w:rPr>
          <w:rFonts w:ascii="Times New Roman" w:hAnsi="Times New Roman"/>
          <w:color w:val="000000"/>
        </w:rPr>
        <w:t>прак т</w:t>
      </w:r>
      <w:r>
        <w:rPr>
          <w:rFonts w:ascii="Times New Roman" w:hAnsi="Times New Roman"/>
          <w:color w:val="000000"/>
        </w:rPr>
        <w:t>и</w:t>
      </w:r>
      <w:r>
        <w:rPr>
          <w:rFonts w:ascii="Times New Roman" w:hAnsi="Times New Roman"/>
          <w:color w:val="000000"/>
        </w:rPr>
        <w:t>ческой</w:t>
      </w:r>
      <w:r>
        <w:rPr>
          <w:rFonts w:ascii="Times New Roman" w:hAnsi="Times New Roman"/>
          <w:color w:val="000000"/>
        </w:rPr>
        <w:t>) задачи на основе предложенного алгоритма;</w:t>
      </w:r>
    </w:p>
    <w:p w14:paraId="5D020000">
      <w:pPr>
        <w:pStyle w:val="Style_22"/>
        <w:spacing w:line="240" w:lineRule="auto"/>
        <w:ind w:firstLine="0" w:left="0"/>
        <w:rPr>
          <w:rFonts w:ascii="Times New Roman" w:hAnsi="Times New Roman"/>
          <w:color w:val="000000"/>
        </w:rPr>
      </w:pPr>
      <w:r>
        <w:rPr>
          <w:rFonts w:ascii="Times New Roman" w:hAnsi="Times New Roman"/>
          <w:color w:val="000000"/>
        </w:rPr>
        <w:t>— устанавливать причинно-следственные связи в ситуациях, по</w:t>
      </w:r>
      <w:r>
        <w:rPr>
          <w:rFonts w:ascii="Times New Roman" w:hAnsi="Times New Roman"/>
          <w:color w:val="000000"/>
        </w:rPr>
        <w:t>д</w:t>
      </w:r>
      <w:r>
        <w:rPr>
          <w:rFonts w:ascii="Times New Roman" w:hAnsi="Times New Roman"/>
          <w:color w:val="000000"/>
        </w:rPr>
        <w:t>дающихся непосредственному наблюдению или знакомых по опыту, делать выводы</w:t>
      </w:r>
      <w:r>
        <w:rPr>
          <w:rFonts w:ascii="Times New Roman" w:hAnsi="Times New Roman"/>
          <w:color w:val="000000"/>
        </w:rPr>
        <w:t>.</w:t>
      </w:r>
    </w:p>
    <w:p w14:paraId="5E020000">
      <w:pPr>
        <w:pStyle w:val="Style_22"/>
        <w:spacing w:line="240" w:lineRule="auto"/>
        <w:ind w:firstLine="0" w:left="0"/>
        <w:rPr>
          <w:rFonts w:ascii="Times New Roman" w:hAnsi="Times New Roman"/>
          <w:i w:val="1"/>
          <w:color w:val="000000"/>
        </w:rPr>
      </w:pPr>
      <w:r>
        <w:rPr>
          <w:rFonts w:ascii="Times New Roman" w:hAnsi="Times New Roman"/>
          <w:i w:val="1"/>
          <w:color w:val="000000"/>
        </w:rPr>
        <w:t>Базовые исследовательские действия:</w:t>
      </w:r>
    </w:p>
    <w:p w14:paraId="5F020000">
      <w:pPr>
        <w:pStyle w:val="Style_22"/>
        <w:spacing w:line="240" w:lineRule="auto"/>
        <w:ind w:firstLine="0" w:left="0"/>
        <w:rPr>
          <w:rFonts w:ascii="Times New Roman" w:hAnsi="Times New Roman"/>
          <w:color w:val="000000"/>
        </w:rPr>
      </w:pPr>
      <w:r>
        <w:rPr>
          <w:rFonts w:ascii="Times New Roman" w:hAnsi="Times New Roman"/>
          <w:color w:val="000000"/>
        </w:rPr>
        <w:t>— определять разрыв между реальным и желательным состоянием объекта (ситуации) на основе предложенных педагогическим рабо</w:t>
      </w:r>
      <w:r>
        <w:rPr>
          <w:rFonts w:ascii="Times New Roman" w:hAnsi="Times New Roman"/>
          <w:color w:val="000000"/>
        </w:rPr>
        <w:t>т</w:t>
      </w:r>
      <w:r>
        <w:rPr>
          <w:rFonts w:ascii="Times New Roman" w:hAnsi="Times New Roman"/>
          <w:color w:val="000000"/>
        </w:rPr>
        <w:t>ником вопросов;</w:t>
      </w:r>
    </w:p>
    <w:p w14:paraId="60020000">
      <w:pPr>
        <w:pStyle w:val="Style_22"/>
        <w:spacing w:line="240" w:lineRule="auto"/>
        <w:ind w:firstLine="0" w:left="0"/>
        <w:rPr>
          <w:rFonts w:ascii="Times New Roman" w:hAnsi="Times New Roman"/>
          <w:color w:val="000000"/>
        </w:rPr>
      </w:pPr>
      <w:r>
        <w:rPr>
          <w:rFonts w:ascii="Times New Roman" w:hAnsi="Times New Roman"/>
          <w:color w:val="000000"/>
        </w:rPr>
        <w:t>— с помощью педагогического работника формулировать цель,</w:t>
      </w:r>
    </w:p>
    <w:p w14:paraId="61020000">
      <w:pPr>
        <w:pStyle w:val="Style_22"/>
        <w:spacing w:line="240" w:lineRule="auto"/>
        <w:ind w:firstLine="0" w:left="0"/>
        <w:rPr>
          <w:rFonts w:ascii="Times New Roman" w:hAnsi="Times New Roman"/>
          <w:color w:val="000000"/>
        </w:rPr>
      </w:pPr>
      <w:r>
        <w:rPr>
          <w:rFonts w:ascii="Times New Roman" w:hAnsi="Times New Roman"/>
          <w:color w:val="000000"/>
        </w:rPr>
        <w:t>планировать изменения объекта, ситуации;</w:t>
      </w:r>
    </w:p>
    <w:p w14:paraId="62020000">
      <w:pPr>
        <w:pStyle w:val="Style_22"/>
        <w:spacing w:line="240" w:lineRule="auto"/>
        <w:ind w:firstLine="0" w:left="0"/>
        <w:rPr>
          <w:rFonts w:ascii="Times New Roman" w:hAnsi="Times New Roman"/>
          <w:color w:val="000000"/>
        </w:rPr>
      </w:pPr>
      <w:r>
        <w:rPr>
          <w:rFonts w:ascii="Times New Roman" w:hAnsi="Times New Roman"/>
          <w:color w:val="000000"/>
        </w:rPr>
        <w:t>— сравнивать несколько вариантов решения задачи, выбирать на</w:t>
      </w:r>
      <w:r>
        <w:rPr>
          <w:rFonts w:ascii="Times New Roman" w:hAnsi="Times New Roman"/>
          <w:color w:val="000000"/>
        </w:rPr>
        <w:t>и</w:t>
      </w:r>
      <w:r>
        <w:rPr>
          <w:rFonts w:ascii="Times New Roman" w:hAnsi="Times New Roman"/>
          <w:color w:val="000000"/>
        </w:rPr>
        <w:t xml:space="preserve">более </w:t>
      </w:r>
      <w:r>
        <w:rPr>
          <w:rFonts w:ascii="Times New Roman" w:hAnsi="Times New Roman"/>
          <w:color w:val="000000"/>
        </w:rPr>
        <w:t>подходящий</w:t>
      </w:r>
      <w:r>
        <w:rPr>
          <w:rFonts w:ascii="Times New Roman" w:hAnsi="Times New Roman"/>
          <w:color w:val="000000"/>
        </w:rPr>
        <w:t xml:space="preserve"> (на основе предложенных критериев);</w:t>
      </w:r>
    </w:p>
    <w:p w14:paraId="63020000">
      <w:pPr>
        <w:pStyle w:val="Style_22"/>
        <w:spacing w:line="240" w:lineRule="auto"/>
        <w:ind w:firstLine="0" w:left="0"/>
        <w:rPr>
          <w:rFonts w:ascii="Times New Roman" w:hAnsi="Times New Roman"/>
          <w:color w:val="000000"/>
        </w:rPr>
      </w:pPr>
      <w:r>
        <w:rPr>
          <w:rFonts w:ascii="Times New Roman" w:hAnsi="Times New Roman"/>
          <w:color w:val="000000"/>
        </w:rPr>
        <w:t>— проводить по предложенному плану опыт, несложное исследов</w:t>
      </w:r>
      <w:r>
        <w:rPr>
          <w:rFonts w:ascii="Times New Roman" w:hAnsi="Times New Roman"/>
          <w:color w:val="000000"/>
        </w:rPr>
        <w:t>а</w:t>
      </w:r>
      <w:r>
        <w:rPr>
          <w:rFonts w:ascii="Times New Roman" w:hAnsi="Times New Roman"/>
          <w:color w:val="000000"/>
        </w:rPr>
        <w:t>ние по установлению особенностей объекта изучения и связей между объектами (часть целое, причина следствие);</w:t>
      </w:r>
    </w:p>
    <w:p w14:paraId="64020000">
      <w:pPr>
        <w:pStyle w:val="Style_22"/>
        <w:spacing w:line="240" w:lineRule="auto"/>
        <w:ind w:firstLine="0" w:left="0"/>
        <w:rPr>
          <w:rFonts w:ascii="Times New Roman" w:hAnsi="Times New Roman"/>
          <w:color w:val="000000"/>
        </w:rPr>
      </w:pPr>
      <w:r>
        <w:rPr>
          <w:rFonts w:ascii="Times New Roman" w:hAnsi="Times New Roman"/>
          <w:color w:val="000000"/>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5020000">
      <w:pPr>
        <w:pStyle w:val="Style_22"/>
        <w:spacing w:line="240" w:lineRule="auto"/>
        <w:ind w:firstLine="0" w:left="0"/>
        <w:rPr>
          <w:rFonts w:ascii="Times New Roman" w:hAnsi="Times New Roman"/>
          <w:color w:val="000000"/>
        </w:rPr>
      </w:pPr>
      <w:r>
        <w:rPr>
          <w:rFonts w:ascii="Times New Roman" w:hAnsi="Times New Roman"/>
          <w:color w:val="000000"/>
        </w:rPr>
        <w:t>— прогнозировать возможное развитие процессов, событий и их</w:t>
      </w:r>
    </w:p>
    <w:p w14:paraId="66020000">
      <w:pPr>
        <w:pStyle w:val="Style_22"/>
        <w:spacing w:line="240" w:lineRule="auto"/>
        <w:ind w:firstLine="0" w:left="0"/>
        <w:rPr>
          <w:rFonts w:ascii="Times New Roman" w:hAnsi="Times New Roman"/>
          <w:color w:val="000000"/>
        </w:rPr>
      </w:pPr>
      <w:r>
        <w:rPr>
          <w:rFonts w:ascii="Times New Roman" w:hAnsi="Times New Roman"/>
          <w:color w:val="000000"/>
        </w:rPr>
        <w:t>последствия в аналогичных или сходных ситуациях;</w:t>
      </w:r>
    </w:p>
    <w:p w14:paraId="67020000">
      <w:pPr>
        <w:pStyle w:val="Style_22"/>
        <w:spacing w:line="240" w:lineRule="auto"/>
        <w:ind w:firstLine="0" w:left="0"/>
        <w:rPr>
          <w:rFonts w:ascii="Times New Roman" w:hAnsi="Times New Roman"/>
          <w:i w:val="1"/>
          <w:color w:val="000000"/>
        </w:rPr>
      </w:pPr>
      <w:r>
        <w:rPr>
          <w:rFonts w:ascii="Times New Roman" w:hAnsi="Times New Roman"/>
          <w:i w:val="1"/>
          <w:color w:val="000000"/>
        </w:rPr>
        <w:t>Работа с информацией:</w:t>
      </w:r>
    </w:p>
    <w:p w14:paraId="68020000">
      <w:pPr>
        <w:pStyle w:val="Style_22"/>
        <w:spacing w:line="240" w:lineRule="auto"/>
        <w:ind w:firstLine="0" w:left="0"/>
        <w:rPr>
          <w:rFonts w:ascii="Times New Roman" w:hAnsi="Times New Roman"/>
          <w:color w:val="000000"/>
        </w:rPr>
      </w:pPr>
      <w:r>
        <w:rPr>
          <w:rFonts w:ascii="Times New Roman" w:hAnsi="Times New Roman"/>
          <w:color w:val="000000"/>
        </w:rPr>
        <w:t>— выбирать источник получения информации;</w:t>
      </w:r>
    </w:p>
    <w:p w14:paraId="69020000">
      <w:pPr>
        <w:pStyle w:val="Style_22"/>
        <w:spacing w:line="240" w:lineRule="auto"/>
        <w:ind w:firstLine="0" w:left="0"/>
        <w:rPr>
          <w:rFonts w:ascii="Times New Roman" w:hAnsi="Times New Roman"/>
          <w:color w:val="000000"/>
        </w:rPr>
      </w:pPr>
      <w:r>
        <w:rPr>
          <w:rFonts w:ascii="Times New Roman" w:hAnsi="Times New Roman"/>
          <w:color w:val="000000"/>
        </w:rPr>
        <w:t>— согласно заданному алгоритму находить в предложенном исто</w:t>
      </w:r>
      <w:r>
        <w:rPr>
          <w:rFonts w:ascii="Times New Roman" w:hAnsi="Times New Roman"/>
          <w:color w:val="000000"/>
        </w:rPr>
        <w:t>ч</w:t>
      </w:r>
      <w:r>
        <w:rPr>
          <w:rFonts w:ascii="Times New Roman" w:hAnsi="Times New Roman"/>
          <w:color w:val="000000"/>
        </w:rPr>
        <w:t>нике информацию, представленную в явном виде;</w:t>
      </w:r>
    </w:p>
    <w:p w14:paraId="6A020000">
      <w:pPr>
        <w:pStyle w:val="Style_22"/>
        <w:spacing w:line="240" w:lineRule="auto"/>
        <w:ind w:firstLine="0" w:left="0"/>
        <w:rPr>
          <w:rFonts w:ascii="Times New Roman" w:hAnsi="Times New Roman"/>
          <w:color w:val="000000"/>
        </w:rPr>
      </w:pPr>
      <w:r>
        <w:rPr>
          <w:rFonts w:ascii="Times New Roman" w:hAnsi="Times New Roman"/>
          <w:color w:val="000000"/>
        </w:rPr>
        <w:t>— распознавать достоверную и недостоверную информацию сам</w:t>
      </w:r>
      <w:r>
        <w:rPr>
          <w:rFonts w:ascii="Times New Roman" w:hAnsi="Times New Roman"/>
          <w:color w:val="000000"/>
        </w:rPr>
        <w:t>о</w:t>
      </w:r>
      <w:r>
        <w:rPr>
          <w:rFonts w:ascii="Times New Roman" w:hAnsi="Times New Roman"/>
          <w:color w:val="000000"/>
        </w:rPr>
        <w:t>стоятельно или на основании предложенного педагогическим рабо</w:t>
      </w:r>
      <w:r>
        <w:rPr>
          <w:rFonts w:ascii="Times New Roman" w:hAnsi="Times New Roman"/>
          <w:color w:val="000000"/>
        </w:rPr>
        <w:t>т</w:t>
      </w:r>
      <w:r>
        <w:rPr>
          <w:rFonts w:ascii="Times New Roman" w:hAnsi="Times New Roman"/>
          <w:color w:val="000000"/>
        </w:rPr>
        <w:t>ником способа её проверки;</w:t>
      </w:r>
    </w:p>
    <w:p w14:paraId="6B020000">
      <w:pPr>
        <w:pStyle w:val="Style_22"/>
        <w:spacing w:line="240" w:lineRule="auto"/>
        <w:ind w:firstLine="0" w:left="0"/>
        <w:rPr>
          <w:rFonts w:ascii="Times New Roman" w:hAnsi="Times New Roman"/>
          <w:color w:val="000000"/>
        </w:rPr>
      </w:pPr>
      <w:r>
        <w:rPr>
          <w:rFonts w:ascii="Times New Roman" w:hAnsi="Times New Roman"/>
          <w:color w:val="000000"/>
        </w:rPr>
        <w:t>— соблюдать с помощью взрослых (педагогических работников, р</w:t>
      </w:r>
      <w:r>
        <w:rPr>
          <w:rFonts w:ascii="Times New Roman" w:hAnsi="Times New Roman"/>
          <w:color w:val="000000"/>
        </w:rPr>
        <w:t>о</w:t>
      </w:r>
      <w:r>
        <w:rPr>
          <w:rFonts w:ascii="Times New Roman" w:hAnsi="Times New Roman"/>
          <w:color w:val="000000"/>
        </w:rPr>
        <w:t>дителей (законных представителей) несовершеннолетних обуча</w:t>
      </w:r>
      <w:r>
        <w:rPr>
          <w:rFonts w:ascii="Times New Roman" w:hAnsi="Times New Roman"/>
          <w:color w:val="000000"/>
        </w:rPr>
        <w:t>ю</w:t>
      </w:r>
      <w:r>
        <w:rPr>
          <w:rFonts w:ascii="Times New Roman" w:hAnsi="Times New Roman"/>
          <w:color w:val="000000"/>
        </w:rPr>
        <w:t>щихся) правила информационной безопасности при поиске инфо</w:t>
      </w:r>
      <w:r>
        <w:rPr>
          <w:rFonts w:ascii="Times New Roman" w:hAnsi="Times New Roman"/>
          <w:color w:val="000000"/>
        </w:rPr>
        <w:t>р</w:t>
      </w:r>
      <w:r>
        <w:rPr>
          <w:rFonts w:ascii="Times New Roman" w:hAnsi="Times New Roman"/>
          <w:color w:val="000000"/>
        </w:rPr>
        <w:t>мации в сети Интернет;</w:t>
      </w:r>
    </w:p>
    <w:p w14:paraId="6C020000">
      <w:pPr>
        <w:pStyle w:val="Style_22"/>
        <w:spacing w:line="240" w:lineRule="auto"/>
        <w:ind w:firstLine="0" w:left="0"/>
        <w:rPr>
          <w:rFonts w:ascii="Times New Roman" w:hAnsi="Times New Roman"/>
          <w:color w:val="000000"/>
        </w:rPr>
      </w:pPr>
      <w:r>
        <w:rPr>
          <w:rFonts w:ascii="Times New Roman" w:hAnsi="Times New Roman"/>
          <w:color w:val="000000"/>
        </w:rPr>
        <w:t>— анализировать и создавать текстовую, видео, графическую, зв</w:t>
      </w:r>
      <w:r>
        <w:rPr>
          <w:rFonts w:ascii="Times New Roman" w:hAnsi="Times New Roman"/>
          <w:color w:val="000000"/>
        </w:rPr>
        <w:t>у</w:t>
      </w:r>
      <w:r>
        <w:rPr>
          <w:rFonts w:ascii="Times New Roman" w:hAnsi="Times New Roman"/>
          <w:color w:val="000000"/>
        </w:rPr>
        <w:t>ковую, информацию в соответствии с учебной задачей;</w:t>
      </w:r>
    </w:p>
    <w:p w14:paraId="6D020000">
      <w:pPr>
        <w:pStyle w:val="Style_22"/>
        <w:spacing w:line="240" w:lineRule="auto"/>
        <w:ind w:firstLine="0" w:left="0"/>
        <w:rPr>
          <w:rFonts w:ascii="Times New Roman" w:hAnsi="Times New Roman"/>
          <w:color w:val="000000"/>
        </w:rPr>
      </w:pPr>
      <w:r>
        <w:rPr>
          <w:rFonts w:ascii="Times New Roman" w:hAnsi="Times New Roman"/>
          <w:color w:val="000000"/>
        </w:rPr>
        <w:t>— самостоятельно создавать схемы, таблицы для представления</w:t>
      </w:r>
    </w:p>
    <w:p w14:paraId="6E020000">
      <w:pPr>
        <w:pStyle w:val="Style_22"/>
        <w:spacing w:line="240" w:lineRule="auto"/>
        <w:ind w:firstLine="0" w:left="0"/>
        <w:rPr>
          <w:rFonts w:ascii="Times New Roman" w:hAnsi="Times New Roman"/>
          <w:color w:val="000000"/>
        </w:rPr>
      </w:pPr>
      <w:r>
        <w:rPr>
          <w:rFonts w:ascii="Times New Roman" w:hAnsi="Times New Roman"/>
          <w:color w:val="000000"/>
        </w:rPr>
        <w:t>информации.</w:t>
      </w:r>
    </w:p>
    <w:p w14:paraId="6F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70020000">
      <w:pPr>
        <w:pStyle w:val="Style_22"/>
        <w:spacing w:line="240" w:lineRule="auto"/>
        <w:ind w:firstLine="0" w:left="0"/>
        <w:rPr>
          <w:rFonts w:ascii="Times New Roman" w:hAnsi="Times New Roman"/>
          <w:i w:val="1"/>
          <w:color w:val="000000"/>
        </w:rPr>
      </w:pPr>
      <w:r>
        <w:rPr>
          <w:rFonts w:ascii="Times New Roman" w:hAnsi="Times New Roman"/>
          <w:i w:val="1"/>
          <w:color w:val="000000"/>
        </w:rPr>
        <w:t>Общение:</w:t>
      </w:r>
    </w:p>
    <w:p w14:paraId="71020000">
      <w:pPr>
        <w:pStyle w:val="Style_22"/>
        <w:spacing w:line="240" w:lineRule="auto"/>
        <w:ind w:firstLine="0" w:left="0"/>
        <w:rPr>
          <w:rFonts w:ascii="Times New Roman" w:hAnsi="Times New Roman"/>
          <w:color w:val="000000"/>
        </w:rPr>
      </w:pPr>
      <w:r>
        <w:rPr>
          <w:rFonts w:ascii="Times New Roman" w:hAnsi="Times New Roman"/>
          <w:color w:val="000000"/>
        </w:rPr>
        <w:t>— воспринимать и формулировать суждения, выражать эмоции в соответствии с целями и условиями общения в знакомой среде;</w:t>
      </w:r>
    </w:p>
    <w:p w14:paraId="72020000">
      <w:pPr>
        <w:pStyle w:val="Style_22"/>
        <w:spacing w:line="240" w:lineRule="auto"/>
        <w:ind w:firstLine="0" w:left="0"/>
        <w:rPr>
          <w:rFonts w:ascii="Times New Roman" w:hAnsi="Times New Roman"/>
          <w:color w:val="000000"/>
        </w:rPr>
      </w:pPr>
      <w:r>
        <w:rPr>
          <w:rFonts w:ascii="Times New Roman" w:hAnsi="Times New Roman"/>
          <w:color w:val="000000"/>
        </w:rPr>
        <w:t>— проявлять уважительное отношение к собеседнику, соблюдать правила ведения диалога и дискуссии;</w:t>
      </w:r>
    </w:p>
    <w:p w14:paraId="73020000">
      <w:pPr>
        <w:pStyle w:val="Style_22"/>
        <w:spacing w:line="240" w:lineRule="auto"/>
        <w:ind w:firstLine="0" w:left="0"/>
        <w:rPr>
          <w:rFonts w:ascii="Times New Roman" w:hAnsi="Times New Roman"/>
          <w:color w:val="000000"/>
        </w:rPr>
      </w:pPr>
      <w:r>
        <w:rPr>
          <w:rFonts w:ascii="Times New Roman" w:hAnsi="Times New Roman"/>
          <w:color w:val="000000"/>
        </w:rPr>
        <w:t>— признавать возможность существования разных точек зрения;</w:t>
      </w:r>
    </w:p>
    <w:p w14:paraId="74020000">
      <w:pPr>
        <w:pStyle w:val="Style_22"/>
        <w:spacing w:line="240" w:lineRule="auto"/>
        <w:ind w:firstLine="0" w:left="0"/>
        <w:rPr>
          <w:rFonts w:ascii="Times New Roman" w:hAnsi="Times New Roman"/>
          <w:color w:val="000000"/>
        </w:rPr>
      </w:pPr>
      <w:r>
        <w:rPr>
          <w:rFonts w:ascii="Times New Roman" w:hAnsi="Times New Roman"/>
          <w:color w:val="000000"/>
        </w:rPr>
        <w:t>— корректно и аргументированно высказывать своё мнение;</w:t>
      </w:r>
    </w:p>
    <w:p w14:paraId="75020000">
      <w:pPr>
        <w:pStyle w:val="Style_22"/>
        <w:spacing w:line="240" w:lineRule="auto"/>
        <w:ind w:firstLine="0" w:left="0"/>
        <w:rPr>
          <w:rFonts w:ascii="Times New Roman" w:hAnsi="Times New Roman"/>
          <w:color w:val="000000"/>
        </w:rPr>
      </w:pPr>
      <w:r>
        <w:rPr>
          <w:rFonts w:ascii="Times New Roman" w:hAnsi="Times New Roman"/>
          <w:color w:val="000000"/>
        </w:rPr>
        <w:t>— строить речевое высказывание в соответствии с поставленной з</w:t>
      </w:r>
      <w:r>
        <w:rPr>
          <w:rFonts w:ascii="Times New Roman" w:hAnsi="Times New Roman"/>
          <w:color w:val="000000"/>
        </w:rPr>
        <w:t>а</w:t>
      </w:r>
      <w:r>
        <w:rPr>
          <w:rFonts w:ascii="Times New Roman" w:hAnsi="Times New Roman"/>
          <w:color w:val="000000"/>
        </w:rPr>
        <w:t>дачей;</w:t>
      </w:r>
    </w:p>
    <w:p w14:paraId="76020000">
      <w:pPr>
        <w:pStyle w:val="Style_22"/>
        <w:spacing w:line="240" w:lineRule="auto"/>
        <w:ind w:firstLine="0" w:left="0"/>
        <w:rPr>
          <w:rFonts w:ascii="Times New Roman" w:hAnsi="Times New Roman"/>
          <w:color w:val="000000"/>
        </w:rPr>
      </w:pPr>
      <w:r>
        <w:rPr>
          <w:rFonts w:ascii="Times New Roman" w:hAnsi="Times New Roman"/>
          <w:color w:val="000000"/>
        </w:rPr>
        <w:t>— создавать устные и письменные тексты (описание, рассуждение, повествование);</w:t>
      </w:r>
    </w:p>
    <w:p w14:paraId="77020000">
      <w:pPr>
        <w:pStyle w:val="Style_22"/>
        <w:spacing w:line="240" w:lineRule="auto"/>
        <w:ind w:firstLine="0" w:left="0"/>
        <w:rPr>
          <w:rFonts w:ascii="Times New Roman" w:hAnsi="Times New Roman"/>
          <w:color w:val="000000"/>
        </w:rPr>
      </w:pPr>
      <w:r>
        <w:rPr>
          <w:rFonts w:ascii="Times New Roman" w:hAnsi="Times New Roman"/>
          <w:color w:val="000000"/>
        </w:rPr>
        <w:t>— готовить небольшие публичные выступления;</w:t>
      </w:r>
    </w:p>
    <w:p w14:paraId="78020000">
      <w:pPr>
        <w:pStyle w:val="Style_22"/>
        <w:spacing w:line="240" w:lineRule="auto"/>
        <w:ind w:firstLine="0" w:left="0"/>
        <w:rPr>
          <w:rFonts w:ascii="Times New Roman" w:hAnsi="Times New Roman"/>
          <w:color w:val="000000"/>
        </w:rPr>
      </w:pPr>
      <w:r>
        <w:rPr>
          <w:rFonts w:ascii="Times New Roman" w:hAnsi="Times New Roman"/>
          <w:color w:val="000000"/>
        </w:rPr>
        <w:t>— подбирать иллюстративный материал (рисунки, фото, плакаты) к тексту выступления;</w:t>
      </w:r>
    </w:p>
    <w:p w14:paraId="79020000">
      <w:pPr>
        <w:pStyle w:val="Style_22"/>
        <w:spacing w:line="240" w:lineRule="auto"/>
        <w:ind w:firstLine="0" w:left="0"/>
        <w:rPr>
          <w:rFonts w:ascii="Times New Roman" w:hAnsi="Times New Roman"/>
          <w:i w:val="1"/>
          <w:color w:val="000000"/>
        </w:rPr>
      </w:pPr>
      <w:r>
        <w:rPr>
          <w:rFonts w:ascii="Times New Roman" w:hAnsi="Times New Roman"/>
          <w:i w:val="1"/>
          <w:color w:val="000000"/>
        </w:rPr>
        <w:t>Совместная деятельность:</w:t>
      </w:r>
    </w:p>
    <w:p w14:paraId="7A020000">
      <w:pPr>
        <w:pStyle w:val="Style_22"/>
        <w:spacing w:line="240" w:lineRule="auto"/>
        <w:ind w:firstLine="0" w:left="0"/>
        <w:rPr>
          <w:rFonts w:ascii="Times New Roman" w:hAnsi="Times New Roman"/>
          <w:color w:val="000000"/>
        </w:rPr>
      </w:pPr>
      <w:r>
        <w:rPr>
          <w:rFonts w:ascii="Times New Roman" w:hAnsi="Times New Roman"/>
          <w:color w:val="000000"/>
        </w:rPr>
        <w:t>— формулировать краткосрочные и долгосрочные цели (индивид</w:t>
      </w:r>
      <w:r>
        <w:rPr>
          <w:rFonts w:ascii="Times New Roman" w:hAnsi="Times New Roman"/>
          <w:color w:val="000000"/>
        </w:rPr>
        <w:t>у</w:t>
      </w:r>
      <w:r>
        <w:rPr>
          <w:rFonts w:ascii="Times New Roman" w:hAnsi="Times New Roman"/>
          <w:color w:val="000000"/>
        </w:rPr>
        <w:t>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B020000">
      <w:pPr>
        <w:pStyle w:val="Style_22"/>
        <w:spacing w:line="240" w:lineRule="auto"/>
        <w:ind w:firstLine="0" w:left="0"/>
        <w:rPr>
          <w:rFonts w:ascii="Times New Roman" w:hAnsi="Times New Roman"/>
          <w:color w:val="000000"/>
        </w:rPr>
      </w:pPr>
      <w:r>
        <w:rPr>
          <w:rFonts w:ascii="Times New Roman" w:hAnsi="Times New Roman"/>
          <w:color w:val="000000"/>
        </w:rPr>
        <w:t>— принимать цель совместной деятельности, коллективно строить действия по её достижению: распределять роли, договариваться, о</w:t>
      </w:r>
      <w:r>
        <w:rPr>
          <w:rFonts w:ascii="Times New Roman" w:hAnsi="Times New Roman"/>
          <w:color w:val="000000"/>
        </w:rPr>
        <w:t>б</w:t>
      </w:r>
      <w:r>
        <w:rPr>
          <w:rFonts w:ascii="Times New Roman" w:hAnsi="Times New Roman"/>
          <w:color w:val="000000"/>
        </w:rPr>
        <w:t>суждать процесс и результат совместной работы;</w:t>
      </w:r>
    </w:p>
    <w:p w14:paraId="7C020000">
      <w:pPr>
        <w:pStyle w:val="Style_22"/>
        <w:spacing w:line="240" w:lineRule="auto"/>
        <w:ind w:firstLine="0" w:left="0"/>
        <w:rPr>
          <w:rFonts w:ascii="Times New Roman" w:hAnsi="Times New Roman"/>
          <w:color w:val="000000"/>
        </w:rPr>
      </w:pPr>
      <w:r>
        <w:rPr>
          <w:rFonts w:ascii="Times New Roman" w:hAnsi="Times New Roman"/>
          <w:color w:val="000000"/>
        </w:rPr>
        <w:t>— проявлять готовность руководить, выполнять поручения, подч</w:t>
      </w:r>
      <w:r>
        <w:rPr>
          <w:rFonts w:ascii="Times New Roman" w:hAnsi="Times New Roman"/>
          <w:color w:val="000000"/>
        </w:rPr>
        <w:t>и</w:t>
      </w:r>
      <w:r>
        <w:rPr>
          <w:rFonts w:ascii="Times New Roman" w:hAnsi="Times New Roman"/>
          <w:color w:val="000000"/>
        </w:rPr>
        <w:t>няться;</w:t>
      </w:r>
    </w:p>
    <w:p w14:paraId="7D020000">
      <w:pPr>
        <w:pStyle w:val="Style_22"/>
        <w:spacing w:line="240" w:lineRule="auto"/>
        <w:ind w:firstLine="0" w:left="0"/>
        <w:rPr>
          <w:rFonts w:ascii="Times New Roman" w:hAnsi="Times New Roman"/>
          <w:color w:val="000000"/>
        </w:rPr>
      </w:pPr>
      <w:r>
        <w:rPr>
          <w:rFonts w:ascii="Times New Roman" w:hAnsi="Times New Roman"/>
          <w:color w:val="000000"/>
        </w:rPr>
        <w:t>— ответственно выполнять свою часть работы;</w:t>
      </w:r>
    </w:p>
    <w:p w14:paraId="7E020000">
      <w:pPr>
        <w:pStyle w:val="Style_22"/>
        <w:spacing w:line="240" w:lineRule="auto"/>
        <w:ind w:firstLine="0" w:left="0"/>
        <w:rPr>
          <w:rFonts w:ascii="Times New Roman" w:hAnsi="Times New Roman"/>
          <w:color w:val="000000"/>
        </w:rPr>
      </w:pPr>
      <w:r>
        <w:rPr>
          <w:rFonts w:ascii="Times New Roman" w:hAnsi="Times New Roman"/>
          <w:color w:val="000000"/>
        </w:rPr>
        <w:t>— оценивать свой вклад в общий результат;</w:t>
      </w:r>
    </w:p>
    <w:p w14:paraId="7F020000">
      <w:pPr>
        <w:pStyle w:val="Style_22"/>
        <w:spacing w:line="240" w:lineRule="auto"/>
        <w:ind w:firstLine="0" w:left="0"/>
        <w:rPr>
          <w:rFonts w:ascii="Times New Roman" w:hAnsi="Times New Roman"/>
          <w:color w:val="000000"/>
        </w:rPr>
      </w:pPr>
      <w:r>
        <w:rPr>
          <w:rFonts w:ascii="Times New Roman" w:hAnsi="Times New Roman"/>
          <w:color w:val="000000"/>
        </w:rPr>
        <w:t>— выполнять совместные проектные задания с опорой на предл</w:t>
      </w:r>
      <w:r>
        <w:rPr>
          <w:rFonts w:ascii="Times New Roman" w:hAnsi="Times New Roman"/>
          <w:color w:val="000000"/>
        </w:rPr>
        <w:t>о</w:t>
      </w:r>
      <w:r>
        <w:rPr>
          <w:rFonts w:ascii="Times New Roman" w:hAnsi="Times New Roman"/>
          <w:color w:val="000000"/>
        </w:rPr>
        <w:t>женные образцы.</w:t>
      </w:r>
    </w:p>
    <w:p w14:paraId="80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81020000">
      <w:pPr>
        <w:pStyle w:val="Style_22"/>
        <w:spacing w:line="240" w:lineRule="auto"/>
        <w:ind w:firstLine="0" w:left="0"/>
        <w:rPr>
          <w:rFonts w:ascii="Times New Roman" w:hAnsi="Times New Roman"/>
          <w:i w:val="1"/>
          <w:color w:val="000000"/>
        </w:rPr>
      </w:pPr>
      <w:r>
        <w:rPr>
          <w:rFonts w:ascii="Times New Roman" w:hAnsi="Times New Roman"/>
          <w:i w:val="1"/>
          <w:color w:val="000000"/>
        </w:rPr>
        <w:t>Самоорганизация:</w:t>
      </w:r>
    </w:p>
    <w:p w14:paraId="82020000">
      <w:pPr>
        <w:pStyle w:val="Style_22"/>
        <w:spacing w:line="240" w:lineRule="auto"/>
        <w:ind w:firstLine="0" w:left="0"/>
        <w:rPr>
          <w:rFonts w:ascii="Times New Roman" w:hAnsi="Times New Roman"/>
          <w:color w:val="000000"/>
        </w:rPr>
      </w:pPr>
      <w:r>
        <w:rPr>
          <w:rFonts w:ascii="Times New Roman" w:hAnsi="Times New Roman"/>
          <w:color w:val="000000"/>
        </w:rPr>
        <w:t>— планировать действия по решению учебной задачи для получения результата;</w:t>
      </w:r>
    </w:p>
    <w:p w14:paraId="83020000">
      <w:pPr>
        <w:pStyle w:val="Style_22"/>
        <w:spacing w:line="240" w:lineRule="auto"/>
        <w:ind w:firstLine="0" w:left="0"/>
        <w:rPr>
          <w:rFonts w:ascii="Times New Roman" w:hAnsi="Times New Roman"/>
          <w:color w:val="000000"/>
        </w:rPr>
      </w:pPr>
      <w:r>
        <w:rPr>
          <w:rFonts w:ascii="Times New Roman" w:hAnsi="Times New Roman"/>
          <w:color w:val="000000"/>
        </w:rPr>
        <w:t>— выстраивать последовательность выбранных действий.</w:t>
      </w:r>
    </w:p>
    <w:p w14:paraId="84020000">
      <w:pPr>
        <w:pStyle w:val="Style_22"/>
        <w:spacing w:line="240" w:lineRule="auto"/>
        <w:ind w:firstLine="0" w:left="0"/>
        <w:rPr>
          <w:rFonts w:ascii="Times New Roman" w:hAnsi="Times New Roman"/>
          <w:i w:val="1"/>
          <w:color w:val="000000"/>
        </w:rPr>
      </w:pPr>
      <w:r>
        <w:rPr>
          <w:rFonts w:ascii="Times New Roman" w:hAnsi="Times New Roman"/>
          <w:i w:val="1"/>
          <w:color w:val="000000"/>
        </w:rPr>
        <w:t>Самоконтроль:</w:t>
      </w:r>
    </w:p>
    <w:p w14:paraId="85020000">
      <w:pPr>
        <w:pStyle w:val="Style_22"/>
        <w:spacing w:line="240" w:lineRule="auto"/>
        <w:ind w:firstLine="0" w:left="0"/>
        <w:rPr>
          <w:rFonts w:ascii="Times New Roman" w:hAnsi="Times New Roman"/>
          <w:color w:val="000000"/>
        </w:rPr>
      </w:pPr>
      <w:r>
        <w:rPr>
          <w:rFonts w:ascii="Times New Roman" w:hAnsi="Times New Roman"/>
          <w:color w:val="000000"/>
        </w:rPr>
        <w:t>— устанавливать причины успеха/неудач учебной деятельности;</w:t>
      </w:r>
    </w:p>
    <w:p w14:paraId="86020000">
      <w:pPr>
        <w:pStyle w:val="Style_22"/>
        <w:spacing w:after="120" w:line="240" w:lineRule="auto"/>
        <w:ind w:firstLine="0" w:left="0"/>
        <w:rPr>
          <w:rFonts w:ascii="Times New Roman" w:hAnsi="Times New Roman"/>
          <w:color w:val="000000"/>
        </w:rPr>
      </w:pPr>
      <w:r>
        <w:rPr>
          <w:rFonts w:ascii="Times New Roman" w:hAnsi="Times New Roman"/>
          <w:color w:val="000000"/>
        </w:rPr>
        <w:t>— корректировать свои учебные действия для преодоления ошибок.</w:t>
      </w:r>
    </w:p>
    <w:p w14:paraId="87020000">
      <w:pPr>
        <w:pStyle w:val="Style_22"/>
        <w:spacing w:line="240" w:lineRule="auto"/>
        <w:ind/>
        <w:rPr>
          <w:rFonts w:ascii="Times New Roman" w:hAnsi="Times New Roman"/>
          <w:b w:val="1"/>
          <w:color w:val="000000"/>
          <w:sz w:val="23"/>
        </w:rPr>
      </w:pPr>
      <w:r>
        <w:rPr>
          <w:rFonts w:ascii="Times New Roman" w:hAnsi="Times New Roman"/>
          <w:b w:val="1"/>
          <w:color w:val="000000"/>
          <w:sz w:val="23"/>
        </w:rPr>
        <w:t>МАТЕМАТИКА</w:t>
      </w:r>
    </w:p>
    <w:p w14:paraId="88020000">
      <w:pPr>
        <w:spacing w:before="47"/>
        <w:ind w:firstLine="0" w:left="0" w:right="-143"/>
        <w:rPr>
          <w:rFonts w:ascii="Times New Roman" w:hAnsi="Times New Roman"/>
          <w:b w:val="1"/>
          <w:i w:val="1"/>
          <w:sz w:val="24"/>
        </w:rPr>
      </w:pPr>
      <w:r>
        <w:rPr>
          <w:rFonts w:ascii="Times New Roman" w:hAnsi="Times New Roman"/>
          <w:b w:val="1"/>
          <w:i w:val="1"/>
          <w:spacing w:val="-1"/>
          <w:sz w:val="24"/>
        </w:rPr>
        <w:t>Формирование</w:t>
      </w:r>
      <w:r>
        <w:rPr>
          <w:rFonts w:ascii="Times New Roman" w:hAnsi="Times New Roman"/>
          <w:b w:val="1"/>
          <w:i w:val="1"/>
          <w:spacing w:val="15"/>
          <w:sz w:val="24"/>
        </w:rPr>
        <w:t xml:space="preserve"> </w:t>
      </w:r>
      <w:r>
        <w:rPr>
          <w:rFonts w:ascii="Times New Roman" w:hAnsi="Times New Roman"/>
          <w:b w:val="1"/>
          <w:i w:val="1"/>
          <w:sz w:val="24"/>
        </w:rPr>
        <w:t>познавательных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89020000">
      <w:pPr>
        <w:pStyle w:val="Style_22"/>
        <w:spacing w:line="240" w:lineRule="auto"/>
        <w:ind w:firstLine="0" w:left="0"/>
        <w:rPr>
          <w:rFonts w:ascii="Times New Roman" w:hAnsi="Times New Roman"/>
          <w:i w:val="1"/>
          <w:color w:val="000000"/>
        </w:rPr>
      </w:pPr>
      <w:r>
        <w:rPr>
          <w:rFonts w:ascii="Times New Roman" w:hAnsi="Times New Roman"/>
          <w:color w:val="000000"/>
        </w:rPr>
        <w:t xml:space="preserve"> </w:t>
      </w:r>
      <w:r>
        <w:rPr>
          <w:rFonts w:ascii="Times New Roman" w:hAnsi="Times New Roman"/>
          <w:i w:val="1"/>
          <w:color w:val="000000"/>
        </w:rPr>
        <w:t>Базовые логические действия:</w:t>
      </w:r>
    </w:p>
    <w:p w14:paraId="8A020000">
      <w:pPr>
        <w:pStyle w:val="Style_22"/>
        <w:spacing w:line="240" w:lineRule="auto"/>
        <w:ind w:firstLine="0" w:left="0"/>
        <w:rPr>
          <w:rFonts w:ascii="Times New Roman" w:hAnsi="Times New Roman"/>
          <w:color w:val="000000"/>
        </w:rPr>
      </w:pPr>
      <w:r>
        <w:rPr>
          <w:rFonts w:ascii="Times New Roman" w:hAnsi="Times New Roman"/>
          <w:color w:val="000000"/>
        </w:rPr>
        <w:t>— устанавливать связи и зависимости между математическими об</w:t>
      </w:r>
      <w:r>
        <w:rPr>
          <w:rFonts w:ascii="Times New Roman" w:hAnsi="Times New Roman"/>
          <w:color w:val="000000"/>
        </w:rPr>
        <w:t>ъ</w:t>
      </w:r>
      <w:r>
        <w:rPr>
          <w:rFonts w:ascii="Times New Roman" w:hAnsi="Times New Roman"/>
          <w:color w:val="000000"/>
        </w:rPr>
        <w:t>ектами (часть-целое; причина-следствие; протяжённость);</w:t>
      </w:r>
    </w:p>
    <w:p w14:paraId="8B020000">
      <w:pPr>
        <w:pStyle w:val="Style_22"/>
        <w:spacing w:line="240" w:lineRule="auto"/>
        <w:ind w:firstLine="0" w:left="0"/>
        <w:rPr>
          <w:rFonts w:ascii="Times New Roman" w:hAnsi="Times New Roman"/>
          <w:color w:val="000000"/>
        </w:rPr>
      </w:pPr>
      <w:r>
        <w:rPr>
          <w:rFonts w:ascii="Times New Roman" w:hAnsi="Times New Roman"/>
          <w:color w:val="000000"/>
        </w:rPr>
        <w:t>— применять базовые логические универсальные действия: сравн</w:t>
      </w:r>
      <w:r>
        <w:rPr>
          <w:rFonts w:ascii="Times New Roman" w:hAnsi="Times New Roman"/>
          <w:color w:val="000000"/>
        </w:rPr>
        <w:t>е</w:t>
      </w:r>
      <w:r>
        <w:rPr>
          <w:rFonts w:ascii="Times New Roman" w:hAnsi="Times New Roman"/>
          <w:color w:val="000000"/>
        </w:rPr>
        <w:t>ние, анализ, классификация (группировка), обобщение;</w:t>
      </w:r>
    </w:p>
    <w:p w14:paraId="8C020000">
      <w:pPr>
        <w:pStyle w:val="Style_22"/>
        <w:spacing w:line="240" w:lineRule="auto"/>
        <w:ind w:firstLine="0" w:left="0"/>
        <w:rPr>
          <w:rFonts w:ascii="Times New Roman" w:hAnsi="Times New Roman"/>
          <w:color w:val="000000"/>
        </w:rPr>
      </w:pPr>
      <w:r>
        <w:rPr>
          <w:rFonts w:ascii="Times New Roman" w:hAnsi="Times New Roman"/>
          <w:color w:val="000000"/>
        </w:rPr>
        <w:t>— приобретать практические графические и измерительные навыки для успешного решения учебных и житейских задач;</w:t>
      </w:r>
    </w:p>
    <w:p w14:paraId="8D020000">
      <w:pPr>
        <w:pStyle w:val="Style_22"/>
        <w:spacing w:line="240" w:lineRule="auto"/>
        <w:ind w:firstLine="0" w:left="0"/>
        <w:rPr>
          <w:rFonts w:ascii="Times New Roman" w:hAnsi="Times New Roman"/>
          <w:color w:val="000000"/>
        </w:rPr>
      </w:pPr>
      <w:r>
        <w:rPr>
          <w:rFonts w:ascii="Times New Roman" w:hAnsi="Times New Roman"/>
          <w:color w:val="000000"/>
        </w:rPr>
        <w:t>— представлять текстовую задачу, её решение в виде модели, схемы, арифметической записи, текста в соответствии с предложенной учебной проблемой.</w:t>
      </w:r>
    </w:p>
    <w:p w14:paraId="8E020000">
      <w:pPr>
        <w:pStyle w:val="Style_22"/>
        <w:spacing w:line="240" w:lineRule="auto"/>
        <w:ind w:firstLine="0" w:left="0"/>
        <w:rPr>
          <w:rFonts w:ascii="Times New Roman" w:hAnsi="Times New Roman"/>
          <w:i w:val="1"/>
          <w:color w:val="000000"/>
        </w:rPr>
      </w:pPr>
      <w:r>
        <w:rPr>
          <w:rFonts w:ascii="Times New Roman" w:hAnsi="Times New Roman"/>
          <w:i w:val="1"/>
          <w:color w:val="000000"/>
        </w:rPr>
        <w:t>Базовые исследовательские действия:</w:t>
      </w:r>
    </w:p>
    <w:p w14:paraId="8F020000">
      <w:pPr>
        <w:pStyle w:val="Style_22"/>
        <w:spacing w:line="240" w:lineRule="auto"/>
        <w:ind w:firstLine="0" w:left="0"/>
        <w:rPr>
          <w:rFonts w:ascii="Times New Roman" w:hAnsi="Times New Roman"/>
          <w:color w:val="000000"/>
        </w:rPr>
      </w:pPr>
      <w:r>
        <w:rPr>
          <w:rFonts w:ascii="Times New Roman" w:hAnsi="Times New Roman"/>
          <w:color w:val="000000"/>
        </w:rPr>
        <w:t>— проявлять способность ориентироваться в учебном материале разных разделов курса математики;</w:t>
      </w:r>
    </w:p>
    <w:p w14:paraId="90020000">
      <w:pPr>
        <w:pStyle w:val="Style_22"/>
        <w:spacing w:line="240" w:lineRule="auto"/>
        <w:ind w:firstLine="0" w:left="0"/>
        <w:rPr>
          <w:rFonts w:ascii="Times New Roman" w:hAnsi="Times New Roman"/>
          <w:color w:val="000000"/>
        </w:rPr>
      </w:pPr>
      <w:r>
        <w:rPr>
          <w:rFonts w:ascii="Times New Roman" w:hAnsi="Times New Roman"/>
          <w:color w:val="000000"/>
        </w:rPr>
        <w:t>— понимать и адекватно использовать математическую терминол</w:t>
      </w:r>
      <w:r>
        <w:rPr>
          <w:rFonts w:ascii="Times New Roman" w:hAnsi="Times New Roman"/>
          <w:color w:val="000000"/>
        </w:rPr>
        <w:t>о</w:t>
      </w:r>
      <w:r>
        <w:rPr>
          <w:rFonts w:ascii="Times New Roman" w:hAnsi="Times New Roman"/>
          <w:color w:val="000000"/>
        </w:rPr>
        <w:t>гию: различать, характеризовать, использовать для решения учебных и практических задач;</w:t>
      </w:r>
    </w:p>
    <w:p w14:paraId="91020000">
      <w:pPr>
        <w:pStyle w:val="Style_22"/>
        <w:spacing w:line="240" w:lineRule="auto"/>
        <w:ind w:firstLine="0" w:left="0"/>
        <w:rPr>
          <w:rFonts w:ascii="Times New Roman" w:hAnsi="Times New Roman"/>
          <w:color w:val="000000"/>
        </w:rPr>
      </w:pPr>
      <w:r>
        <w:rPr>
          <w:rFonts w:ascii="Times New Roman" w:hAnsi="Times New Roman"/>
          <w:color w:val="000000"/>
        </w:rPr>
        <w:t>— применять изученные методы познания (измерение, моделиров</w:t>
      </w:r>
      <w:r>
        <w:rPr>
          <w:rFonts w:ascii="Times New Roman" w:hAnsi="Times New Roman"/>
          <w:color w:val="000000"/>
        </w:rPr>
        <w:t>а</w:t>
      </w:r>
      <w:r>
        <w:rPr>
          <w:rFonts w:ascii="Times New Roman" w:hAnsi="Times New Roman"/>
          <w:color w:val="000000"/>
        </w:rPr>
        <w:t>ние, перебор вариантов)</w:t>
      </w:r>
    </w:p>
    <w:p w14:paraId="92020000">
      <w:pPr>
        <w:pStyle w:val="Style_22"/>
        <w:spacing w:line="240" w:lineRule="auto"/>
        <w:ind w:firstLine="0" w:left="0"/>
        <w:rPr>
          <w:rFonts w:ascii="Times New Roman" w:hAnsi="Times New Roman"/>
          <w:i w:val="1"/>
          <w:color w:val="000000"/>
        </w:rPr>
      </w:pPr>
      <w:r>
        <w:rPr>
          <w:rFonts w:ascii="Times New Roman" w:hAnsi="Times New Roman"/>
          <w:i w:val="1"/>
          <w:color w:val="000000"/>
        </w:rPr>
        <w:t>Работа с информацией:</w:t>
      </w:r>
    </w:p>
    <w:p w14:paraId="93020000">
      <w:pPr>
        <w:pStyle w:val="Style_22"/>
        <w:spacing w:line="240" w:lineRule="auto"/>
        <w:ind w:firstLine="0" w:left="0"/>
        <w:rPr>
          <w:rFonts w:ascii="Times New Roman" w:hAnsi="Times New Roman"/>
          <w:color w:val="000000"/>
        </w:rPr>
      </w:pPr>
      <w:r>
        <w:rPr>
          <w:rFonts w:ascii="Times New Roman" w:hAnsi="Times New Roman"/>
          <w:color w:val="000000"/>
        </w:rPr>
        <w:t>— находить и использовать для решения учебных задач текстовую, графическую информацию в разных источниках информационной среды;</w:t>
      </w:r>
    </w:p>
    <w:p w14:paraId="94020000">
      <w:pPr>
        <w:pStyle w:val="Style_22"/>
        <w:spacing w:line="240" w:lineRule="auto"/>
        <w:ind w:firstLine="0" w:left="0"/>
        <w:rPr>
          <w:rFonts w:ascii="Times New Roman" w:hAnsi="Times New Roman"/>
          <w:color w:val="000000"/>
        </w:rPr>
      </w:pPr>
      <w:r>
        <w:rPr>
          <w:rFonts w:ascii="Times New Roman" w:hAnsi="Times New Roman"/>
          <w:color w:val="000000"/>
        </w:rPr>
        <w:t>— читать, интерпретировать графически представленную информ</w:t>
      </w:r>
      <w:r>
        <w:rPr>
          <w:rFonts w:ascii="Times New Roman" w:hAnsi="Times New Roman"/>
          <w:color w:val="000000"/>
        </w:rPr>
        <w:t>а</w:t>
      </w:r>
      <w:r>
        <w:rPr>
          <w:rFonts w:ascii="Times New Roman" w:hAnsi="Times New Roman"/>
          <w:color w:val="000000"/>
        </w:rPr>
        <w:t>цию (схему, таблицу, диаграмму, другую модель);</w:t>
      </w:r>
    </w:p>
    <w:p w14:paraId="95020000">
      <w:pPr>
        <w:pStyle w:val="Style_22"/>
        <w:spacing w:line="240" w:lineRule="auto"/>
        <w:ind w:firstLine="0" w:left="0"/>
        <w:rPr>
          <w:rFonts w:ascii="Times New Roman" w:hAnsi="Times New Roman"/>
          <w:color w:val="000000"/>
        </w:rPr>
      </w:pPr>
      <w:r>
        <w:rPr>
          <w:rFonts w:ascii="Times New Roman" w:hAnsi="Times New Roman"/>
          <w:color w:val="000000"/>
        </w:rPr>
        <w:t>— представлять информацию в заданной форме (дополнять та-</w:t>
      </w:r>
    </w:p>
    <w:p w14:paraId="96020000">
      <w:pPr>
        <w:pStyle w:val="Style_22"/>
        <w:spacing w:line="240" w:lineRule="auto"/>
        <w:ind w:firstLine="0" w:left="0"/>
        <w:rPr>
          <w:rFonts w:ascii="Times New Roman" w:hAnsi="Times New Roman"/>
          <w:color w:val="000000"/>
        </w:rPr>
      </w:pPr>
      <w:r>
        <w:rPr>
          <w:rFonts w:ascii="Times New Roman" w:hAnsi="Times New Roman"/>
          <w:color w:val="000000"/>
        </w:rPr>
        <w:t>блицу, текст), формулировать утверждение по образцу, в соответс</w:t>
      </w:r>
      <w:r>
        <w:rPr>
          <w:rFonts w:ascii="Times New Roman" w:hAnsi="Times New Roman"/>
          <w:color w:val="000000"/>
        </w:rPr>
        <w:t>т</w:t>
      </w:r>
      <w:r>
        <w:rPr>
          <w:rFonts w:ascii="Times New Roman" w:hAnsi="Times New Roman"/>
          <w:color w:val="000000"/>
        </w:rPr>
        <w:t>вии с требованиями учебной задачи;</w:t>
      </w:r>
    </w:p>
    <w:p w14:paraId="97020000">
      <w:pPr>
        <w:pStyle w:val="Style_22"/>
        <w:spacing w:line="240" w:lineRule="auto"/>
        <w:ind w:firstLine="0" w:left="0"/>
        <w:rPr>
          <w:rFonts w:ascii="Times New Roman" w:hAnsi="Times New Roman"/>
          <w:color w:val="000000"/>
        </w:rPr>
      </w:pPr>
      <w:r>
        <w:rPr>
          <w:rFonts w:ascii="Times New Roman" w:hAnsi="Times New Roman"/>
          <w:color w:val="000000"/>
        </w:rPr>
        <w:t>— принимать правила, безопасно использовать предлагаемые эле</w:t>
      </w:r>
      <w:r>
        <w:rPr>
          <w:rFonts w:ascii="Times New Roman" w:hAnsi="Times New Roman"/>
          <w:color w:val="000000"/>
        </w:rPr>
        <w:t>к</w:t>
      </w:r>
      <w:r>
        <w:rPr>
          <w:rFonts w:ascii="Times New Roman" w:hAnsi="Times New Roman"/>
          <w:color w:val="000000"/>
        </w:rPr>
        <w:t>тронные средства и источники информации.</w:t>
      </w:r>
    </w:p>
    <w:p w14:paraId="98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99020000">
      <w:pPr>
        <w:pStyle w:val="Style_22"/>
        <w:spacing w:line="240" w:lineRule="auto"/>
        <w:ind w:firstLine="0" w:left="0" w:right="-1"/>
        <w:rPr>
          <w:rFonts w:ascii="Times New Roman" w:hAnsi="Times New Roman"/>
          <w:color w:val="000000"/>
        </w:rPr>
      </w:pPr>
      <w:r>
        <w:rPr>
          <w:rFonts w:ascii="Times New Roman" w:hAnsi="Times New Roman"/>
          <w:color w:val="000000"/>
        </w:rPr>
        <w:t>— конструировать утверждения, проверять их истинность; строить логическое рассуждение;</w:t>
      </w:r>
    </w:p>
    <w:p w14:paraId="9A020000">
      <w:pPr>
        <w:pStyle w:val="Style_22"/>
        <w:spacing w:line="240" w:lineRule="auto"/>
        <w:ind w:firstLine="0" w:left="0" w:right="-1"/>
        <w:rPr>
          <w:rFonts w:ascii="Times New Roman" w:hAnsi="Times New Roman"/>
          <w:color w:val="000000"/>
        </w:rPr>
      </w:pPr>
      <w:r>
        <w:rPr>
          <w:rFonts w:ascii="Times New Roman" w:hAnsi="Times New Roman"/>
          <w:color w:val="000000"/>
        </w:rPr>
        <w:t>— использовать текст задания для объяснения способа и хода реш</w:t>
      </w:r>
      <w:r>
        <w:rPr>
          <w:rFonts w:ascii="Times New Roman" w:hAnsi="Times New Roman"/>
          <w:color w:val="000000"/>
        </w:rPr>
        <w:t>е</w:t>
      </w:r>
      <w:r>
        <w:rPr>
          <w:rFonts w:ascii="Times New Roman" w:hAnsi="Times New Roman"/>
          <w:color w:val="000000"/>
        </w:rPr>
        <w:t>ния математической задачи; формулировать ответ;</w:t>
      </w:r>
    </w:p>
    <w:p w14:paraId="9B020000">
      <w:pPr>
        <w:pStyle w:val="Style_22"/>
        <w:spacing w:line="240" w:lineRule="auto"/>
        <w:ind w:firstLine="0" w:left="0" w:right="-1"/>
        <w:rPr>
          <w:rFonts w:ascii="Times New Roman" w:hAnsi="Times New Roman"/>
          <w:color w:val="000000"/>
        </w:rPr>
      </w:pPr>
      <w:r>
        <w:rPr>
          <w:rFonts w:ascii="Times New Roman" w:hAnsi="Times New Roman"/>
          <w:color w:val="000000"/>
        </w:rPr>
        <w:t>— комментировать процесс вычисления, построения, решения;</w:t>
      </w:r>
    </w:p>
    <w:p w14:paraId="9C020000">
      <w:pPr>
        <w:pStyle w:val="Style_22"/>
        <w:spacing w:line="240" w:lineRule="auto"/>
        <w:ind w:firstLine="0" w:left="0" w:right="-1"/>
        <w:rPr>
          <w:rFonts w:ascii="Times New Roman" w:hAnsi="Times New Roman"/>
          <w:color w:val="000000"/>
        </w:rPr>
      </w:pPr>
      <w:r>
        <w:rPr>
          <w:rFonts w:ascii="Times New Roman" w:hAnsi="Times New Roman"/>
          <w:color w:val="000000"/>
        </w:rPr>
        <w:t>— объяснять полученный ответ с использованием изученной терм</w:t>
      </w:r>
      <w:r>
        <w:rPr>
          <w:rFonts w:ascii="Times New Roman" w:hAnsi="Times New Roman"/>
          <w:color w:val="000000"/>
        </w:rPr>
        <w:t>и</w:t>
      </w:r>
      <w:r>
        <w:rPr>
          <w:rFonts w:ascii="Times New Roman" w:hAnsi="Times New Roman"/>
          <w:color w:val="000000"/>
        </w:rPr>
        <w:t>нологии;</w:t>
      </w:r>
    </w:p>
    <w:p w14:paraId="9D020000">
      <w:pPr>
        <w:pStyle w:val="Style_22"/>
        <w:spacing w:line="240" w:lineRule="auto"/>
        <w:ind w:firstLine="0" w:left="0" w:right="-1"/>
        <w:rPr>
          <w:rFonts w:ascii="Times New Roman" w:hAnsi="Times New Roman"/>
          <w:color w:val="000000"/>
        </w:rPr>
      </w:pPr>
      <w:r>
        <w:rPr>
          <w:rFonts w:ascii="Times New Roman" w:hAnsi="Times New Roman"/>
          <w:color w:val="000000"/>
        </w:rPr>
        <w:t>— в процессе диалогов по обсуждению изученного материала —</w:t>
      </w:r>
    </w:p>
    <w:p w14:paraId="9E020000">
      <w:pPr>
        <w:pStyle w:val="Style_22"/>
        <w:spacing w:line="240" w:lineRule="auto"/>
        <w:ind w:firstLine="0" w:left="0" w:right="-1"/>
        <w:rPr>
          <w:rFonts w:ascii="Times New Roman" w:hAnsi="Times New Roman"/>
          <w:color w:val="000000"/>
        </w:rPr>
      </w:pPr>
      <w:r>
        <w:rPr>
          <w:rFonts w:ascii="Times New Roman" w:hAnsi="Times New Roman"/>
          <w:color w:val="000000"/>
        </w:rPr>
        <w:t>задавать вопросы, высказывать суждения, оценивать выступления участников, приводить доказательства своей правоты, проявлять этику общения;</w:t>
      </w:r>
    </w:p>
    <w:p w14:paraId="9F020000">
      <w:pPr>
        <w:pStyle w:val="Style_22"/>
        <w:spacing w:line="240" w:lineRule="auto"/>
        <w:ind w:firstLine="0" w:left="0" w:right="-1"/>
        <w:rPr>
          <w:rFonts w:ascii="Times New Roman" w:hAnsi="Times New Roman"/>
          <w:color w:val="000000"/>
        </w:rPr>
      </w:pPr>
      <w:r>
        <w:rPr>
          <w:rFonts w:ascii="Times New Roman" w:hAnsi="Times New Roman"/>
          <w:color w:val="000000"/>
        </w:rPr>
        <w:t xml:space="preserve">— создавать в соответствии с учебной задачей тексты </w:t>
      </w:r>
      <w:r>
        <w:rPr>
          <w:rFonts w:ascii="Times New Roman" w:hAnsi="Times New Roman"/>
          <w:color w:val="000000"/>
        </w:rPr>
        <w:t>разного</w:t>
      </w:r>
    </w:p>
    <w:p w14:paraId="A0020000">
      <w:pPr>
        <w:pStyle w:val="Style_22"/>
        <w:spacing w:line="240" w:lineRule="auto"/>
        <w:ind w:firstLine="0" w:left="0" w:right="-1"/>
        <w:rPr>
          <w:rFonts w:ascii="Times New Roman" w:hAnsi="Times New Roman"/>
          <w:color w:val="000000"/>
        </w:rPr>
      </w:pPr>
      <w:r>
        <w:rPr>
          <w:rFonts w:ascii="Times New Roman" w:hAnsi="Times New Roman"/>
          <w:color w:val="000000"/>
        </w:rPr>
        <w:t xml:space="preserve">вида </w:t>
      </w:r>
      <w:r>
        <w:rPr>
          <w:rFonts w:ascii="Times New Roman" w:hAnsi="Times New Roman"/>
          <w:color w:val="000000"/>
        </w:rPr>
        <w:t>–о</w:t>
      </w:r>
      <w:r>
        <w:rPr>
          <w:rFonts w:ascii="Times New Roman" w:hAnsi="Times New Roman"/>
          <w:color w:val="000000"/>
        </w:rPr>
        <w:t>писание (например, геометрической фигуры), рассуждение (к примеру, при решении задачи), инструкция (например, измерение длины отрезка);</w:t>
      </w:r>
    </w:p>
    <w:p w14:paraId="A1020000">
      <w:pPr>
        <w:pStyle w:val="Style_22"/>
        <w:spacing w:line="240" w:lineRule="auto"/>
        <w:ind w:firstLine="0" w:left="0" w:right="-1"/>
        <w:rPr>
          <w:rFonts w:ascii="Times New Roman" w:hAnsi="Times New Roman"/>
          <w:color w:val="000000"/>
        </w:rPr>
      </w:pPr>
      <w:r>
        <w:rPr>
          <w:rFonts w:ascii="Times New Roman" w:hAnsi="Times New Roman"/>
          <w:color w:val="000000"/>
        </w:rPr>
        <w:t>— ориентироваться в алгоритмах: воспроизводить, дополнять,</w:t>
      </w:r>
      <w:r>
        <w:rPr>
          <w:rFonts w:ascii="Times New Roman" w:hAnsi="Times New Roman"/>
          <w:color w:val="000000"/>
        </w:rPr>
        <w:t xml:space="preserve"> </w:t>
      </w:r>
      <w:r>
        <w:rPr>
          <w:rFonts w:ascii="Times New Roman" w:hAnsi="Times New Roman"/>
          <w:color w:val="000000"/>
        </w:rPr>
        <w:t>и</w:t>
      </w:r>
      <w:r>
        <w:rPr>
          <w:rFonts w:ascii="Times New Roman" w:hAnsi="Times New Roman"/>
          <w:color w:val="000000"/>
        </w:rPr>
        <w:t>с</w:t>
      </w:r>
      <w:r>
        <w:rPr>
          <w:rFonts w:ascii="Times New Roman" w:hAnsi="Times New Roman"/>
          <w:color w:val="000000"/>
        </w:rPr>
        <w:t>правлять деформированные; составлять по аналогии;</w:t>
      </w:r>
    </w:p>
    <w:p w14:paraId="A2020000">
      <w:pPr>
        <w:pStyle w:val="Style_22"/>
        <w:spacing w:line="240" w:lineRule="auto"/>
        <w:ind w:firstLine="0" w:left="0" w:right="-1"/>
        <w:rPr>
          <w:rFonts w:ascii="Times New Roman" w:hAnsi="Times New Roman"/>
          <w:color w:val="000000"/>
        </w:rPr>
      </w:pPr>
      <w:r>
        <w:rPr>
          <w:rFonts w:ascii="Times New Roman" w:hAnsi="Times New Roman"/>
          <w:color w:val="000000"/>
        </w:rPr>
        <w:t>— самостоятельно составлять тексты заданий, аналогичные ти-</w:t>
      </w:r>
    </w:p>
    <w:p w14:paraId="A3020000">
      <w:pPr>
        <w:pStyle w:val="Style_22"/>
        <w:spacing w:line="240" w:lineRule="auto"/>
        <w:ind w:firstLine="0" w:left="0" w:right="-1"/>
        <w:rPr>
          <w:rFonts w:ascii="Times New Roman" w:hAnsi="Times New Roman"/>
          <w:color w:val="000000"/>
        </w:rPr>
      </w:pPr>
      <w:r>
        <w:rPr>
          <w:rFonts w:ascii="Times New Roman" w:hAnsi="Times New Roman"/>
          <w:color w:val="000000"/>
        </w:rPr>
        <w:t>повым изученным</w:t>
      </w:r>
      <w:r>
        <w:rPr>
          <w:rFonts w:ascii="Times New Roman" w:hAnsi="Times New Roman"/>
          <w:color w:val="000000"/>
        </w:rPr>
        <w:t>.</w:t>
      </w:r>
    </w:p>
    <w:p w14:paraId="A4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A5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Самоорганизация:</w:t>
      </w:r>
    </w:p>
    <w:p w14:paraId="A6020000">
      <w:pPr>
        <w:pStyle w:val="Style_22"/>
        <w:spacing w:line="240" w:lineRule="auto"/>
        <w:ind w:firstLine="0" w:left="0" w:right="-1"/>
        <w:rPr>
          <w:rFonts w:ascii="Times New Roman" w:hAnsi="Times New Roman"/>
          <w:color w:val="000000"/>
        </w:rPr>
      </w:pPr>
      <w:r>
        <w:rPr>
          <w:rFonts w:ascii="Times New Roman" w:hAnsi="Times New Roman"/>
          <w:color w:val="000000"/>
        </w:rPr>
        <w:t>— планировать этапы предстоящей работы, определять последов</w:t>
      </w:r>
      <w:r>
        <w:rPr>
          <w:rFonts w:ascii="Times New Roman" w:hAnsi="Times New Roman"/>
          <w:color w:val="000000"/>
        </w:rPr>
        <w:t>а</w:t>
      </w:r>
      <w:r>
        <w:rPr>
          <w:rFonts w:ascii="Times New Roman" w:hAnsi="Times New Roman"/>
          <w:color w:val="000000"/>
        </w:rPr>
        <w:t>тельность учебных действий;</w:t>
      </w:r>
    </w:p>
    <w:p w14:paraId="A7020000">
      <w:pPr>
        <w:pStyle w:val="Style_22"/>
        <w:spacing w:line="240" w:lineRule="auto"/>
        <w:ind w:firstLine="0" w:left="0" w:right="-1"/>
        <w:rPr>
          <w:rFonts w:ascii="Times New Roman" w:hAnsi="Times New Roman"/>
          <w:color w:val="000000"/>
        </w:rPr>
      </w:pPr>
      <w:r>
        <w:rPr>
          <w:rFonts w:ascii="Times New Roman" w:hAnsi="Times New Roman"/>
          <w:color w:val="000000"/>
        </w:rPr>
        <w:t>— выполнять правила безопасного использования электронных средств, предлагаемых в процессе обучения.</w:t>
      </w:r>
    </w:p>
    <w:p w14:paraId="A8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Самоконтроль:</w:t>
      </w:r>
    </w:p>
    <w:p w14:paraId="A9020000">
      <w:pPr>
        <w:pStyle w:val="Style_22"/>
        <w:spacing w:line="240" w:lineRule="auto"/>
        <w:ind w:firstLine="0" w:left="0" w:right="-1"/>
        <w:rPr>
          <w:rFonts w:ascii="Times New Roman" w:hAnsi="Times New Roman"/>
          <w:color w:val="000000"/>
        </w:rPr>
      </w:pPr>
      <w:r>
        <w:rPr>
          <w:rFonts w:ascii="Times New Roman" w:hAnsi="Times New Roman"/>
          <w:color w:val="000000"/>
        </w:rPr>
        <w:t>— осуществлять контроль процесса и результата своей деятельности; объективно оценивать их;</w:t>
      </w:r>
    </w:p>
    <w:p w14:paraId="AA020000">
      <w:pPr>
        <w:pStyle w:val="Style_22"/>
        <w:spacing w:line="240" w:lineRule="auto"/>
        <w:ind w:firstLine="0" w:left="0" w:right="-1"/>
        <w:rPr>
          <w:rFonts w:ascii="Times New Roman" w:hAnsi="Times New Roman"/>
          <w:color w:val="000000"/>
        </w:rPr>
      </w:pPr>
      <w:r>
        <w:rPr>
          <w:rFonts w:ascii="Times New Roman" w:hAnsi="Times New Roman"/>
          <w:color w:val="000000"/>
        </w:rPr>
        <w:t>— выбирать и при необходимости корректировать способы действий;</w:t>
      </w:r>
    </w:p>
    <w:p w14:paraId="AB020000">
      <w:pPr>
        <w:pStyle w:val="Style_22"/>
        <w:spacing w:line="240" w:lineRule="auto"/>
        <w:ind w:firstLine="0" w:left="0" w:right="-1"/>
        <w:rPr>
          <w:rFonts w:ascii="Times New Roman" w:hAnsi="Times New Roman"/>
          <w:color w:val="000000"/>
        </w:rPr>
      </w:pPr>
      <w:r>
        <w:rPr>
          <w:rFonts w:ascii="Times New Roman" w:hAnsi="Times New Roman"/>
          <w:color w:val="000000"/>
        </w:rPr>
        <w:t>— находить ошибки в своей работе, устанавливать их причины, вести поиск путей преодоления ошибок.</w:t>
      </w:r>
    </w:p>
    <w:p w14:paraId="AC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Самооценка:</w:t>
      </w:r>
    </w:p>
    <w:p w14:paraId="AD020000">
      <w:pPr>
        <w:pStyle w:val="Style_22"/>
        <w:spacing w:line="240" w:lineRule="auto"/>
        <w:ind w:firstLine="0" w:left="0" w:right="-1"/>
        <w:rPr>
          <w:rFonts w:ascii="Times New Roman" w:hAnsi="Times New Roman"/>
          <w:color w:val="000000"/>
        </w:rPr>
      </w:pPr>
      <w:r>
        <w:rPr>
          <w:rFonts w:ascii="Times New Roman" w:hAnsi="Times New Roman"/>
          <w:color w:val="000000"/>
        </w:rPr>
        <w:t>— предвидеть возможность возникновения трудностей и ошибок, предусматривать способы их предупреждения (формулирование в</w:t>
      </w:r>
      <w:r>
        <w:rPr>
          <w:rFonts w:ascii="Times New Roman" w:hAnsi="Times New Roman"/>
          <w:color w:val="000000"/>
        </w:rPr>
        <w:t>о</w:t>
      </w:r>
      <w:r>
        <w:rPr>
          <w:rFonts w:ascii="Times New Roman" w:hAnsi="Times New Roman"/>
          <w:color w:val="000000"/>
        </w:rPr>
        <w:t>просов, обращение к учебнику, дополнительным средствам обучения, в том числе электронным);</w:t>
      </w:r>
    </w:p>
    <w:p w14:paraId="AE020000">
      <w:pPr>
        <w:pStyle w:val="Style_22"/>
        <w:spacing w:line="240" w:lineRule="auto"/>
        <w:ind w:firstLine="0" w:left="0" w:right="-1"/>
        <w:rPr>
          <w:rFonts w:ascii="Times New Roman" w:hAnsi="Times New Roman"/>
          <w:color w:val="000000"/>
        </w:rPr>
      </w:pPr>
      <w:r>
        <w:rPr>
          <w:rFonts w:ascii="Times New Roman" w:hAnsi="Times New Roman"/>
          <w:color w:val="000000"/>
        </w:rPr>
        <w:t>— оценивать рациональность своих действий, давать им качестве</w:t>
      </w:r>
      <w:r>
        <w:rPr>
          <w:rFonts w:ascii="Times New Roman" w:hAnsi="Times New Roman"/>
          <w:color w:val="000000"/>
        </w:rPr>
        <w:t>н</w:t>
      </w:r>
      <w:r>
        <w:rPr>
          <w:rFonts w:ascii="Times New Roman" w:hAnsi="Times New Roman"/>
          <w:color w:val="000000"/>
        </w:rPr>
        <w:t>ную характеристику.</w:t>
      </w:r>
    </w:p>
    <w:p w14:paraId="AF020000">
      <w:pPr>
        <w:pStyle w:val="Style_22"/>
        <w:spacing w:line="240" w:lineRule="auto"/>
        <w:ind w:firstLine="0" w:left="0" w:right="-1"/>
        <w:rPr>
          <w:rFonts w:ascii="Times New Roman" w:hAnsi="Times New Roman"/>
          <w:b w:val="1"/>
          <w:color w:val="000000"/>
        </w:rPr>
      </w:pPr>
      <w:r>
        <w:rPr>
          <w:rFonts w:ascii="Times New Roman" w:hAnsi="Times New Roman"/>
          <w:b w:val="1"/>
          <w:color w:val="000000"/>
        </w:rPr>
        <w:t>Совместная деятельность:</w:t>
      </w:r>
    </w:p>
    <w:p w14:paraId="B0020000">
      <w:pPr>
        <w:pStyle w:val="Style_22"/>
        <w:spacing w:line="240" w:lineRule="auto"/>
        <w:ind w:firstLine="0" w:left="0" w:right="-1"/>
        <w:rPr>
          <w:rFonts w:ascii="Times New Roman" w:hAnsi="Times New Roman"/>
          <w:color w:val="000000"/>
        </w:rPr>
      </w:pPr>
      <w:r>
        <w:rPr>
          <w:rFonts w:ascii="Times New Roman" w:hAnsi="Times New Roman"/>
          <w:color w:val="000000"/>
        </w:rPr>
        <w:t>— участвовать в совместной деятельности: распределять работу м</w:t>
      </w:r>
      <w:r>
        <w:rPr>
          <w:rFonts w:ascii="Times New Roman" w:hAnsi="Times New Roman"/>
          <w:color w:val="000000"/>
        </w:rPr>
        <w:t>е</w:t>
      </w:r>
      <w:r>
        <w:rPr>
          <w:rFonts w:ascii="Times New Roman" w:hAnsi="Times New Roman"/>
          <w:color w:val="000000"/>
        </w:rPr>
        <w:t>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B1020000">
      <w:pPr>
        <w:pStyle w:val="Style_22"/>
        <w:spacing w:line="240" w:lineRule="auto"/>
        <w:ind w:firstLine="0" w:left="0" w:right="-1"/>
        <w:rPr>
          <w:rFonts w:ascii="Times New Roman" w:hAnsi="Times New Roman"/>
          <w:color w:val="000000"/>
        </w:rPr>
      </w:pPr>
      <w:r>
        <w:rPr>
          <w:rFonts w:ascii="Times New Roman" w:hAnsi="Times New Roman"/>
          <w:color w:val="000000"/>
        </w:rPr>
        <w:t>— осуществлять совместный контроль и оценку выполняемых де</w:t>
      </w:r>
      <w:r>
        <w:rPr>
          <w:rFonts w:ascii="Times New Roman" w:hAnsi="Times New Roman"/>
          <w:color w:val="000000"/>
        </w:rPr>
        <w:t>й</w:t>
      </w:r>
      <w:r>
        <w:rPr>
          <w:rFonts w:ascii="Times New Roman" w:hAnsi="Times New Roman"/>
          <w:color w:val="000000"/>
        </w:rPr>
        <w:t>ствий, предвидеть возможность возникновения ошибок и трудностей, предусматривать пути их предупреждения.</w:t>
      </w:r>
    </w:p>
    <w:p w14:paraId="B2020000">
      <w:pPr>
        <w:pStyle w:val="Style_22"/>
        <w:spacing w:line="240" w:lineRule="auto"/>
        <w:ind w:firstLine="0" w:left="0" w:right="-1"/>
        <w:rPr>
          <w:rFonts w:ascii="Times New Roman" w:hAnsi="Times New Roman"/>
          <w:color w:val="000000"/>
        </w:rPr>
      </w:pPr>
    </w:p>
    <w:p w14:paraId="B3020000">
      <w:pPr>
        <w:pStyle w:val="Style_22"/>
        <w:spacing w:line="240" w:lineRule="auto"/>
        <w:ind w:firstLine="0" w:left="0" w:right="-1"/>
        <w:rPr>
          <w:rFonts w:ascii="Times New Roman" w:hAnsi="Times New Roman"/>
          <w:b w:val="1"/>
          <w:color w:val="000000"/>
          <w:sz w:val="23"/>
        </w:rPr>
      </w:pPr>
      <w:r>
        <w:rPr>
          <w:rFonts w:ascii="Times New Roman" w:hAnsi="Times New Roman"/>
          <w:b w:val="1"/>
          <w:color w:val="000000"/>
          <w:sz w:val="23"/>
        </w:rPr>
        <w:t>ОКРУЖАЮЩИЙ МИР</w:t>
      </w:r>
    </w:p>
    <w:p w14:paraId="B4020000">
      <w:pPr>
        <w:spacing w:before="47"/>
        <w:ind w:firstLine="0" w:left="0" w:right="-143"/>
        <w:rPr>
          <w:rFonts w:ascii="Times New Roman" w:hAnsi="Times New Roman"/>
          <w:b w:val="1"/>
          <w:i w:val="1"/>
          <w:sz w:val="24"/>
        </w:rPr>
      </w:pPr>
      <w:r>
        <w:rPr>
          <w:rFonts w:ascii="Times New Roman" w:hAnsi="Times New Roman"/>
          <w:b w:val="1"/>
          <w:i w:val="1"/>
          <w:spacing w:val="-1"/>
          <w:sz w:val="24"/>
        </w:rPr>
        <w:t>Формирование</w:t>
      </w:r>
      <w:r>
        <w:rPr>
          <w:rFonts w:ascii="Times New Roman" w:hAnsi="Times New Roman"/>
          <w:b w:val="1"/>
          <w:i w:val="1"/>
          <w:spacing w:val="15"/>
          <w:sz w:val="24"/>
        </w:rPr>
        <w:t xml:space="preserve"> </w:t>
      </w:r>
      <w:r>
        <w:rPr>
          <w:rFonts w:ascii="Times New Roman" w:hAnsi="Times New Roman"/>
          <w:b w:val="1"/>
          <w:i w:val="1"/>
          <w:sz w:val="24"/>
        </w:rPr>
        <w:t>познавательных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B5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Базовые логические действия:</w:t>
      </w:r>
    </w:p>
    <w:p w14:paraId="B6020000">
      <w:pPr>
        <w:pStyle w:val="Style_22"/>
        <w:numPr>
          <w:ilvl w:val="0"/>
          <w:numId w:val="18"/>
        </w:numPr>
        <w:tabs>
          <w:tab w:leader="none" w:pos="567" w:val="left"/>
        </w:tabs>
        <w:spacing w:line="240" w:lineRule="auto"/>
        <w:ind w:firstLine="284" w:left="0" w:right="-1"/>
        <w:rPr>
          <w:rFonts w:ascii="Times New Roman" w:hAnsi="Times New Roman"/>
          <w:color w:val="000000"/>
        </w:rPr>
      </w:pPr>
      <w:r>
        <w:rPr>
          <w:rFonts w:ascii="Times New Roman" w:hAnsi="Times New Roman"/>
          <w:color w:val="000000"/>
        </w:rPr>
        <w:t>понимать целостность окружающего мира (взаимосвязь пр</w:t>
      </w:r>
      <w:r>
        <w:rPr>
          <w:rFonts w:ascii="Times New Roman" w:hAnsi="Times New Roman"/>
          <w:color w:val="000000"/>
        </w:rPr>
        <w:t>и</w:t>
      </w:r>
      <w:r>
        <w:rPr>
          <w:rFonts w:ascii="Times New Roman" w:hAnsi="Times New Roman"/>
          <w:color w:val="000000"/>
        </w:rPr>
        <w:t>родной и социальной среды обитания), проявлять способность ор</w:t>
      </w:r>
      <w:r>
        <w:rPr>
          <w:rFonts w:ascii="Times New Roman" w:hAnsi="Times New Roman"/>
          <w:color w:val="000000"/>
        </w:rPr>
        <w:t>и</w:t>
      </w:r>
      <w:r>
        <w:rPr>
          <w:rFonts w:ascii="Times New Roman" w:hAnsi="Times New Roman"/>
          <w:color w:val="000000"/>
        </w:rPr>
        <w:t>ентироваться в изменяющейся действительности;</w:t>
      </w:r>
    </w:p>
    <w:p w14:paraId="B7020000">
      <w:pPr>
        <w:pStyle w:val="Style_22"/>
        <w:numPr>
          <w:ilvl w:val="0"/>
          <w:numId w:val="18"/>
        </w:numPr>
        <w:tabs>
          <w:tab w:leader="none" w:pos="567" w:val="left"/>
        </w:tabs>
        <w:spacing w:line="240" w:lineRule="auto"/>
        <w:ind w:hanging="284" w:left="284" w:right="-1"/>
        <w:rPr>
          <w:rFonts w:ascii="Times New Roman" w:hAnsi="Times New Roman"/>
          <w:color w:val="000000"/>
        </w:rPr>
      </w:pPr>
      <w:r>
        <w:rPr>
          <w:rFonts w:ascii="Times New Roman" w:hAnsi="Times New Roman"/>
          <w:color w:val="000000"/>
        </w:rPr>
        <w:t>на основе наблюдений доступных объектов окружающего</w:t>
      </w:r>
    </w:p>
    <w:p w14:paraId="B8020000">
      <w:pPr>
        <w:pStyle w:val="Style_22"/>
        <w:tabs>
          <w:tab w:leader="none" w:pos="567" w:val="left"/>
        </w:tabs>
        <w:spacing w:line="240" w:lineRule="auto"/>
        <w:ind w:firstLine="0" w:left="0" w:right="-1"/>
        <w:rPr>
          <w:rFonts w:ascii="Times New Roman" w:hAnsi="Times New Roman"/>
          <w:color w:val="000000"/>
        </w:rPr>
      </w:pPr>
      <w:r>
        <w:rPr>
          <w:rFonts w:ascii="Times New Roman" w:hAnsi="Times New Roman"/>
          <w:color w:val="000000"/>
        </w:rPr>
        <w:t>мира устанавливать связи и зависимости между объектами</w:t>
      </w:r>
      <w:r>
        <w:rPr>
          <w:rFonts w:ascii="Times New Roman" w:hAnsi="Times New Roman"/>
          <w:color w:val="000000"/>
        </w:rPr>
        <w:t xml:space="preserve"> </w:t>
      </w:r>
      <w:r>
        <w:rPr>
          <w:rFonts w:ascii="Times New Roman" w:hAnsi="Times New Roman"/>
          <w:color w:val="000000"/>
        </w:rPr>
        <w:t>(часть — целое; причина — следствие; изменения во времени</w:t>
      </w:r>
      <w:r>
        <w:rPr>
          <w:rFonts w:ascii="Times New Roman" w:hAnsi="Times New Roman"/>
          <w:color w:val="000000"/>
        </w:rPr>
        <w:t xml:space="preserve"> </w:t>
      </w:r>
      <w:r>
        <w:rPr>
          <w:rFonts w:ascii="Times New Roman" w:hAnsi="Times New Roman"/>
          <w:color w:val="000000"/>
        </w:rPr>
        <w:t>и в пространстве);</w:t>
      </w:r>
    </w:p>
    <w:p w14:paraId="B9020000">
      <w:pPr>
        <w:pStyle w:val="Style_22"/>
        <w:numPr>
          <w:ilvl w:val="0"/>
          <w:numId w:val="18"/>
        </w:numPr>
        <w:tabs>
          <w:tab w:leader="none" w:pos="567" w:val="left"/>
        </w:tabs>
        <w:spacing w:line="240" w:lineRule="auto"/>
        <w:ind w:firstLine="284" w:left="0" w:right="-1"/>
        <w:rPr>
          <w:rFonts w:ascii="Times New Roman" w:hAnsi="Times New Roman"/>
          <w:color w:val="000000"/>
        </w:rPr>
      </w:pPr>
      <w:r>
        <w:rPr>
          <w:rFonts w:ascii="Times New Roman" w:hAnsi="Times New Roman"/>
          <w:color w:val="000000"/>
        </w:rPr>
        <w:t>сравнивать объекты окружающего мира, устанавливать осн</w:t>
      </w:r>
      <w:r>
        <w:rPr>
          <w:rFonts w:ascii="Times New Roman" w:hAnsi="Times New Roman"/>
          <w:color w:val="000000"/>
        </w:rPr>
        <w:t>о</w:t>
      </w:r>
      <w:r>
        <w:rPr>
          <w:rFonts w:ascii="Times New Roman" w:hAnsi="Times New Roman"/>
          <w:color w:val="000000"/>
        </w:rPr>
        <w:t>вания для сравнения, устанавливать аналогии;</w:t>
      </w:r>
    </w:p>
    <w:p w14:paraId="BA020000">
      <w:pPr>
        <w:pStyle w:val="Style_22"/>
        <w:numPr>
          <w:ilvl w:val="0"/>
          <w:numId w:val="18"/>
        </w:numPr>
        <w:tabs>
          <w:tab w:leader="none" w:pos="567" w:val="left"/>
        </w:tabs>
        <w:spacing w:line="240" w:lineRule="auto"/>
        <w:ind w:firstLine="284" w:left="0" w:right="-1"/>
        <w:rPr>
          <w:rFonts w:ascii="Times New Roman" w:hAnsi="Times New Roman"/>
          <w:color w:val="000000"/>
        </w:rPr>
      </w:pPr>
      <w:r>
        <w:rPr>
          <w:rFonts w:ascii="Times New Roman" w:hAnsi="Times New Roman"/>
          <w:color w:val="000000"/>
        </w:rPr>
        <w:t>объединять части объекта (объекты) по определённому пр</w:t>
      </w:r>
      <w:r>
        <w:rPr>
          <w:rFonts w:ascii="Times New Roman" w:hAnsi="Times New Roman"/>
          <w:color w:val="000000"/>
        </w:rPr>
        <w:t>и</w:t>
      </w:r>
      <w:r>
        <w:rPr>
          <w:rFonts w:ascii="Times New Roman" w:hAnsi="Times New Roman"/>
          <w:color w:val="000000"/>
        </w:rPr>
        <w:t>знаку;</w:t>
      </w:r>
    </w:p>
    <w:p w14:paraId="BB020000">
      <w:pPr>
        <w:pStyle w:val="Style_22"/>
        <w:numPr>
          <w:ilvl w:val="0"/>
          <w:numId w:val="18"/>
        </w:numPr>
        <w:tabs>
          <w:tab w:leader="none" w:pos="567" w:val="left"/>
        </w:tabs>
        <w:spacing w:line="240" w:lineRule="auto"/>
        <w:ind w:firstLine="284" w:left="0" w:right="-1"/>
        <w:rPr>
          <w:rFonts w:ascii="Times New Roman" w:hAnsi="Times New Roman"/>
          <w:color w:val="000000"/>
        </w:rPr>
      </w:pPr>
      <w:r>
        <w:rPr>
          <w:rFonts w:ascii="Times New Roman" w:hAnsi="Times New Roman"/>
          <w:color w:val="000000"/>
        </w:rPr>
        <w:t>определять существенный признак для классификации,</w:t>
      </w:r>
      <w:r>
        <w:rPr>
          <w:rFonts w:ascii="Times New Roman" w:hAnsi="Times New Roman"/>
          <w:color w:val="000000"/>
        </w:rPr>
        <w:t xml:space="preserve"> </w:t>
      </w:r>
      <w:r>
        <w:rPr>
          <w:rFonts w:ascii="Times New Roman" w:hAnsi="Times New Roman"/>
          <w:color w:val="000000"/>
        </w:rPr>
        <w:t>кла</w:t>
      </w:r>
      <w:r>
        <w:rPr>
          <w:rFonts w:ascii="Times New Roman" w:hAnsi="Times New Roman"/>
          <w:color w:val="000000"/>
        </w:rPr>
        <w:t>с</w:t>
      </w:r>
      <w:r>
        <w:rPr>
          <w:rFonts w:ascii="Times New Roman" w:hAnsi="Times New Roman"/>
          <w:color w:val="000000"/>
        </w:rPr>
        <w:t>сифицировать предложенные объекты;</w:t>
      </w:r>
    </w:p>
    <w:p w14:paraId="BC020000">
      <w:pPr>
        <w:pStyle w:val="Style_22"/>
        <w:numPr>
          <w:ilvl w:val="0"/>
          <w:numId w:val="18"/>
        </w:numPr>
        <w:tabs>
          <w:tab w:leader="none" w:pos="567" w:val="left"/>
        </w:tabs>
        <w:spacing w:line="240" w:lineRule="auto"/>
        <w:ind w:firstLine="284" w:left="0" w:right="-1"/>
        <w:rPr>
          <w:rFonts w:ascii="Times New Roman" w:hAnsi="Times New Roman"/>
          <w:color w:val="000000"/>
        </w:rPr>
      </w:pPr>
      <w:r>
        <w:rPr>
          <w:rFonts w:ascii="Times New Roman" w:hAnsi="Times New Roman"/>
          <w:color w:val="000000"/>
        </w:rPr>
        <w:t>находить закономерности и противоречия в рассматриваемых фактах, данных и наблюдениях на основе предложенного алгоритма;</w:t>
      </w:r>
    </w:p>
    <w:p w14:paraId="BD020000">
      <w:pPr>
        <w:pStyle w:val="Style_22"/>
        <w:numPr>
          <w:ilvl w:val="0"/>
          <w:numId w:val="18"/>
        </w:numPr>
        <w:tabs>
          <w:tab w:leader="none" w:pos="567" w:val="left"/>
        </w:tabs>
        <w:spacing w:line="240" w:lineRule="auto"/>
        <w:ind w:hanging="284" w:left="284" w:right="-1"/>
        <w:rPr>
          <w:rFonts w:ascii="Times New Roman" w:hAnsi="Times New Roman"/>
          <w:color w:val="000000"/>
        </w:rPr>
      </w:pPr>
      <w:r>
        <w:rPr>
          <w:rFonts w:ascii="Times New Roman" w:hAnsi="Times New Roman"/>
          <w:color w:val="000000"/>
        </w:rPr>
        <w:t>выявлять недостаток информации для решения учебной</w:t>
      </w:r>
    </w:p>
    <w:p w14:paraId="BE020000">
      <w:pPr>
        <w:pStyle w:val="Style_22"/>
        <w:numPr>
          <w:ilvl w:val="0"/>
          <w:numId w:val="18"/>
        </w:numPr>
        <w:tabs>
          <w:tab w:leader="none" w:pos="567" w:val="left"/>
        </w:tabs>
        <w:spacing w:line="240" w:lineRule="auto"/>
        <w:ind w:firstLine="0" w:left="0" w:right="-1"/>
        <w:rPr>
          <w:rFonts w:ascii="Times New Roman" w:hAnsi="Times New Roman"/>
          <w:color w:val="000000"/>
        </w:rPr>
      </w:pPr>
      <w:r>
        <w:rPr>
          <w:rFonts w:ascii="Times New Roman" w:hAnsi="Times New Roman"/>
          <w:color w:val="000000"/>
        </w:rPr>
        <w:t>(практической) задачи на основе предложенного алгоритма.</w:t>
      </w:r>
    </w:p>
    <w:p w14:paraId="BF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Базовые исследовательские действия:</w:t>
      </w:r>
    </w:p>
    <w:p w14:paraId="C0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проводить (по предложенному и самостоятельно составле</w:t>
      </w:r>
      <w:r>
        <w:rPr>
          <w:rFonts w:ascii="Times New Roman" w:hAnsi="Times New Roman"/>
          <w:color w:val="000000"/>
        </w:rPr>
        <w:t>н</w:t>
      </w:r>
      <w:r>
        <w:rPr>
          <w:rFonts w:ascii="Times New Roman" w:hAnsi="Times New Roman"/>
          <w:color w:val="000000"/>
        </w:rPr>
        <w:t>ному плану или выдвинутому предположению) наблюдения,</w:t>
      </w:r>
      <w:r>
        <w:rPr>
          <w:rFonts w:ascii="Times New Roman" w:hAnsi="Times New Roman"/>
          <w:color w:val="000000"/>
        </w:rPr>
        <w:t xml:space="preserve"> </w:t>
      </w:r>
      <w:r>
        <w:rPr>
          <w:rFonts w:ascii="Times New Roman" w:hAnsi="Times New Roman"/>
          <w:color w:val="000000"/>
        </w:rPr>
        <w:t>н</w:t>
      </w:r>
      <w:r>
        <w:rPr>
          <w:rFonts w:ascii="Times New Roman" w:hAnsi="Times New Roman"/>
          <w:color w:val="000000"/>
        </w:rPr>
        <w:t>е</w:t>
      </w:r>
      <w:r>
        <w:rPr>
          <w:rFonts w:ascii="Times New Roman" w:hAnsi="Times New Roman"/>
          <w:color w:val="000000"/>
        </w:rPr>
        <w:t>сложные опыты; проявлять интерес к экспериментам, проводимым под руководством учителя;</w:t>
      </w:r>
    </w:p>
    <w:p w14:paraId="C1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определять разницу между реальным и желательным с</w:t>
      </w:r>
      <w:r>
        <w:rPr>
          <w:rFonts w:ascii="Times New Roman" w:hAnsi="Times New Roman"/>
          <w:color w:val="000000"/>
        </w:rPr>
        <w:t>о</w:t>
      </w:r>
      <w:r>
        <w:rPr>
          <w:rFonts w:ascii="Times New Roman" w:hAnsi="Times New Roman"/>
          <w:color w:val="000000"/>
        </w:rPr>
        <w:t>стоянием объекта (ситуации) на основе предложенных вопросов;</w:t>
      </w:r>
    </w:p>
    <w:p w14:paraId="C2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формулировать с помощью учителя цель предстоящей р</w:t>
      </w:r>
      <w:r>
        <w:rPr>
          <w:rFonts w:ascii="Times New Roman" w:hAnsi="Times New Roman"/>
          <w:color w:val="000000"/>
        </w:rPr>
        <w:t>а</w:t>
      </w:r>
      <w:r>
        <w:rPr>
          <w:rFonts w:ascii="Times New Roman" w:hAnsi="Times New Roman"/>
          <w:color w:val="000000"/>
        </w:rPr>
        <w:t>б</w:t>
      </w:r>
      <w:r>
        <w:rPr>
          <w:rFonts w:ascii="Times New Roman" w:hAnsi="Times New Roman"/>
          <w:color w:val="000000"/>
        </w:rPr>
        <w:t>о</w:t>
      </w:r>
      <w:r>
        <w:rPr>
          <w:rFonts w:ascii="Times New Roman" w:hAnsi="Times New Roman"/>
          <w:color w:val="000000"/>
        </w:rPr>
        <w:t>ты, прогнозировать возможное развитие процессов, событий</w:t>
      </w:r>
      <w:r>
        <w:rPr>
          <w:rFonts w:ascii="Times New Roman" w:hAnsi="Times New Roman"/>
          <w:color w:val="000000"/>
        </w:rPr>
        <w:t xml:space="preserve"> </w:t>
      </w:r>
      <w:r>
        <w:rPr>
          <w:rFonts w:ascii="Times New Roman" w:hAnsi="Times New Roman"/>
          <w:color w:val="000000"/>
        </w:rPr>
        <w:t>и п</w:t>
      </w:r>
      <w:r>
        <w:rPr>
          <w:rFonts w:ascii="Times New Roman" w:hAnsi="Times New Roman"/>
          <w:color w:val="000000"/>
        </w:rPr>
        <w:t>о</w:t>
      </w:r>
      <w:r>
        <w:rPr>
          <w:rFonts w:ascii="Times New Roman" w:hAnsi="Times New Roman"/>
          <w:color w:val="000000"/>
        </w:rPr>
        <w:t>следствия в аналогичных или сходных ситуациях;</w:t>
      </w:r>
    </w:p>
    <w:p w14:paraId="C3020000">
      <w:pPr>
        <w:pStyle w:val="Style_22"/>
        <w:numPr>
          <w:ilvl w:val="0"/>
          <w:numId w:val="18"/>
        </w:numPr>
        <w:spacing w:line="240" w:lineRule="auto"/>
        <w:ind w:firstLine="284" w:left="0" w:right="-1"/>
        <w:rPr>
          <w:rFonts w:ascii="Times New Roman" w:hAnsi="Times New Roman"/>
          <w:color w:val="000000"/>
        </w:rPr>
      </w:pPr>
      <w:r>
        <w:rPr>
          <w:rFonts w:ascii="Times New Roman" w:hAnsi="Times New Roman"/>
          <w:color w:val="000000"/>
        </w:rPr>
        <w:t>моделировать ситуации на основе изученного материала о</w:t>
      </w:r>
      <w:r>
        <w:rPr>
          <w:rFonts w:ascii="Times New Roman" w:hAnsi="Times New Roman"/>
          <w:color w:val="000000"/>
        </w:rPr>
        <w:t xml:space="preserve"> </w:t>
      </w:r>
      <w:r>
        <w:rPr>
          <w:rFonts w:ascii="Times New Roman" w:hAnsi="Times New Roman"/>
          <w:color w:val="000000"/>
        </w:rPr>
        <w:t>связях в природе (живая и неживая природа, цепи питания; природные зоны), а также в социуме (лента времени; поведение</w:t>
      </w:r>
      <w:r>
        <w:rPr>
          <w:rFonts w:ascii="Times New Roman" w:hAnsi="Times New Roman"/>
          <w:color w:val="000000"/>
        </w:rPr>
        <w:t xml:space="preserve"> </w:t>
      </w:r>
      <w:r>
        <w:rPr>
          <w:rFonts w:ascii="Times New Roman" w:hAnsi="Times New Roman"/>
          <w:color w:val="000000"/>
        </w:rPr>
        <w:t>и его последс</w:t>
      </w:r>
      <w:r>
        <w:rPr>
          <w:rFonts w:ascii="Times New Roman" w:hAnsi="Times New Roman"/>
          <w:color w:val="000000"/>
        </w:rPr>
        <w:t>т</w:t>
      </w:r>
      <w:r>
        <w:rPr>
          <w:rFonts w:ascii="Times New Roman" w:hAnsi="Times New Roman"/>
          <w:color w:val="000000"/>
        </w:rPr>
        <w:t>вия; коллективный труд и его результаты и др.);</w:t>
      </w:r>
    </w:p>
    <w:p w14:paraId="C4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проводить по предложенному плану опыт, несложное иссл</w:t>
      </w:r>
      <w:r>
        <w:rPr>
          <w:rFonts w:ascii="Times New Roman" w:hAnsi="Times New Roman"/>
          <w:color w:val="000000"/>
        </w:rPr>
        <w:t>е</w:t>
      </w:r>
      <w:r>
        <w:rPr>
          <w:rFonts w:ascii="Times New Roman" w:hAnsi="Times New Roman"/>
          <w:color w:val="000000"/>
        </w:rPr>
        <w:t>дование по установлению особенностей объекта изучения и</w:t>
      </w:r>
      <w:r>
        <w:rPr>
          <w:rFonts w:ascii="Times New Roman" w:hAnsi="Times New Roman"/>
          <w:color w:val="000000"/>
        </w:rPr>
        <w:t xml:space="preserve"> </w:t>
      </w:r>
      <w:r>
        <w:rPr>
          <w:rFonts w:ascii="Times New Roman" w:hAnsi="Times New Roman"/>
          <w:color w:val="000000"/>
        </w:rPr>
        <w:t>связей между объектами (часть — целое, причина — следствие);</w:t>
      </w:r>
    </w:p>
    <w:p w14:paraId="C5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формулировать выводы и подкреплять их доказательствами</w:t>
      </w:r>
      <w:r>
        <w:rPr>
          <w:rFonts w:ascii="Times New Roman" w:hAnsi="Times New Roman"/>
          <w:color w:val="000000"/>
        </w:rPr>
        <w:t xml:space="preserve"> </w:t>
      </w:r>
      <w:r>
        <w:rPr>
          <w:rFonts w:ascii="Times New Roman" w:hAnsi="Times New Roman"/>
          <w:color w:val="000000"/>
        </w:rPr>
        <w:t>на основе результатов проведённого наблюдения (опыта, измерения, исследования).</w:t>
      </w:r>
    </w:p>
    <w:p w14:paraId="C6020000">
      <w:pPr>
        <w:pStyle w:val="Style_22"/>
        <w:spacing w:line="240" w:lineRule="auto"/>
        <w:ind w:right="-1"/>
        <w:rPr>
          <w:rFonts w:ascii="Times New Roman" w:hAnsi="Times New Roman"/>
          <w:i w:val="1"/>
          <w:color w:val="000000"/>
        </w:rPr>
      </w:pPr>
      <w:r>
        <w:rPr>
          <w:rFonts w:ascii="Times New Roman" w:hAnsi="Times New Roman"/>
          <w:i w:val="1"/>
          <w:color w:val="000000"/>
        </w:rPr>
        <w:t>Работа с информацией:</w:t>
      </w:r>
    </w:p>
    <w:p w14:paraId="C7020000">
      <w:pPr>
        <w:pStyle w:val="Style_22"/>
        <w:numPr>
          <w:ilvl w:val="0"/>
          <w:numId w:val="18"/>
        </w:numPr>
        <w:spacing w:line="240" w:lineRule="auto"/>
        <w:ind w:right="-1"/>
        <w:rPr>
          <w:rFonts w:ascii="Times New Roman" w:hAnsi="Times New Roman"/>
          <w:color w:val="000000"/>
        </w:rPr>
      </w:pPr>
      <w:r>
        <w:rPr>
          <w:rFonts w:ascii="Times New Roman" w:hAnsi="Times New Roman"/>
          <w:color w:val="000000"/>
        </w:rPr>
        <w:t>использовать различные источники для поиска информации,</w:t>
      </w:r>
    </w:p>
    <w:p w14:paraId="C8020000">
      <w:pPr>
        <w:pStyle w:val="Style_22"/>
        <w:spacing w:line="240" w:lineRule="auto"/>
        <w:ind w:firstLine="0" w:left="0" w:right="-1"/>
        <w:rPr>
          <w:rFonts w:ascii="Times New Roman" w:hAnsi="Times New Roman"/>
          <w:color w:val="000000"/>
        </w:rPr>
      </w:pPr>
      <w:r>
        <w:rPr>
          <w:rFonts w:ascii="Times New Roman" w:hAnsi="Times New Roman"/>
          <w:color w:val="000000"/>
        </w:rPr>
        <w:t>выбирать источник получения информации с учётом учебной задачи;</w:t>
      </w:r>
    </w:p>
    <w:p w14:paraId="C9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согласно заданному алгоритму находить в предложенном источнике информацию, представленную в явном виде;</w:t>
      </w:r>
    </w:p>
    <w:p w14:paraId="CA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распознавать достоверную и недостоверную информацию самостоятельно или на основе предложенного учителем способа её проверки;</w:t>
      </w:r>
    </w:p>
    <w:p w14:paraId="CB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находить и использовать для решения учебных задач текст</w:t>
      </w:r>
      <w:r>
        <w:rPr>
          <w:rFonts w:ascii="Times New Roman" w:hAnsi="Times New Roman"/>
          <w:color w:val="000000"/>
        </w:rPr>
        <w:t>о</w:t>
      </w:r>
      <w:r>
        <w:rPr>
          <w:rFonts w:ascii="Times New Roman" w:hAnsi="Times New Roman"/>
          <w:color w:val="000000"/>
        </w:rPr>
        <w:t>вую, графическую, аудиовизуальную информацию;</w:t>
      </w:r>
    </w:p>
    <w:p w14:paraId="CC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читать и интерпретировать графически представленную и</w:t>
      </w:r>
      <w:r>
        <w:rPr>
          <w:rFonts w:ascii="Times New Roman" w:hAnsi="Times New Roman"/>
          <w:color w:val="000000"/>
        </w:rPr>
        <w:t>н</w:t>
      </w:r>
      <w:r>
        <w:rPr>
          <w:rFonts w:ascii="Times New Roman" w:hAnsi="Times New Roman"/>
          <w:color w:val="000000"/>
        </w:rPr>
        <w:t>формацию (схему, таблицу, иллюстрацию);</w:t>
      </w:r>
    </w:p>
    <w:p w14:paraId="CD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соблюдать правила информационной безопасности в усл</w:t>
      </w:r>
      <w:r>
        <w:rPr>
          <w:rFonts w:ascii="Times New Roman" w:hAnsi="Times New Roman"/>
          <w:color w:val="000000"/>
        </w:rPr>
        <w:t>о</w:t>
      </w:r>
      <w:r>
        <w:rPr>
          <w:rFonts w:ascii="Times New Roman" w:hAnsi="Times New Roman"/>
          <w:color w:val="000000"/>
        </w:rPr>
        <w:t>виях контролируемого доступа в Интернет (с помощью учителя);</w:t>
      </w:r>
    </w:p>
    <w:p w14:paraId="CE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анализировать и создавать текстовую, виде</w:t>
      </w:r>
      <w:r>
        <w:rPr>
          <w:rFonts w:ascii="Times New Roman" w:hAnsi="Times New Roman"/>
          <w:color w:val="000000"/>
        </w:rPr>
        <w:t>о-</w:t>
      </w:r>
      <w:r>
        <w:rPr>
          <w:rFonts w:ascii="Times New Roman" w:hAnsi="Times New Roman"/>
          <w:color w:val="000000"/>
        </w:rPr>
        <w:t>, графическу</w:t>
      </w:r>
      <w:r>
        <w:rPr>
          <w:rFonts w:ascii="Times New Roman" w:hAnsi="Times New Roman"/>
          <w:color w:val="000000"/>
        </w:rPr>
        <w:t>з</w:t>
      </w:r>
      <w:r>
        <w:rPr>
          <w:rFonts w:ascii="Times New Roman" w:hAnsi="Times New Roman"/>
          <w:color w:val="000000"/>
        </w:rPr>
        <w:t>вуковую информацию в соответствии с учебной задачей;</w:t>
      </w:r>
    </w:p>
    <w:p w14:paraId="CF020000">
      <w:pPr>
        <w:pStyle w:val="Style_22"/>
        <w:numPr>
          <w:ilvl w:val="0"/>
          <w:numId w:val="18"/>
        </w:numPr>
        <w:spacing w:line="240" w:lineRule="auto"/>
        <w:ind w:firstLine="360" w:left="0" w:right="-1"/>
        <w:rPr>
          <w:rFonts w:ascii="Times New Roman" w:hAnsi="Times New Roman"/>
          <w:color w:val="000000"/>
        </w:rPr>
      </w:pPr>
      <w:r>
        <w:rPr>
          <w:rFonts w:ascii="Times New Roman" w:hAnsi="Times New Roman"/>
          <w:color w:val="000000"/>
        </w:rPr>
        <w:t>фиксировать полученные результаты в текстовой форме (о</w:t>
      </w:r>
      <w:r>
        <w:rPr>
          <w:rFonts w:ascii="Times New Roman" w:hAnsi="Times New Roman"/>
          <w:color w:val="000000"/>
        </w:rPr>
        <w:t>т</w:t>
      </w:r>
      <w:r>
        <w:rPr>
          <w:rFonts w:ascii="Times New Roman" w:hAnsi="Times New Roman"/>
          <w:color w:val="000000"/>
        </w:rPr>
        <w:t>чёт, выступление, высказывание) и графическом виде (рисунок, сх</w:t>
      </w:r>
      <w:r>
        <w:rPr>
          <w:rFonts w:ascii="Times New Roman" w:hAnsi="Times New Roman"/>
          <w:color w:val="000000"/>
        </w:rPr>
        <w:t>е</w:t>
      </w:r>
      <w:r>
        <w:rPr>
          <w:rFonts w:ascii="Times New Roman" w:hAnsi="Times New Roman"/>
          <w:color w:val="000000"/>
        </w:rPr>
        <w:t>ма, диаграмма).</w:t>
      </w:r>
    </w:p>
    <w:p w14:paraId="D0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D1020000">
      <w:pPr>
        <w:pStyle w:val="Style_23"/>
        <w:numPr>
          <w:ilvl w:val="0"/>
          <w:numId w:val="19"/>
        </w:numPr>
        <w:tabs>
          <w:tab w:leader="none" w:pos="709" w:val="left"/>
        </w:tabs>
        <w:spacing w:line="240" w:lineRule="auto"/>
        <w:ind w:firstLine="426" w:left="0" w:right="-143"/>
        <w:rPr>
          <w:rFonts w:ascii="Times New Roman" w:hAnsi="Times New Roman"/>
          <w:sz w:val="21"/>
        </w:rPr>
      </w:pPr>
      <w:r>
        <w:rPr>
          <w:rFonts w:ascii="Times New Roman" w:hAnsi="Times New Roman"/>
          <w:sz w:val="21"/>
        </w:rPr>
        <w:t>в процессе диалогов задавать вопросы, высказывать суждения, оценивать выступления участников;</w:t>
      </w:r>
    </w:p>
    <w:p w14:paraId="D2020000">
      <w:pPr>
        <w:pStyle w:val="Style_23"/>
        <w:numPr>
          <w:ilvl w:val="0"/>
          <w:numId w:val="19"/>
        </w:numPr>
        <w:tabs>
          <w:tab w:leader="none" w:pos="709" w:val="left"/>
        </w:tabs>
        <w:spacing w:line="240" w:lineRule="auto"/>
        <w:ind w:firstLine="426" w:left="0" w:right="-143"/>
        <w:rPr>
          <w:rFonts w:ascii="Times New Roman" w:hAnsi="Times New Roman"/>
          <w:sz w:val="21"/>
        </w:rPr>
      </w:pPr>
      <w:r>
        <w:rPr>
          <w:rFonts w:ascii="Times New Roman" w:hAnsi="Times New Roman"/>
          <w:sz w:val="21"/>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D3020000">
      <w:pPr>
        <w:pStyle w:val="Style_23"/>
        <w:numPr>
          <w:ilvl w:val="0"/>
          <w:numId w:val="19"/>
        </w:numPr>
        <w:tabs>
          <w:tab w:leader="none" w:pos="709" w:val="left"/>
        </w:tabs>
        <w:spacing w:line="240" w:lineRule="auto"/>
        <w:ind w:firstLine="426" w:left="0" w:right="-143"/>
        <w:rPr>
          <w:rFonts w:ascii="Times New Roman" w:hAnsi="Times New Roman"/>
          <w:sz w:val="21"/>
        </w:rPr>
      </w:pPr>
      <w:r>
        <w:rPr>
          <w:rFonts w:ascii="Times New Roman" w:hAnsi="Times New Roman"/>
          <w:sz w:val="21"/>
        </w:rPr>
        <w:t>соблюдать правила ведения диалога и дискуссии; проявлять уважительное отношение к собеседнику;</w:t>
      </w:r>
    </w:p>
    <w:p w14:paraId="D4020000">
      <w:pPr>
        <w:pStyle w:val="Style_23"/>
        <w:numPr>
          <w:ilvl w:val="0"/>
          <w:numId w:val="19"/>
        </w:numPr>
        <w:tabs>
          <w:tab w:leader="none" w:pos="709" w:val="left"/>
        </w:tabs>
        <w:spacing w:line="240" w:lineRule="auto"/>
        <w:ind w:firstLine="426" w:left="0" w:right="-143"/>
        <w:rPr>
          <w:rFonts w:ascii="Times New Roman" w:hAnsi="Times New Roman"/>
          <w:sz w:val="21"/>
        </w:rPr>
      </w:pPr>
      <w:r>
        <w:rPr>
          <w:rFonts w:ascii="Times New Roman" w:hAnsi="Times New Roman"/>
          <w:sz w:val="21"/>
        </w:rPr>
        <w:t>использовать смысловое чтение для определения темы, главной мысли текста о природе, социальной жизни, взаимоотношениях и п</w:t>
      </w:r>
      <w:r>
        <w:rPr>
          <w:rFonts w:ascii="Times New Roman" w:hAnsi="Times New Roman"/>
          <w:sz w:val="21"/>
        </w:rPr>
        <w:t>о</w:t>
      </w:r>
      <w:r>
        <w:rPr>
          <w:rFonts w:ascii="Times New Roman" w:hAnsi="Times New Roman"/>
          <w:sz w:val="21"/>
        </w:rPr>
        <w:t>ступках людей;</w:t>
      </w:r>
    </w:p>
    <w:p w14:paraId="D5020000">
      <w:pPr>
        <w:pStyle w:val="Style_23"/>
        <w:numPr>
          <w:ilvl w:val="0"/>
          <w:numId w:val="19"/>
        </w:numPr>
        <w:tabs>
          <w:tab w:leader="none" w:pos="709" w:val="left"/>
        </w:tabs>
        <w:spacing w:line="240" w:lineRule="auto"/>
        <w:ind w:firstLine="426" w:left="0" w:right="-143"/>
        <w:rPr>
          <w:rFonts w:ascii="Times New Roman" w:hAnsi="Times New Roman"/>
          <w:sz w:val="21"/>
        </w:rPr>
      </w:pPr>
      <w:r>
        <w:rPr>
          <w:rFonts w:ascii="Times New Roman" w:hAnsi="Times New Roman"/>
          <w:sz w:val="21"/>
        </w:rPr>
        <w:t>создавать устные и письменные тексты (описание, рассужд</w:t>
      </w:r>
      <w:r>
        <w:rPr>
          <w:rFonts w:ascii="Times New Roman" w:hAnsi="Times New Roman"/>
          <w:sz w:val="21"/>
        </w:rPr>
        <w:t>е</w:t>
      </w:r>
      <w:r>
        <w:rPr>
          <w:rFonts w:ascii="Times New Roman" w:hAnsi="Times New Roman"/>
          <w:sz w:val="21"/>
        </w:rPr>
        <w:t>ние, повествование);</w:t>
      </w:r>
    </w:p>
    <w:p w14:paraId="D6020000">
      <w:pPr>
        <w:pStyle w:val="Style_23"/>
        <w:numPr>
          <w:ilvl w:val="0"/>
          <w:numId w:val="19"/>
        </w:numPr>
        <w:tabs>
          <w:tab w:leader="none" w:pos="709" w:val="left"/>
        </w:tabs>
        <w:spacing w:line="240" w:lineRule="auto"/>
        <w:ind w:firstLine="426" w:left="0" w:right="-143"/>
        <w:rPr>
          <w:rFonts w:ascii="Times New Roman" w:hAnsi="Times New Roman"/>
          <w:sz w:val="21"/>
        </w:rPr>
      </w:pPr>
      <w:r>
        <w:rPr>
          <w:rFonts w:ascii="Times New Roman" w:hAnsi="Times New Roman"/>
          <w:sz w:val="21"/>
        </w:rPr>
        <w:t xml:space="preserve">конструировать обобщения и выводы на основе </w:t>
      </w:r>
      <w:r>
        <w:rPr>
          <w:rFonts w:ascii="Times New Roman" w:hAnsi="Times New Roman"/>
          <w:sz w:val="21"/>
        </w:rPr>
        <w:t>полученных</w:t>
      </w:r>
    </w:p>
    <w:p w14:paraId="D7020000">
      <w:pPr>
        <w:pStyle w:val="Style_23"/>
        <w:tabs>
          <w:tab w:leader="none" w:pos="709" w:val="left"/>
        </w:tabs>
        <w:spacing w:line="240" w:lineRule="auto"/>
        <w:ind w:firstLine="0" w:left="0" w:right="-143"/>
        <w:rPr>
          <w:rFonts w:ascii="Times New Roman" w:hAnsi="Times New Roman"/>
          <w:sz w:val="21"/>
        </w:rPr>
      </w:pPr>
      <w:r>
        <w:rPr>
          <w:rFonts w:ascii="Times New Roman" w:hAnsi="Times New Roman"/>
          <w:sz w:val="21"/>
        </w:rPr>
        <w:t>результатов наблюдений и опытной работы, подкреплять их доказ</w:t>
      </w:r>
      <w:r>
        <w:rPr>
          <w:rFonts w:ascii="Times New Roman" w:hAnsi="Times New Roman"/>
          <w:sz w:val="21"/>
        </w:rPr>
        <w:t>а</w:t>
      </w:r>
      <w:r>
        <w:rPr>
          <w:rFonts w:ascii="Times New Roman" w:hAnsi="Times New Roman"/>
          <w:sz w:val="21"/>
        </w:rPr>
        <w:t>тельствами;</w:t>
      </w:r>
    </w:p>
    <w:p w14:paraId="D8020000">
      <w:pPr>
        <w:pStyle w:val="Style_23"/>
        <w:numPr>
          <w:ilvl w:val="0"/>
          <w:numId w:val="19"/>
        </w:numPr>
        <w:tabs>
          <w:tab w:leader="none" w:pos="709" w:val="left"/>
        </w:tabs>
        <w:spacing w:line="240" w:lineRule="auto"/>
        <w:ind w:firstLine="426" w:left="0" w:right="-143"/>
        <w:rPr>
          <w:rFonts w:ascii="Times New Roman" w:hAnsi="Times New Roman"/>
          <w:sz w:val="21"/>
        </w:rPr>
      </w:pPr>
      <w:r>
        <w:rPr>
          <w:rFonts w:ascii="Times New Roman" w:hAnsi="Times New Roman"/>
          <w:sz w:val="21"/>
        </w:rPr>
        <w:t>находить ошибки и восстанавливать деформированный текст об изученных объектах и явлениях природы, событиях социальной жизни;</w:t>
      </w:r>
    </w:p>
    <w:p w14:paraId="D9020000">
      <w:pPr>
        <w:pStyle w:val="Style_23"/>
        <w:numPr>
          <w:ilvl w:val="0"/>
          <w:numId w:val="19"/>
        </w:numPr>
        <w:tabs>
          <w:tab w:leader="none" w:pos="709" w:val="left"/>
        </w:tabs>
        <w:spacing w:line="240" w:lineRule="auto"/>
        <w:ind w:right="-143"/>
        <w:rPr>
          <w:rFonts w:ascii="Times New Roman" w:hAnsi="Times New Roman"/>
          <w:sz w:val="21"/>
        </w:rPr>
      </w:pPr>
      <w:r>
        <w:rPr>
          <w:rFonts w:ascii="Times New Roman" w:hAnsi="Times New Roman"/>
          <w:sz w:val="21"/>
        </w:rPr>
        <w:t xml:space="preserve">готовить небольшие публичные выступления с </w:t>
      </w:r>
      <w:r>
        <w:rPr>
          <w:rFonts w:ascii="Times New Roman" w:hAnsi="Times New Roman"/>
          <w:sz w:val="21"/>
        </w:rPr>
        <w:t>возможной</w:t>
      </w:r>
    </w:p>
    <w:p w14:paraId="DA020000">
      <w:pPr>
        <w:pStyle w:val="Style_23"/>
        <w:tabs>
          <w:tab w:leader="none" w:pos="709" w:val="left"/>
        </w:tabs>
        <w:spacing w:line="240" w:lineRule="auto"/>
        <w:ind w:firstLine="0" w:left="0" w:right="-143"/>
        <w:rPr>
          <w:rFonts w:ascii="Times New Roman" w:hAnsi="Times New Roman"/>
          <w:sz w:val="21"/>
        </w:rPr>
      </w:pPr>
      <w:r>
        <w:rPr>
          <w:rFonts w:ascii="Times New Roman" w:hAnsi="Times New Roman"/>
          <w:sz w:val="21"/>
        </w:rPr>
        <w:t>презентацией (текст, рисунки, фото, плакаты и др.) к тексту высту</w:t>
      </w:r>
      <w:r>
        <w:rPr>
          <w:rFonts w:ascii="Times New Roman" w:hAnsi="Times New Roman"/>
          <w:sz w:val="21"/>
        </w:rPr>
        <w:t>п</w:t>
      </w:r>
      <w:r>
        <w:rPr>
          <w:rFonts w:ascii="Times New Roman" w:hAnsi="Times New Roman"/>
          <w:sz w:val="21"/>
        </w:rPr>
        <w:t>ления.</w:t>
      </w:r>
    </w:p>
    <w:p w14:paraId="DB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DC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Самоорганизация:</w:t>
      </w:r>
    </w:p>
    <w:p w14:paraId="DD020000">
      <w:pPr>
        <w:pStyle w:val="Style_22"/>
        <w:numPr>
          <w:ilvl w:val="0"/>
          <w:numId w:val="20"/>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планировать самостоятельно или с небольшой помощью учителя действия по решению учебной задачи;</w:t>
      </w:r>
    </w:p>
    <w:p w14:paraId="DE020000">
      <w:pPr>
        <w:pStyle w:val="Style_22"/>
        <w:numPr>
          <w:ilvl w:val="0"/>
          <w:numId w:val="20"/>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выстраивать последовательность выбранных действий и операций.</w:t>
      </w:r>
    </w:p>
    <w:p w14:paraId="DF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Самоконтроль:</w:t>
      </w:r>
    </w:p>
    <w:p w14:paraId="E0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осуществлять контроль процесса и результата своей де</w:t>
      </w:r>
      <w:r>
        <w:rPr>
          <w:rFonts w:ascii="Times New Roman" w:hAnsi="Times New Roman"/>
          <w:color w:val="000000"/>
        </w:rPr>
        <w:t>я</w:t>
      </w:r>
      <w:r>
        <w:rPr>
          <w:rFonts w:ascii="Times New Roman" w:hAnsi="Times New Roman"/>
          <w:color w:val="000000"/>
        </w:rPr>
        <w:t>тельности;</w:t>
      </w:r>
    </w:p>
    <w:p w14:paraId="E1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находить ошибки в своей работе и устанавливать их пр</w:t>
      </w:r>
      <w:r>
        <w:rPr>
          <w:rFonts w:ascii="Times New Roman" w:hAnsi="Times New Roman"/>
          <w:color w:val="000000"/>
        </w:rPr>
        <w:t>и</w:t>
      </w:r>
      <w:r>
        <w:rPr>
          <w:rFonts w:ascii="Times New Roman" w:hAnsi="Times New Roman"/>
          <w:color w:val="000000"/>
        </w:rPr>
        <w:t>чины; корректировать свои действия при необходимости (с небол</w:t>
      </w:r>
      <w:r>
        <w:rPr>
          <w:rFonts w:ascii="Times New Roman" w:hAnsi="Times New Roman"/>
          <w:color w:val="000000"/>
        </w:rPr>
        <w:t>ь</w:t>
      </w:r>
      <w:r>
        <w:rPr>
          <w:rFonts w:ascii="Times New Roman" w:hAnsi="Times New Roman"/>
          <w:color w:val="000000"/>
        </w:rPr>
        <w:t>шой помощью учителя);</w:t>
      </w:r>
    </w:p>
    <w:p w14:paraId="E2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E3020000">
      <w:pPr>
        <w:pStyle w:val="Style_22"/>
        <w:spacing w:line="240" w:lineRule="auto"/>
        <w:ind w:firstLine="0" w:left="0" w:right="-1"/>
        <w:rPr>
          <w:rFonts w:ascii="Times New Roman" w:hAnsi="Times New Roman"/>
          <w:i w:val="1"/>
          <w:color w:val="000000"/>
        </w:rPr>
      </w:pPr>
      <w:r>
        <w:rPr>
          <w:rFonts w:ascii="Times New Roman" w:hAnsi="Times New Roman"/>
          <w:i w:val="1"/>
          <w:color w:val="000000"/>
        </w:rPr>
        <w:t>Самооценка:</w:t>
      </w:r>
    </w:p>
    <w:p w14:paraId="E4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объективно оценивать результаты своей деятельности, с</w:t>
      </w:r>
      <w:r>
        <w:rPr>
          <w:rFonts w:ascii="Times New Roman" w:hAnsi="Times New Roman"/>
          <w:color w:val="000000"/>
        </w:rPr>
        <w:t>о</w:t>
      </w:r>
      <w:r>
        <w:rPr>
          <w:rFonts w:ascii="Times New Roman" w:hAnsi="Times New Roman"/>
          <w:color w:val="000000"/>
        </w:rPr>
        <w:t>относить свою оценку с оценкой учителя;</w:t>
      </w:r>
    </w:p>
    <w:p w14:paraId="E5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оценивать целесообразность выбранных способов действия, при необходимости корректировать их.</w:t>
      </w:r>
    </w:p>
    <w:p w14:paraId="E6020000">
      <w:pPr>
        <w:pStyle w:val="Style_22"/>
        <w:tabs>
          <w:tab w:leader="none" w:pos="851" w:val="left"/>
        </w:tabs>
        <w:spacing w:line="240" w:lineRule="auto"/>
        <w:ind w:firstLine="0" w:left="0" w:right="-1"/>
        <w:rPr>
          <w:rFonts w:ascii="Times New Roman" w:hAnsi="Times New Roman"/>
          <w:b w:val="1"/>
          <w:color w:val="000000"/>
        </w:rPr>
      </w:pPr>
      <w:r>
        <w:rPr>
          <w:rFonts w:ascii="Times New Roman" w:hAnsi="Times New Roman"/>
          <w:b w:val="1"/>
          <w:color w:val="000000"/>
        </w:rPr>
        <w:t>Совместная деятельность:</w:t>
      </w:r>
    </w:p>
    <w:p w14:paraId="E7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понимать значение коллективной деятельности для успе</w:t>
      </w:r>
      <w:r>
        <w:rPr>
          <w:rFonts w:ascii="Times New Roman" w:hAnsi="Times New Roman"/>
          <w:color w:val="000000"/>
        </w:rPr>
        <w:t>ш</w:t>
      </w:r>
      <w:r>
        <w:rPr>
          <w:rFonts w:ascii="Times New Roman" w:hAnsi="Times New Roman"/>
          <w:color w:val="000000"/>
        </w:rPr>
        <w:t>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E8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коллективно строить действия по достижению общей цели:</w:t>
      </w:r>
    </w:p>
    <w:p w14:paraId="E9020000">
      <w:pPr>
        <w:pStyle w:val="Style_22"/>
        <w:tabs>
          <w:tab w:leader="none" w:pos="851" w:val="left"/>
        </w:tabs>
        <w:spacing w:line="240" w:lineRule="auto"/>
        <w:ind w:firstLine="0" w:left="0" w:right="-1"/>
        <w:rPr>
          <w:rFonts w:ascii="Times New Roman" w:hAnsi="Times New Roman"/>
          <w:color w:val="000000"/>
        </w:rPr>
      </w:pPr>
      <w:r>
        <w:rPr>
          <w:rFonts w:ascii="Times New Roman" w:hAnsi="Times New Roman"/>
          <w:color w:val="000000"/>
        </w:rPr>
        <w:t>распределять роли, договариваться, обсуждать процесс и результат совместной работы;</w:t>
      </w:r>
    </w:p>
    <w:p w14:paraId="EA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проявлять готовность руководить, выполнять поручения,</w:t>
      </w:r>
      <w:r>
        <w:rPr>
          <w:rFonts w:ascii="Times New Roman" w:hAnsi="Times New Roman"/>
          <w:color w:val="000000"/>
        </w:rPr>
        <w:t xml:space="preserve"> </w:t>
      </w:r>
      <w:r>
        <w:rPr>
          <w:rFonts w:ascii="Times New Roman" w:hAnsi="Times New Roman"/>
          <w:color w:val="000000"/>
        </w:rPr>
        <w:t>подчиняться;</w:t>
      </w:r>
    </w:p>
    <w:p w14:paraId="EB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выполнять правила совместной деятельности: справедливо</w:t>
      </w:r>
    </w:p>
    <w:p w14:paraId="EC020000">
      <w:pPr>
        <w:pStyle w:val="Style_22"/>
        <w:tabs>
          <w:tab w:leader="none" w:pos="851" w:val="left"/>
        </w:tabs>
        <w:spacing w:line="240" w:lineRule="auto"/>
        <w:ind w:firstLine="0" w:left="0" w:right="-1"/>
        <w:rPr>
          <w:rFonts w:ascii="Times New Roman" w:hAnsi="Times New Roman"/>
          <w:color w:val="000000"/>
        </w:rPr>
      </w:pPr>
      <w:r>
        <w:rPr>
          <w:rFonts w:ascii="Times New Roman" w:hAnsi="Times New Roman"/>
          <w:color w:val="000000"/>
        </w:rPr>
        <w:t>распределять и оценивать работу каждого участника; считаться с н</w:t>
      </w:r>
      <w:r>
        <w:rPr>
          <w:rFonts w:ascii="Times New Roman" w:hAnsi="Times New Roman"/>
          <w:color w:val="000000"/>
        </w:rPr>
        <w:t>а</w:t>
      </w:r>
      <w:r>
        <w:rPr>
          <w:rFonts w:ascii="Times New Roman" w:hAnsi="Times New Roman"/>
          <w:color w:val="000000"/>
        </w:rPr>
        <w:t>личием разных мнений; не допускать конфликтов, при их возникн</w:t>
      </w:r>
      <w:r>
        <w:rPr>
          <w:rFonts w:ascii="Times New Roman" w:hAnsi="Times New Roman"/>
          <w:color w:val="000000"/>
        </w:rPr>
        <w:t>о</w:t>
      </w:r>
      <w:r>
        <w:rPr>
          <w:rFonts w:ascii="Times New Roman" w:hAnsi="Times New Roman"/>
          <w:color w:val="000000"/>
        </w:rPr>
        <w:t>вении мирно разрешать без участия</w:t>
      </w:r>
      <w:r>
        <w:rPr>
          <w:rFonts w:ascii="Times New Roman" w:hAnsi="Times New Roman"/>
          <w:color w:val="000000"/>
        </w:rPr>
        <w:t xml:space="preserve"> </w:t>
      </w:r>
      <w:r>
        <w:rPr>
          <w:rFonts w:ascii="Times New Roman" w:hAnsi="Times New Roman"/>
          <w:color w:val="000000"/>
        </w:rPr>
        <w:t>взрослого;</w:t>
      </w:r>
    </w:p>
    <w:p w14:paraId="ED020000">
      <w:pPr>
        <w:pStyle w:val="Style_22"/>
        <w:numPr>
          <w:ilvl w:val="0"/>
          <w:numId w:val="21"/>
        </w:numPr>
        <w:tabs>
          <w:tab w:leader="none" w:pos="851" w:val="left"/>
        </w:tabs>
        <w:spacing w:line="240" w:lineRule="auto"/>
        <w:ind w:firstLine="567" w:left="0" w:right="-1"/>
        <w:rPr>
          <w:rFonts w:ascii="Times New Roman" w:hAnsi="Times New Roman"/>
          <w:color w:val="000000"/>
        </w:rPr>
      </w:pPr>
      <w:r>
        <w:rPr>
          <w:rFonts w:ascii="Times New Roman" w:hAnsi="Times New Roman"/>
          <w:color w:val="000000"/>
        </w:rPr>
        <w:t>ответственно выполнять свою часть работы.</w:t>
      </w:r>
    </w:p>
    <w:p w14:paraId="EE020000">
      <w:pPr>
        <w:pStyle w:val="Style_22"/>
        <w:tabs>
          <w:tab w:leader="none" w:pos="851" w:val="left"/>
        </w:tabs>
        <w:spacing w:after="120" w:before="120" w:line="240" w:lineRule="auto"/>
        <w:ind w:firstLine="0" w:left="0"/>
        <w:rPr>
          <w:rFonts w:ascii="Times New Roman" w:hAnsi="Times New Roman"/>
          <w:b w:val="1"/>
          <w:color w:val="000000"/>
          <w:sz w:val="23"/>
        </w:rPr>
      </w:pPr>
      <w:r>
        <w:rPr>
          <w:rFonts w:ascii="Times New Roman" w:hAnsi="Times New Roman"/>
          <w:b w:val="1"/>
          <w:color w:val="000000"/>
          <w:sz w:val="23"/>
        </w:rPr>
        <w:t>ТЕХНОЛОГИЯ</w:t>
      </w:r>
    </w:p>
    <w:p w14:paraId="EF020000">
      <w:pPr>
        <w:spacing w:before="47"/>
        <w:ind w:firstLine="0" w:left="0" w:right="-143"/>
        <w:rPr>
          <w:rFonts w:ascii="Times New Roman" w:hAnsi="Times New Roman"/>
          <w:b w:val="1"/>
          <w:i w:val="1"/>
          <w:sz w:val="24"/>
        </w:rPr>
      </w:pPr>
      <w:r>
        <w:rPr>
          <w:rFonts w:ascii="Times New Roman" w:hAnsi="Times New Roman"/>
          <w:b w:val="1"/>
          <w:i w:val="1"/>
          <w:spacing w:val="-1"/>
          <w:sz w:val="24"/>
        </w:rPr>
        <w:t>Формирование</w:t>
      </w:r>
      <w:r>
        <w:rPr>
          <w:rFonts w:ascii="Times New Roman" w:hAnsi="Times New Roman"/>
          <w:b w:val="1"/>
          <w:i w:val="1"/>
          <w:spacing w:val="15"/>
          <w:sz w:val="24"/>
        </w:rPr>
        <w:t xml:space="preserve"> </w:t>
      </w:r>
      <w:r>
        <w:rPr>
          <w:rFonts w:ascii="Times New Roman" w:hAnsi="Times New Roman"/>
          <w:b w:val="1"/>
          <w:i w:val="1"/>
          <w:sz w:val="24"/>
        </w:rPr>
        <w:t>познавательных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F0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ориентироваться в терминах и понятиях, используемых в техн</w:t>
      </w:r>
      <w:r>
        <w:rPr>
          <w:rFonts w:ascii="Times New Roman" w:hAnsi="Times New Roman"/>
          <w:color w:val="000000"/>
        </w:rPr>
        <w:t>о</w:t>
      </w:r>
      <w:r>
        <w:rPr>
          <w:rFonts w:ascii="Times New Roman" w:hAnsi="Times New Roman"/>
          <w:color w:val="000000"/>
        </w:rPr>
        <w:t xml:space="preserve">логии (в пределах </w:t>
      </w:r>
      <w:r>
        <w:rPr>
          <w:rFonts w:ascii="Times New Roman" w:hAnsi="Times New Roman"/>
          <w:color w:val="000000"/>
        </w:rPr>
        <w:t>изученного</w:t>
      </w:r>
      <w:r>
        <w:rPr>
          <w:rFonts w:ascii="Times New Roman" w:hAnsi="Times New Roman"/>
          <w:color w:val="000000"/>
        </w:rPr>
        <w:t>), использовать изученную терминол</w:t>
      </w:r>
      <w:r>
        <w:rPr>
          <w:rFonts w:ascii="Times New Roman" w:hAnsi="Times New Roman"/>
          <w:color w:val="000000"/>
        </w:rPr>
        <w:t>о</w:t>
      </w:r>
      <w:r>
        <w:rPr>
          <w:rFonts w:ascii="Times New Roman" w:hAnsi="Times New Roman"/>
          <w:color w:val="000000"/>
        </w:rPr>
        <w:t>гию в своих устных и письменных высказываниях;</w:t>
      </w:r>
    </w:p>
    <w:p w14:paraId="F1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осуществлять анализ объектов и изделий с выделением сущес</w:t>
      </w:r>
      <w:r>
        <w:rPr>
          <w:rFonts w:ascii="Times New Roman" w:hAnsi="Times New Roman"/>
          <w:color w:val="000000"/>
        </w:rPr>
        <w:t>т</w:t>
      </w:r>
      <w:r>
        <w:rPr>
          <w:rFonts w:ascii="Times New Roman" w:hAnsi="Times New Roman"/>
          <w:color w:val="000000"/>
        </w:rPr>
        <w:t>венных и несущественных признаков;</w:t>
      </w:r>
    </w:p>
    <w:p w14:paraId="F2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сравнивать группы объектов/изделий, выделять в них общее</w:t>
      </w:r>
    </w:p>
    <w:p w14:paraId="F3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и различия;</w:t>
      </w:r>
    </w:p>
    <w:p w14:paraId="F4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делать обобщения (технико-технологического и декорати</w:t>
      </w:r>
      <w:r>
        <w:rPr>
          <w:rFonts w:ascii="Times New Roman" w:hAnsi="Times New Roman"/>
          <w:color w:val="000000"/>
        </w:rPr>
        <w:t>в</w:t>
      </w:r>
      <w:r>
        <w:rPr>
          <w:rFonts w:ascii="Times New Roman" w:hAnsi="Times New Roman"/>
          <w:color w:val="000000"/>
        </w:rPr>
        <w:t>но-художественного характера) по изучаемой тематике;</w:t>
      </w:r>
    </w:p>
    <w:p w14:paraId="F5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использовать схемы, модели и простейшие чертежи в собственной практической творческой деятельности;</w:t>
      </w:r>
    </w:p>
    <w:p w14:paraId="F6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комбинировать и использовать освоенные технологии при изг</w:t>
      </w:r>
      <w:r>
        <w:rPr>
          <w:rFonts w:ascii="Times New Roman" w:hAnsi="Times New Roman"/>
          <w:color w:val="000000"/>
        </w:rPr>
        <w:t>о</w:t>
      </w:r>
      <w:r>
        <w:rPr>
          <w:rFonts w:ascii="Times New Roman" w:hAnsi="Times New Roman"/>
          <w:color w:val="000000"/>
        </w:rPr>
        <w:t>товлении изделий в соответствии с технической, технологической или декоративно-художественной задачей;</w:t>
      </w:r>
    </w:p>
    <w:p w14:paraId="F7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понимать необходимость поиска новых технологий на основе</w:t>
      </w:r>
    </w:p>
    <w:p w14:paraId="F8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изучения объектов и законов природы, доступного исторического и современного опыта технологической деятельности.</w:t>
      </w:r>
    </w:p>
    <w:p w14:paraId="F9020000">
      <w:pPr>
        <w:pStyle w:val="Style_22"/>
        <w:tabs>
          <w:tab w:leader="none" w:pos="851" w:val="left"/>
        </w:tabs>
        <w:spacing w:line="240" w:lineRule="auto"/>
        <w:ind w:firstLine="0" w:left="0"/>
        <w:rPr>
          <w:rFonts w:ascii="Times New Roman" w:hAnsi="Times New Roman"/>
          <w:i w:val="1"/>
          <w:color w:val="000000"/>
        </w:rPr>
      </w:pPr>
      <w:r>
        <w:rPr>
          <w:rFonts w:ascii="Times New Roman" w:hAnsi="Times New Roman"/>
          <w:i w:val="1"/>
          <w:color w:val="000000"/>
        </w:rPr>
        <w:t>Работа с информацией</w:t>
      </w:r>
    </w:p>
    <w:p w14:paraId="FA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осуществлять поиск необходимой для выполнения работы</w:t>
      </w:r>
      <w:r>
        <w:rPr>
          <w:rFonts w:ascii="Times New Roman" w:hAnsi="Times New Roman"/>
          <w:color w:val="000000"/>
        </w:rPr>
        <w:t xml:space="preserve"> </w:t>
      </w:r>
      <w:r>
        <w:rPr>
          <w:rFonts w:ascii="Times New Roman" w:hAnsi="Times New Roman"/>
          <w:color w:val="000000"/>
        </w:rPr>
        <w:t>и</w:t>
      </w:r>
      <w:r>
        <w:rPr>
          <w:rFonts w:ascii="Times New Roman" w:hAnsi="Times New Roman"/>
          <w:color w:val="000000"/>
        </w:rPr>
        <w:t>н</w:t>
      </w:r>
      <w:r>
        <w:rPr>
          <w:rFonts w:ascii="Times New Roman" w:hAnsi="Times New Roman"/>
          <w:color w:val="000000"/>
        </w:rPr>
        <w:t>формации в учебнике и других доступных источниках,</w:t>
      </w:r>
      <w:r>
        <w:rPr>
          <w:rFonts w:ascii="Times New Roman" w:hAnsi="Times New Roman"/>
          <w:color w:val="000000"/>
        </w:rPr>
        <w:t xml:space="preserve"> </w:t>
      </w:r>
      <w:r>
        <w:rPr>
          <w:rFonts w:ascii="Times New Roman" w:hAnsi="Times New Roman"/>
          <w:color w:val="000000"/>
        </w:rPr>
        <w:t>анализировать её и отбирать в соответствии с решаемой задачей;</w:t>
      </w:r>
    </w:p>
    <w:p w14:paraId="FB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анализировать и использовать знаково-символические средства представления информации для решения задач в умственной и мат</w:t>
      </w:r>
      <w:r>
        <w:rPr>
          <w:rFonts w:ascii="Times New Roman" w:hAnsi="Times New Roman"/>
          <w:color w:val="000000"/>
        </w:rPr>
        <w:t>е</w:t>
      </w:r>
      <w:r>
        <w:rPr>
          <w:rFonts w:ascii="Times New Roman" w:hAnsi="Times New Roman"/>
          <w:color w:val="000000"/>
        </w:rPr>
        <w:t>риализованной форме; выполнять действия</w:t>
      </w:r>
      <w:r>
        <w:rPr>
          <w:rFonts w:ascii="Times New Roman" w:hAnsi="Times New Roman"/>
          <w:color w:val="000000"/>
        </w:rPr>
        <w:t xml:space="preserve"> </w:t>
      </w:r>
      <w:r>
        <w:rPr>
          <w:rFonts w:ascii="Times New Roman" w:hAnsi="Times New Roman"/>
          <w:color w:val="000000"/>
        </w:rPr>
        <w:t>моделирования, работать с моделями;</w:t>
      </w:r>
    </w:p>
    <w:p w14:paraId="FC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использовать средства информационно-коммуникационных</w:t>
      </w:r>
      <w:r>
        <w:rPr>
          <w:rFonts w:ascii="Times New Roman" w:hAnsi="Times New Roman"/>
          <w:color w:val="000000"/>
        </w:rPr>
        <w:t xml:space="preserve"> </w:t>
      </w:r>
      <w:r>
        <w:rPr>
          <w:rFonts w:ascii="Times New Roman" w:hAnsi="Times New Roman"/>
          <w:color w:val="000000"/>
        </w:rPr>
        <w:t>те</w:t>
      </w:r>
      <w:r>
        <w:rPr>
          <w:rFonts w:ascii="Times New Roman" w:hAnsi="Times New Roman"/>
          <w:color w:val="000000"/>
        </w:rPr>
        <w:t>х</w:t>
      </w:r>
      <w:r>
        <w:rPr>
          <w:rFonts w:ascii="Times New Roman" w:hAnsi="Times New Roman"/>
          <w:color w:val="000000"/>
        </w:rPr>
        <w:t>нологий для решения учебных и практических задач</w:t>
      </w:r>
      <w:r>
        <w:rPr>
          <w:rFonts w:ascii="Times New Roman" w:hAnsi="Times New Roman"/>
          <w:color w:val="000000"/>
        </w:rPr>
        <w:t xml:space="preserve"> </w:t>
      </w:r>
      <w:r>
        <w:rPr>
          <w:rFonts w:ascii="Times New Roman" w:hAnsi="Times New Roman"/>
          <w:color w:val="000000"/>
        </w:rPr>
        <w:t>(в том числе Интернет с контролируемым выходом), оценивать объективность информации и возможности её использования для решения ко</w:t>
      </w:r>
      <w:r>
        <w:rPr>
          <w:rFonts w:ascii="Times New Roman" w:hAnsi="Times New Roman"/>
          <w:color w:val="000000"/>
        </w:rPr>
        <w:t>н</w:t>
      </w:r>
      <w:r>
        <w:rPr>
          <w:rFonts w:ascii="Times New Roman" w:hAnsi="Times New Roman"/>
          <w:color w:val="000000"/>
        </w:rPr>
        <w:t>кретных учебных задач;</w:t>
      </w:r>
    </w:p>
    <w:p w14:paraId="FD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следовать при выполнении работы инструкциям учителя или</w:t>
      </w:r>
    </w:p>
    <w:p w14:paraId="FE02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представленным в других информационных источниках.</w:t>
      </w:r>
    </w:p>
    <w:p w14:paraId="FF02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00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вступать в диалог, задавать собеседнику вопросы, использовать реплики-уточнения и дополнения; формулировать собственное мн</w:t>
      </w:r>
      <w:r>
        <w:rPr>
          <w:rFonts w:ascii="Times New Roman" w:hAnsi="Times New Roman"/>
          <w:color w:val="000000"/>
        </w:rPr>
        <w:t>е</w:t>
      </w:r>
      <w:r>
        <w:rPr>
          <w:rFonts w:ascii="Times New Roman" w:hAnsi="Times New Roman"/>
          <w:color w:val="000000"/>
        </w:rPr>
        <w:t>ние и идеи, аргументированно их излагать; выслушивать разные мнения, учитывать их в диалоге;</w:t>
      </w:r>
    </w:p>
    <w:p w14:paraId="01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создавать тексты-описания на основе наблюдений (рассматрив</w:t>
      </w:r>
      <w:r>
        <w:rPr>
          <w:rFonts w:ascii="Times New Roman" w:hAnsi="Times New Roman"/>
          <w:color w:val="000000"/>
        </w:rPr>
        <w:t>а</w:t>
      </w:r>
      <w:r>
        <w:rPr>
          <w:rFonts w:ascii="Times New Roman" w:hAnsi="Times New Roman"/>
          <w:color w:val="000000"/>
        </w:rPr>
        <w:t>ния) изделий декоративно-прикладного искусства народов России;</w:t>
      </w:r>
    </w:p>
    <w:p w14:paraId="02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03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объяснять последовательность совершаемых действий при созд</w:t>
      </w:r>
      <w:r>
        <w:rPr>
          <w:rFonts w:ascii="Times New Roman" w:hAnsi="Times New Roman"/>
          <w:color w:val="000000"/>
        </w:rPr>
        <w:t>а</w:t>
      </w:r>
      <w:r>
        <w:rPr>
          <w:rFonts w:ascii="Times New Roman" w:hAnsi="Times New Roman"/>
          <w:color w:val="000000"/>
        </w:rPr>
        <w:t>нии изделия.</w:t>
      </w:r>
    </w:p>
    <w:p w14:paraId="0403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05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рационально организовывать свою работу (подготовка рабочего места, поддержание и наведение порядка, уборка после работы);</w:t>
      </w:r>
    </w:p>
    <w:p w14:paraId="06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выполнять правила безопасности труда при выполнении работы;</w:t>
      </w:r>
    </w:p>
    <w:p w14:paraId="07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планировать работу, соотносить свои действия с поставленной целью;</w:t>
      </w:r>
    </w:p>
    <w:p w14:paraId="08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устанавливать причинно-следственные связи между выполня</w:t>
      </w:r>
      <w:r>
        <w:rPr>
          <w:rFonts w:ascii="Times New Roman" w:hAnsi="Times New Roman"/>
          <w:color w:val="000000"/>
        </w:rPr>
        <w:t>е</w:t>
      </w:r>
      <w:r>
        <w:rPr>
          <w:rFonts w:ascii="Times New Roman" w:hAnsi="Times New Roman"/>
          <w:color w:val="000000"/>
        </w:rPr>
        <w:t>мыми действиями и их результатами, прогнозировать действия для получения необходимых результатов;</w:t>
      </w:r>
    </w:p>
    <w:p w14:paraId="09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0A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xml:space="preserve">— проявлять </w:t>
      </w:r>
      <w:r>
        <w:rPr>
          <w:rFonts w:ascii="Times New Roman" w:hAnsi="Times New Roman"/>
          <w:color w:val="000000"/>
        </w:rPr>
        <w:t>волевую</w:t>
      </w:r>
      <w:r>
        <w:rPr>
          <w:rFonts w:ascii="Times New Roman" w:hAnsi="Times New Roman"/>
          <w:color w:val="000000"/>
        </w:rPr>
        <w:t xml:space="preserve"> саморегуляцию при выполнении работы.</w:t>
      </w:r>
    </w:p>
    <w:p w14:paraId="0B030000">
      <w:pPr>
        <w:pStyle w:val="Style_22"/>
        <w:tabs>
          <w:tab w:leader="none" w:pos="851" w:val="left"/>
        </w:tabs>
        <w:spacing w:line="240" w:lineRule="auto"/>
        <w:ind w:firstLine="0" w:left="0"/>
        <w:rPr>
          <w:rFonts w:ascii="Times New Roman" w:hAnsi="Times New Roman"/>
          <w:b w:val="1"/>
          <w:color w:val="000000"/>
        </w:rPr>
      </w:pPr>
      <w:r>
        <w:rPr>
          <w:rFonts w:ascii="Times New Roman" w:hAnsi="Times New Roman"/>
          <w:b w:val="1"/>
          <w:color w:val="000000"/>
        </w:rPr>
        <w:t>Совместная деятельность:</w:t>
      </w:r>
    </w:p>
    <w:p w14:paraId="0C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организовывать под руководством учителя и самостоятельно</w:t>
      </w:r>
      <w:r>
        <w:rPr>
          <w:rFonts w:ascii="Times New Roman" w:hAnsi="Times New Roman"/>
          <w:color w:val="000000"/>
        </w:rPr>
        <w:t xml:space="preserve"> </w:t>
      </w:r>
      <w:r>
        <w:rPr>
          <w:rFonts w:ascii="Times New Roman" w:hAnsi="Times New Roman"/>
          <w:color w:val="000000"/>
        </w:rPr>
        <w:t>с</w:t>
      </w:r>
      <w:r>
        <w:rPr>
          <w:rFonts w:ascii="Times New Roman" w:hAnsi="Times New Roman"/>
          <w:color w:val="000000"/>
        </w:rPr>
        <w:t>о</w:t>
      </w:r>
      <w:r>
        <w:rPr>
          <w:rFonts w:ascii="Times New Roman" w:hAnsi="Times New Roman"/>
          <w:color w:val="000000"/>
        </w:rPr>
        <w:t>вместную работу в группе: обсуждать задачу, распределять</w:t>
      </w:r>
      <w:r>
        <w:rPr>
          <w:rFonts w:ascii="Times New Roman" w:hAnsi="Times New Roman"/>
          <w:color w:val="000000"/>
        </w:rPr>
        <w:t xml:space="preserve"> </w:t>
      </w:r>
      <w:r>
        <w:rPr>
          <w:rFonts w:ascii="Times New Roman" w:hAnsi="Times New Roman"/>
          <w:color w:val="000000"/>
        </w:rPr>
        <w:t>роли, выполнять функции руководителя/лидера и подчинённого; осущес</w:t>
      </w:r>
      <w:r>
        <w:rPr>
          <w:rFonts w:ascii="Times New Roman" w:hAnsi="Times New Roman"/>
          <w:color w:val="000000"/>
        </w:rPr>
        <w:t>т</w:t>
      </w:r>
      <w:r>
        <w:rPr>
          <w:rFonts w:ascii="Times New Roman" w:hAnsi="Times New Roman"/>
          <w:color w:val="000000"/>
        </w:rPr>
        <w:t>влять продуктивное сотрудничество;</w:t>
      </w:r>
    </w:p>
    <w:p w14:paraId="0D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 проявлять интерес к работе товарищей; в доброжелательной</w:t>
      </w:r>
      <w:r>
        <w:rPr>
          <w:rFonts w:ascii="Times New Roman" w:hAnsi="Times New Roman"/>
          <w:color w:val="000000"/>
        </w:rPr>
        <w:t xml:space="preserve"> </w:t>
      </w:r>
      <w:r>
        <w:rPr>
          <w:rFonts w:ascii="Times New Roman" w:hAnsi="Times New Roman"/>
          <w:color w:val="000000"/>
        </w:rPr>
        <w:t>форме комментировать и оценивать их достижения, высказывать свои предложения и пожелания; оказывать при необходимости помощь;</w:t>
      </w:r>
    </w:p>
    <w:p w14:paraId="0E030000">
      <w:pPr>
        <w:pStyle w:val="Style_22"/>
        <w:tabs>
          <w:tab w:leader="none" w:pos="851" w:val="left"/>
        </w:tabs>
        <w:spacing w:after="120" w:line="240" w:lineRule="auto"/>
        <w:ind w:firstLine="0" w:left="0"/>
        <w:rPr>
          <w:rFonts w:ascii="Times New Roman" w:hAnsi="Times New Roman"/>
          <w:color w:val="000000"/>
        </w:rPr>
      </w:pPr>
      <w:r>
        <w:rPr>
          <w:rFonts w:ascii="Times New Roman" w:hAnsi="Times New Roman"/>
          <w:color w:val="000000"/>
        </w:rPr>
        <w:t>— понимать особенности проектной деятельности, выдвигать</w:t>
      </w:r>
      <w:r>
        <w:rPr>
          <w:rFonts w:ascii="Times New Roman" w:hAnsi="Times New Roman"/>
          <w:color w:val="000000"/>
        </w:rPr>
        <w:t xml:space="preserve"> </w:t>
      </w:r>
      <w:r>
        <w:rPr>
          <w:rFonts w:ascii="Times New Roman" w:hAnsi="Times New Roman"/>
          <w:color w:val="000000"/>
        </w:rPr>
        <w:t>н</w:t>
      </w:r>
      <w:r>
        <w:rPr>
          <w:rFonts w:ascii="Times New Roman" w:hAnsi="Times New Roman"/>
          <w:color w:val="000000"/>
        </w:rPr>
        <w:t>е</w:t>
      </w:r>
      <w:r>
        <w:rPr>
          <w:rFonts w:ascii="Times New Roman" w:hAnsi="Times New Roman"/>
          <w:color w:val="000000"/>
        </w:rPr>
        <w:t>сложные идеи решений предлагаемых проектных заданий,</w:t>
      </w:r>
      <w:r>
        <w:rPr>
          <w:rFonts w:ascii="Times New Roman" w:hAnsi="Times New Roman"/>
          <w:color w:val="000000"/>
        </w:rPr>
        <w:t xml:space="preserve"> </w:t>
      </w:r>
      <w:r>
        <w:rPr>
          <w:rFonts w:ascii="Times New Roman" w:hAnsi="Times New Roman"/>
          <w:color w:val="000000"/>
        </w:rPr>
        <w:t>мысленно создавать конструктивный замысел, осуществлят</w:t>
      </w:r>
      <w:r>
        <w:rPr>
          <w:rFonts w:ascii="Times New Roman" w:hAnsi="Times New Roman"/>
          <w:color w:val="000000"/>
        </w:rPr>
        <w:t xml:space="preserve">ь </w:t>
      </w:r>
      <w:r>
        <w:rPr>
          <w:rFonts w:ascii="Times New Roman" w:hAnsi="Times New Roman"/>
          <w:color w:val="000000"/>
        </w:rPr>
        <w:t>выбор средств и способов для его практического воплощения;</w:t>
      </w:r>
      <w:r>
        <w:rPr>
          <w:rFonts w:ascii="Times New Roman" w:hAnsi="Times New Roman"/>
          <w:color w:val="000000"/>
        </w:rPr>
        <w:t xml:space="preserve"> </w:t>
      </w:r>
      <w:r>
        <w:rPr>
          <w:rFonts w:ascii="Times New Roman" w:hAnsi="Times New Roman"/>
          <w:color w:val="000000"/>
        </w:rPr>
        <w:t>предъявлять аргументы для защиты продукта проектной деятельности.</w:t>
      </w:r>
    </w:p>
    <w:p w14:paraId="0F030000">
      <w:pPr>
        <w:pStyle w:val="Style_22"/>
        <w:tabs>
          <w:tab w:leader="none" w:pos="851" w:val="left"/>
        </w:tabs>
        <w:spacing w:line="240" w:lineRule="auto"/>
        <w:ind w:firstLine="0" w:left="0"/>
        <w:rPr>
          <w:rFonts w:ascii="Times New Roman" w:hAnsi="Times New Roman"/>
          <w:b w:val="1"/>
          <w:color w:val="000000"/>
          <w:sz w:val="23"/>
        </w:rPr>
      </w:pPr>
      <w:r>
        <w:rPr>
          <w:rFonts w:ascii="Times New Roman" w:hAnsi="Times New Roman"/>
          <w:b w:val="1"/>
          <w:color w:val="000000"/>
          <w:sz w:val="23"/>
        </w:rPr>
        <w:t>ИЗОБРАЗИТЕЛЬНОЕ ИСКУССТВО</w:t>
      </w:r>
    </w:p>
    <w:p w14:paraId="10030000">
      <w:pPr>
        <w:spacing w:before="47"/>
        <w:ind w:firstLine="0" w:left="0" w:right="-143"/>
        <w:rPr>
          <w:rFonts w:ascii="Times New Roman" w:hAnsi="Times New Roman"/>
          <w:b w:val="1"/>
          <w:i w:val="1"/>
          <w:sz w:val="24"/>
        </w:rPr>
      </w:pPr>
      <w:r>
        <w:rPr>
          <w:rFonts w:ascii="Times New Roman" w:hAnsi="Times New Roman"/>
          <w:b w:val="1"/>
          <w:i w:val="1"/>
          <w:spacing w:val="-1"/>
          <w:sz w:val="24"/>
        </w:rPr>
        <w:t>Формирование</w:t>
      </w:r>
      <w:r>
        <w:rPr>
          <w:rFonts w:ascii="Times New Roman" w:hAnsi="Times New Roman"/>
          <w:b w:val="1"/>
          <w:i w:val="1"/>
          <w:spacing w:val="15"/>
          <w:sz w:val="24"/>
        </w:rPr>
        <w:t xml:space="preserve"> </w:t>
      </w:r>
      <w:r>
        <w:rPr>
          <w:rFonts w:ascii="Times New Roman" w:hAnsi="Times New Roman"/>
          <w:b w:val="1"/>
          <w:i w:val="1"/>
          <w:sz w:val="24"/>
        </w:rPr>
        <w:t>познавательных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11030000">
      <w:pPr>
        <w:pStyle w:val="Style_22"/>
        <w:numPr>
          <w:ilvl w:val="0"/>
          <w:numId w:val="22"/>
        </w:numPr>
        <w:tabs>
          <w:tab w:leader="none" w:pos="851" w:val="left"/>
        </w:tabs>
        <w:spacing w:line="240" w:lineRule="auto"/>
        <w:ind/>
        <w:rPr>
          <w:rFonts w:ascii="Times New Roman" w:hAnsi="Times New Roman"/>
          <w:color w:val="000000"/>
        </w:rPr>
      </w:pPr>
      <w:r>
        <w:rPr>
          <w:rFonts w:ascii="Times New Roman" w:hAnsi="Times New Roman"/>
          <w:color w:val="000000"/>
        </w:rPr>
        <w:t>проявлять исследовательские, экспериментальные действия</w:t>
      </w:r>
    </w:p>
    <w:p w14:paraId="12030000">
      <w:pPr>
        <w:pStyle w:val="Style_22"/>
        <w:tabs>
          <w:tab w:leader="none" w:pos="851" w:val="left"/>
        </w:tabs>
        <w:spacing w:line="240" w:lineRule="auto"/>
        <w:ind w:firstLine="0" w:left="0"/>
        <w:rPr>
          <w:rFonts w:ascii="Times New Roman" w:hAnsi="Times New Roman"/>
          <w:color w:val="000000"/>
        </w:rPr>
      </w:pPr>
      <w:r>
        <w:rPr>
          <w:rFonts w:ascii="Times New Roman" w:hAnsi="Times New Roman"/>
          <w:color w:val="000000"/>
        </w:rPr>
        <w:t>в процессе освоения выразительных свойств различных художес</w:t>
      </w:r>
      <w:r>
        <w:rPr>
          <w:rFonts w:ascii="Times New Roman" w:hAnsi="Times New Roman"/>
          <w:color w:val="000000"/>
        </w:rPr>
        <w:t>т</w:t>
      </w:r>
      <w:r>
        <w:rPr>
          <w:rFonts w:ascii="Times New Roman" w:hAnsi="Times New Roman"/>
          <w:color w:val="000000"/>
        </w:rPr>
        <w:t>венных материалов;</w:t>
      </w:r>
    </w:p>
    <w:p w14:paraId="13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проявлять творческие экспериментальные действия в пр</w:t>
      </w:r>
      <w:r>
        <w:rPr>
          <w:rFonts w:ascii="Times New Roman" w:hAnsi="Times New Roman"/>
          <w:color w:val="000000"/>
        </w:rPr>
        <w:t>о</w:t>
      </w:r>
      <w:r>
        <w:rPr>
          <w:rFonts w:ascii="Times New Roman" w:hAnsi="Times New Roman"/>
          <w:color w:val="000000"/>
        </w:rPr>
        <w:t>цессе самостоятельного выполнения художественных заданий;</w:t>
      </w:r>
    </w:p>
    <w:p w14:paraId="14030000">
      <w:pPr>
        <w:pStyle w:val="Style_22"/>
        <w:numPr>
          <w:ilvl w:val="0"/>
          <w:numId w:val="22"/>
        </w:numPr>
        <w:tabs>
          <w:tab w:leader="none" w:pos="709" w:val="left"/>
        </w:tabs>
        <w:spacing w:line="240" w:lineRule="auto"/>
        <w:ind w:firstLine="426" w:left="0"/>
        <w:rPr>
          <w:rFonts w:ascii="Times New Roman" w:hAnsi="Times New Roman"/>
          <w:color w:val="000000"/>
        </w:rPr>
      </w:pPr>
      <w:r>
        <w:rPr>
          <w:rFonts w:ascii="Times New Roman" w:hAnsi="Times New Roman"/>
          <w:color w:val="000000"/>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5030000">
      <w:pPr>
        <w:pStyle w:val="Style_22"/>
        <w:numPr>
          <w:ilvl w:val="0"/>
          <w:numId w:val="22"/>
        </w:numPr>
        <w:tabs>
          <w:tab w:leader="none" w:pos="851" w:val="left"/>
        </w:tabs>
        <w:spacing w:line="240" w:lineRule="auto"/>
        <w:ind w:firstLine="360" w:left="0"/>
        <w:rPr>
          <w:rFonts w:ascii="Times New Roman" w:hAnsi="Times New Roman"/>
          <w:color w:val="000000"/>
        </w:rPr>
      </w:pPr>
      <w:r>
        <w:rPr>
          <w:rFonts w:ascii="Times New Roman" w:hAnsi="Times New Roman"/>
          <w:color w:val="000000"/>
        </w:rPr>
        <w:t>использовать наблюдения для получения информации об особенностях объектов и состояния природы, предметного мира ч</w:t>
      </w:r>
      <w:r>
        <w:rPr>
          <w:rFonts w:ascii="Times New Roman" w:hAnsi="Times New Roman"/>
          <w:color w:val="000000"/>
        </w:rPr>
        <w:t>е</w:t>
      </w:r>
      <w:r>
        <w:rPr>
          <w:rFonts w:ascii="Times New Roman" w:hAnsi="Times New Roman"/>
          <w:color w:val="000000"/>
        </w:rPr>
        <w:t>ловека, городской среды;</w:t>
      </w:r>
    </w:p>
    <w:p w14:paraId="16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анализировать и оценивать с позиций эстетических категорий явления природы и предметно-пространственную среду жизни чел</w:t>
      </w:r>
      <w:r>
        <w:rPr>
          <w:rFonts w:ascii="Times New Roman" w:hAnsi="Times New Roman"/>
          <w:color w:val="000000"/>
        </w:rPr>
        <w:t>о</w:t>
      </w:r>
      <w:r>
        <w:rPr>
          <w:rFonts w:ascii="Times New Roman" w:hAnsi="Times New Roman"/>
          <w:color w:val="000000"/>
        </w:rPr>
        <w:t>века;</w:t>
      </w:r>
    </w:p>
    <w:p w14:paraId="17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формулировать выводы, соответствующие эстетическим, аналитическим и другим учебным установкам по результатам пров</w:t>
      </w:r>
      <w:r>
        <w:rPr>
          <w:rFonts w:ascii="Times New Roman" w:hAnsi="Times New Roman"/>
          <w:color w:val="000000"/>
        </w:rPr>
        <w:t>е</w:t>
      </w:r>
      <w:r>
        <w:rPr>
          <w:rFonts w:ascii="Times New Roman" w:hAnsi="Times New Roman"/>
          <w:color w:val="000000"/>
        </w:rPr>
        <w:t>дённого наблюдения;</w:t>
      </w:r>
    </w:p>
    <w:p w14:paraId="18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использовать знаково-символические средства для составл</w:t>
      </w:r>
      <w:r>
        <w:rPr>
          <w:rFonts w:ascii="Times New Roman" w:hAnsi="Times New Roman"/>
          <w:color w:val="000000"/>
        </w:rPr>
        <w:t>е</w:t>
      </w:r>
      <w:r>
        <w:rPr>
          <w:rFonts w:ascii="Times New Roman" w:hAnsi="Times New Roman"/>
          <w:color w:val="000000"/>
        </w:rPr>
        <w:t>ния орнаментов и декоративных композиций;</w:t>
      </w:r>
    </w:p>
    <w:p w14:paraId="19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классифицировать произведения искусства по видам и, соо</w:t>
      </w:r>
      <w:r>
        <w:rPr>
          <w:rFonts w:ascii="Times New Roman" w:hAnsi="Times New Roman"/>
          <w:color w:val="000000"/>
        </w:rPr>
        <w:t>т</w:t>
      </w:r>
      <w:r>
        <w:rPr>
          <w:rFonts w:ascii="Times New Roman" w:hAnsi="Times New Roman"/>
          <w:color w:val="000000"/>
        </w:rPr>
        <w:t>ветственно, по назначению в жизни людей;</w:t>
      </w:r>
    </w:p>
    <w:p w14:paraId="1A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классифицировать произведения изобразительного искусства по жанрам в качестве инструмента анализа содержания</w:t>
      </w:r>
      <w:r>
        <w:rPr>
          <w:rFonts w:ascii="Times New Roman" w:hAnsi="Times New Roman"/>
          <w:color w:val="000000"/>
        </w:rPr>
        <w:t xml:space="preserve"> </w:t>
      </w:r>
      <w:r>
        <w:rPr>
          <w:rFonts w:ascii="Times New Roman" w:hAnsi="Times New Roman"/>
          <w:color w:val="000000"/>
        </w:rPr>
        <w:t>произведений;</w:t>
      </w:r>
    </w:p>
    <w:p w14:paraId="1B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ставить и использовать вопросы как исследовательский и</w:t>
      </w:r>
      <w:r>
        <w:rPr>
          <w:rFonts w:ascii="Times New Roman" w:hAnsi="Times New Roman"/>
          <w:color w:val="000000"/>
        </w:rPr>
        <w:t>н</w:t>
      </w:r>
      <w:r>
        <w:rPr>
          <w:rFonts w:ascii="Times New Roman" w:hAnsi="Times New Roman"/>
          <w:color w:val="000000"/>
        </w:rPr>
        <w:t>струмент познания.</w:t>
      </w:r>
    </w:p>
    <w:p w14:paraId="1C030000">
      <w:pPr>
        <w:pStyle w:val="Style_22"/>
        <w:tabs>
          <w:tab w:leader="none" w:pos="709" w:val="left"/>
        </w:tabs>
        <w:spacing w:line="240" w:lineRule="auto"/>
        <w:ind w:firstLine="284" w:left="0"/>
        <w:rPr>
          <w:rFonts w:ascii="Times New Roman" w:hAnsi="Times New Roman"/>
          <w:i w:val="1"/>
          <w:color w:val="000000"/>
        </w:rPr>
      </w:pPr>
      <w:r>
        <w:rPr>
          <w:rFonts w:ascii="Times New Roman" w:hAnsi="Times New Roman"/>
          <w:i w:val="1"/>
          <w:color w:val="000000"/>
        </w:rPr>
        <w:t>Работа с информацией:</w:t>
      </w:r>
    </w:p>
    <w:p w14:paraId="1D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использовать электронные образовательные ресурсы;</w:t>
      </w:r>
    </w:p>
    <w:p w14:paraId="1E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уметь работать с электронными учебниками и учебными п</w:t>
      </w:r>
      <w:r>
        <w:rPr>
          <w:rFonts w:ascii="Times New Roman" w:hAnsi="Times New Roman"/>
          <w:color w:val="000000"/>
        </w:rPr>
        <w:t>о</w:t>
      </w:r>
      <w:r>
        <w:rPr>
          <w:rFonts w:ascii="Times New Roman" w:hAnsi="Times New Roman"/>
          <w:color w:val="000000"/>
        </w:rPr>
        <w:t>собиями;</w:t>
      </w:r>
    </w:p>
    <w:p w14:paraId="1F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выбирать источник для получения информации: поисковые</w:t>
      </w:r>
    </w:p>
    <w:p w14:paraId="20030000">
      <w:pPr>
        <w:pStyle w:val="Style_22"/>
        <w:tabs>
          <w:tab w:leader="none" w:pos="709" w:val="left"/>
        </w:tabs>
        <w:spacing w:line="240" w:lineRule="auto"/>
        <w:ind w:firstLine="0" w:left="0"/>
        <w:rPr>
          <w:rFonts w:ascii="Times New Roman" w:hAnsi="Times New Roman"/>
          <w:color w:val="000000"/>
        </w:rPr>
      </w:pPr>
      <w:r>
        <w:rPr>
          <w:rFonts w:ascii="Times New Roman" w:hAnsi="Times New Roman"/>
          <w:color w:val="000000"/>
        </w:rPr>
        <w:t>системы Интернета, цифровые электронные средства, справочники, художественные альбомы и детские книги;</w:t>
      </w:r>
    </w:p>
    <w:p w14:paraId="21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анализировать, интерпретировать, обобщать и систематиз</w:t>
      </w:r>
      <w:r>
        <w:rPr>
          <w:rFonts w:ascii="Times New Roman" w:hAnsi="Times New Roman"/>
          <w:color w:val="000000"/>
        </w:rPr>
        <w:t>и</w:t>
      </w:r>
      <w:r>
        <w:rPr>
          <w:rFonts w:ascii="Times New Roman" w:hAnsi="Times New Roman"/>
          <w:color w:val="000000"/>
        </w:rPr>
        <w:t>ровать информацию, представленную в произведениях искусства, текстах, таблицах и схемах;</w:t>
      </w:r>
    </w:p>
    <w:p w14:paraId="22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самостоятельно готовить информацию на заданную или в</w:t>
      </w:r>
      <w:r>
        <w:rPr>
          <w:rFonts w:ascii="Times New Roman" w:hAnsi="Times New Roman"/>
          <w:color w:val="000000"/>
        </w:rPr>
        <w:t>ы</w:t>
      </w:r>
      <w:r>
        <w:rPr>
          <w:rFonts w:ascii="Times New Roman" w:hAnsi="Times New Roman"/>
          <w:color w:val="000000"/>
        </w:rPr>
        <w:t>бранную тему и представлять её в различных видах: рисунках</w:t>
      </w:r>
      <w:r>
        <w:rPr>
          <w:rFonts w:ascii="Times New Roman" w:hAnsi="Times New Roman"/>
          <w:color w:val="000000"/>
        </w:rPr>
        <w:t xml:space="preserve"> </w:t>
      </w:r>
      <w:r>
        <w:rPr>
          <w:rFonts w:ascii="Times New Roman" w:hAnsi="Times New Roman"/>
          <w:color w:val="000000"/>
        </w:rPr>
        <w:t>и э</w:t>
      </w:r>
      <w:r>
        <w:rPr>
          <w:rFonts w:ascii="Times New Roman" w:hAnsi="Times New Roman"/>
          <w:color w:val="000000"/>
        </w:rPr>
        <w:t>с</w:t>
      </w:r>
      <w:r>
        <w:rPr>
          <w:rFonts w:ascii="Times New Roman" w:hAnsi="Times New Roman"/>
          <w:color w:val="000000"/>
        </w:rPr>
        <w:t>кизах, электронных презентациях;</w:t>
      </w:r>
    </w:p>
    <w:p w14:paraId="23030000">
      <w:pPr>
        <w:pStyle w:val="Style_22"/>
        <w:numPr>
          <w:ilvl w:val="0"/>
          <w:numId w:val="22"/>
        </w:numPr>
        <w:tabs>
          <w:tab w:leader="none" w:pos="709" w:val="left"/>
        </w:tabs>
        <w:spacing w:line="240" w:lineRule="auto"/>
        <w:ind w:firstLine="360" w:left="0"/>
        <w:rPr>
          <w:rFonts w:ascii="Times New Roman" w:hAnsi="Times New Roman"/>
          <w:color w:val="000000"/>
        </w:rPr>
      </w:pPr>
      <w:r>
        <w:rPr>
          <w:rFonts w:ascii="Times New Roman" w:hAnsi="Times New Roman"/>
          <w:color w:val="000000"/>
        </w:rPr>
        <w:t>осуществлять виртуальные путешествия по архитектурны</w:t>
      </w:r>
      <w:r>
        <w:rPr>
          <w:rFonts w:ascii="Times New Roman" w:hAnsi="Times New Roman"/>
          <w:color w:val="000000"/>
        </w:rPr>
        <w:t>м</w:t>
      </w:r>
      <w:r>
        <w:rPr>
          <w:rFonts w:ascii="Times New Roman" w:hAnsi="Times New Roman"/>
          <w:color w:val="000000"/>
        </w:rPr>
        <w:t>памятникам, в отечественные художественные музеи и зарубежные художественные музеи (галереи) на основе установок</w:t>
      </w:r>
      <w:r>
        <w:rPr>
          <w:rFonts w:ascii="Times New Roman" w:hAnsi="Times New Roman"/>
          <w:color w:val="000000"/>
        </w:rPr>
        <w:t xml:space="preserve"> </w:t>
      </w:r>
      <w:r>
        <w:rPr>
          <w:rFonts w:ascii="Times New Roman" w:hAnsi="Times New Roman"/>
          <w:color w:val="000000"/>
        </w:rPr>
        <w:t>и квестов, предложенных учителем;</w:t>
      </w:r>
    </w:p>
    <w:p w14:paraId="24030000">
      <w:pPr>
        <w:pStyle w:val="Style_22"/>
        <w:numPr>
          <w:ilvl w:val="0"/>
          <w:numId w:val="22"/>
        </w:numPr>
        <w:tabs>
          <w:tab w:leader="none" w:pos="709" w:val="left"/>
        </w:tabs>
        <w:spacing w:line="240" w:lineRule="auto"/>
        <w:ind/>
        <w:rPr>
          <w:rFonts w:ascii="Times New Roman" w:hAnsi="Times New Roman"/>
          <w:color w:val="000000"/>
        </w:rPr>
      </w:pPr>
      <w:r>
        <w:rPr>
          <w:rFonts w:ascii="Times New Roman" w:hAnsi="Times New Roman"/>
          <w:color w:val="000000"/>
        </w:rPr>
        <w:t>соблюдать правила информационной безопасности при рабо-</w:t>
      </w:r>
    </w:p>
    <w:p w14:paraId="25030000">
      <w:pPr>
        <w:pStyle w:val="Style_22"/>
        <w:tabs>
          <w:tab w:leader="none" w:pos="709" w:val="left"/>
        </w:tabs>
        <w:spacing w:line="240" w:lineRule="auto"/>
        <w:ind w:firstLine="0" w:left="0"/>
        <w:rPr>
          <w:rFonts w:ascii="Times New Roman" w:hAnsi="Times New Roman"/>
          <w:color w:val="000000"/>
        </w:rPr>
      </w:pPr>
      <w:r>
        <w:rPr>
          <w:rFonts w:ascii="Times New Roman" w:hAnsi="Times New Roman"/>
          <w:color w:val="000000"/>
        </w:rPr>
        <w:t>те в сети Интернет.</w:t>
      </w:r>
    </w:p>
    <w:p w14:paraId="2603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27030000">
      <w:pPr>
        <w:pStyle w:val="Style_22"/>
        <w:numPr>
          <w:ilvl w:val="0"/>
          <w:numId w:val="23"/>
        </w:numPr>
        <w:tabs>
          <w:tab w:leader="none" w:pos="426" w:val="left"/>
          <w:tab w:leader="none" w:pos="709" w:val="left"/>
        </w:tabs>
        <w:spacing w:line="240" w:lineRule="auto"/>
        <w:ind w:firstLine="284" w:left="0"/>
        <w:rPr>
          <w:rFonts w:ascii="Times New Roman" w:hAnsi="Times New Roman"/>
          <w:color w:val="000000"/>
        </w:rPr>
      </w:pPr>
      <w:r>
        <w:rPr>
          <w:rFonts w:ascii="Times New Roman" w:hAnsi="Times New Roman"/>
          <w:color w:val="000000"/>
        </w:rPr>
        <w:t>понимать искусство в качестве особого языка общения —</w:t>
      </w:r>
      <w:r>
        <w:rPr>
          <w:rFonts w:ascii="Times New Roman" w:hAnsi="Times New Roman"/>
          <w:color w:val="000000"/>
        </w:rPr>
        <w:t xml:space="preserve"> </w:t>
      </w:r>
      <w:r>
        <w:rPr>
          <w:rFonts w:ascii="Times New Roman" w:hAnsi="Times New Roman"/>
          <w:color w:val="000000"/>
        </w:rPr>
        <w:t>межличностного (автор — зритель), между поколениями, между н</w:t>
      </w:r>
      <w:r>
        <w:rPr>
          <w:rFonts w:ascii="Times New Roman" w:hAnsi="Times New Roman"/>
          <w:color w:val="000000"/>
        </w:rPr>
        <w:t>а</w:t>
      </w:r>
      <w:r>
        <w:rPr>
          <w:rFonts w:ascii="Times New Roman" w:hAnsi="Times New Roman"/>
          <w:color w:val="000000"/>
        </w:rPr>
        <w:t>родами;</w:t>
      </w:r>
    </w:p>
    <w:p w14:paraId="28030000">
      <w:pPr>
        <w:pStyle w:val="Style_22"/>
        <w:numPr>
          <w:ilvl w:val="0"/>
          <w:numId w:val="23"/>
        </w:numPr>
        <w:tabs>
          <w:tab w:leader="none" w:pos="426" w:val="left"/>
          <w:tab w:leader="none" w:pos="709" w:val="left"/>
        </w:tabs>
        <w:spacing w:line="240" w:lineRule="auto"/>
        <w:ind w:firstLine="284" w:left="0"/>
        <w:rPr>
          <w:rFonts w:ascii="Times New Roman" w:hAnsi="Times New Roman"/>
          <w:color w:val="000000"/>
        </w:rPr>
      </w:pPr>
      <w:r>
        <w:rPr>
          <w:rFonts w:ascii="Times New Roman" w:hAnsi="Times New Roman"/>
          <w:color w:val="000000"/>
        </w:rPr>
        <w:t>вести диалог и участвовать в дискуссии, проявляя уваж</w:t>
      </w:r>
      <w:r>
        <w:rPr>
          <w:rFonts w:ascii="Times New Roman" w:hAnsi="Times New Roman"/>
          <w:color w:val="000000"/>
        </w:rPr>
        <w:t>и</w:t>
      </w:r>
      <w:r>
        <w:rPr>
          <w:rFonts w:ascii="Times New Roman" w:hAnsi="Times New Roman"/>
          <w:color w:val="000000"/>
        </w:rPr>
        <w:t>тельное отношение к оппонентам, сопоставлять свои суждения</w:t>
      </w:r>
      <w:r>
        <w:rPr>
          <w:rFonts w:ascii="Times New Roman" w:hAnsi="Times New Roman"/>
          <w:color w:val="000000"/>
        </w:rPr>
        <w:t xml:space="preserve"> </w:t>
      </w:r>
      <w:r>
        <w:rPr>
          <w:rFonts w:ascii="Times New Roman" w:hAnsi="Times New Roman"/>
          <w:color w:val="000000"/>
        </w:rPr>
        <w:t>с с</w:t>
      </w:r>
      <w:r>
        <w:rPr>
          <w:rFonts w:ascii="Times New Roman" w:hAnsi="Times New Roman"/>
          <w:color w:val="000000"/>
        </w:rPr>
        <w:t>у</w:t>
      </w:r>
      <w:r>
        <w:rPr>
          <w:rFonts w:ascii="Times New Roman" w:hAnsi="Times New Roman"/>
          <w:color w:val="000000"/>
        </w:rPr>
        <w:t>ждениями участников общения, выявляя и корректно отстаивая свои позиции в оценке и понимании обсуждаемого явления;</w:t>
      </w:r>
    </w:p>
    <w:p w14:paraId="29030000">
      <w:pPr>
        <w:pStyle w:val="Style_22"/>
        <w:numPr>
          <w:ilvl w:val="0"/>
          <w:numId w:val="23"/>
        </w:numPr>
        <w:tabs>
          <w:tab w:leader="none" w:pos="426" w:val="left"/>
          <w:tab w:leader="none" w:pos="709" w:val="left"/>
        </w:tabs>
        <w:spacing w:line="240" w:lineRule="auto"/>
        <w:ind w:firstLine="284" w:left="0"/>
        <w:rPr>
          <w:rFonts w:ascii="Times New Roman" w:hAnsi="Times New Roman"/>
          <w:color w:val="000000"/>
        </w:rPr>
      </w:pPr>
      <w:r>
        <w:rPr>
          <w:rFonts w:ascii="Times New Roman" w:hAnsi="Times New Roman"/>
          <w:color w:val="000000"/>
        </w:rPr>
        <w:t>находить общее решение и разрешать конфликты на основе</w:t>
      </w:r>
    </w:p>
    <w:p w14:paraId="2A030000">
      <w:pPr>
        <w:pStyle w:val="Style_22"/>
        <w:tabs>
          <w:tab w:leader="none" w:pos="426" w:val="left"/>
          <w:tab w:leader="none" w:pos="709" w:val="left"/>
        </w:tabs>
        <w:spacing w:line="240" w:lineRule="auto"/>
        <w:ind w:firstLine="0" w:left="0"/>
        <w:rPr>
          <w:rFonts w:ascii="Times New Roman" w:hAnsi="Times New Roman"/>
          <w:color w:val="000000"/>
        </w:rPr>
      </w:pPr>
      <w:r>
        <w:rPr>
          <w:rFonts w:ascii="Times New Roman" w:hAnsi="Times New Roman"/>
          <w:color w:val="000000"/>
        </w:rPr>
        <w:t>общих позиций и учёта интересов в процессе совместной художес</w:t>
      </w:r>
      <w:r>
        <w:rPr>
          <w:rFonts w:ascii="Times New Roman" w:hAnsi="Times New Roman"/>
          <w:color w:val="000000"/>
        </w:rPr>
        <w:t>т</w:t>
      </w:r>
      <w:r>
        <w:rPr>
          <w:rFonts w:ascii="Times New Roman" w:hAnsi="Times New Roman"/>
          <w:color w:val="000000"/>
        </w:rPr>
        <w:t>венной деятельности;</w:t>
      </w:r>
    </w:p>
    <w:p w14:paraId="2B030000">
      <w:pPr>
        <w:pStyle w:val="Style_22"/>
        <w:numPr>
          <w:ilvl w:val="0"/>
          <w:numId w:val="23"/>
        </w:numPr>
        <w:tabs>
          <w:tab w:leader="none" w:pos="426" w:val="left"/>
          <w:tab w:leader="none" w:pos="709" w:val="left"/>
        </w:tabs>
        <w:spacing w:line="240" w:lineRule="auto"/>
        <w:ind w:firstLine="284" w:left="0"/>
        <w:rPr>
          <w:rFonts w:ascii="Times New Roman" w:hAnsi="Times New Roman"/>
          <w:color w:val="000000"/>
        </w:rPr>
      </w:pPr>
      <w:r>
        <w:rPr>
          <w:rFonts w:ascii="Times New Roman" w:hAnsi="Times New Roman"/>
          <w:color w:val="000000"/>
        </w:rPr>
        <w:t>демонстрировать и объяснять результаты своего творческого,</w:t>
      </w:r>
      <w:r>
        <w:rPr>
          <w:rFonts w:ascii="Times New Roman" w:hAnsi="Times New Roman"/>
          <w:color w:val="000000"/>
        </w:rPr>
        <w:t xml:space="preserve"> </w:t>
      </w:r>
      <w:r>
        <w:rPr>
          <w:rFonts w:ascii="Times New Roman" w:hAnsi="Times New Roman"/>
          <w:color w:val="000000"/>
        </w:rPr>
        <w:t>художественного или исследовательского опыта;</w:t>
      </w:r>
    </w:p>
    <w:p w14:paraId="2C030000">
      <w:pPr>
        <w:pStyle w:val="Style_22"/>
        <w:numPr>
          <w:ilvl w:val="0"/>
          <w:numId w:val="23"/>
        </w:numPr>
        <w:tabs>
          <w:tab w:leader="none" w:pos="426" w:val="left"/>
          <w:tab w:leader="none" w:pos="709" w:val="left"/>
        </w:tabs>
        <w:spacing w:line="240" w:lineRule="auto"/>
        <w:ind w:firstLine="284" w:left="0"/>
        <w:rPr>
          <w:rFonts w:ascii="Times New Roman" w:hAnsi="Times New Roman"/>
          <w:color w:val="000000"/>
        </w:rPr>
      </w:pPr>
      <w:r>
        <w:rPr>
          <w:rFonts w:ascii="Times New Roman" w:hAnsi="Times New Roman"/>
          <w:color w:val="000000"/>
        </w:rPr>
        <w:t>анализировать произведения детского художественного творчества с позиций их содержания и в соответствии с учебной</w:t>
      </w:r>
      <w:r>
        <w:rPr>
          <w:rFonts w:ascii="Times New Roman" w:hAnsi="Times New Roman"/>
          <w:color w:val="000000"/>
        </w:rPr>
        <w:t xml:space="preserve"> </w:t>
      </w:r>
      <w:r>
        <w:rPr>
          <w:rFonts w:ascii="Times New Roman" w:hAnsi="Times New Roman"/>
          <w:color w:val="000000"/>
        </w:rPr>
        <w:t>з</w:t>
      </w:r>
      <w:r>
        <w:rPr>
          <w:rFonts w:ascii="Times New Roman" w:hAnsi="Times New Roman"/>
          <w:color w:val="000000"/>
        </w:rPr>
        <w:t>а</w:t>
      </w:r>
      <w:r>
        <w:rPr>
          <w:rFonts w:ascii="Times New Roman" w:hAnsi="Times New Roman"/>
          <w:color w:val="000000"/>
        </w:rPr>
        <w:t>дачей, поставленной учителем;</w:t>
      </w:r>
    </w:p>
    <w:p w14:paraId="2D030000">
      <w:pPr>
        <w:pStyle w:val="Style_22"/>
        <w:numPr>
          <w:ilvl w:val="0"/>
          <w:numId w:val="23"/>
        </w:numPr>
        <w:tabs>
          <w:tab w:leader="none" w:pos="426" w:val="left"/>
          <w:tab w:leader="none" w:pos="709" w:val="left"/>
        </w:tabs>
        <w:spacing w:line="240" w:lineRule="auto"/>
        <w:ind w:firstLine="284" w:left="0"/>
        <w:rPr>
          <w:rFonts w:ascii="Times New Roman" w:hAnsi="Times New Roman"/>
          <w:color w:val="000000"/>
        </w:rPr>
      </w:pPr>
      <w:r>
        <w:rPr>
          <w:rFonts w:ascii="Times New Roman" w:hAnsi="Times New Roman"/>
          <w:color w:val="000000"/>
        </w:rPr>
        <w:t>признавать своё и чужое право на ошибку, развивать свои</w:t>
      </w:r>
      <w:r>
        <w:rPr>
          <w:rFonts w:ascii="Times New Roman" w:hAnsi="Times New Roman"/>
          <w:color w:val="000000"/>
        </w:rPr>
        <w:t xml:space="preserve"> </w:t>
      </w:r>
      <w:r>
        <w:rPr>
          <w:rFonts w:ascii="Times New Roman" w:hAnsi="Times New Roman"/>
          <w:color w:val="000000"/>
        </w:rPr>
        <w:t>способности сопереживать, понимать намерения и переживания свои и других людей;</w:t>
      </w:r>
    </w:p>
    <w:p w14:paraId="2E030000">
      <w:pPr>
        <w:pStyle w:val="Style_22"/>
        <w:numPr>
          <w:ilvl w:val="0"/>
          <w:numId w:val="23"/>
        </w:numPr>
        <w:tabs>
          <w:tab w:leader="none" w:pos="426" w:val="left"/>
          <w:tab w:leader="none" w:pos="709" w:val="left"/>
        </w:tabs>
        <w:spacing w:line="240" w:lineRule="auto"/>
        <w:ind w:firstLine="284" w:left="0"/>
        <w:rPr>
          <w:rFonts w:ascii="Times New Roman" w:hAnsi="Times New Roman"/>
          <w:color w:val="000000"/>
        </w:rPr>
      </w:pPr>
      <w:r>
        <w:rPr>
          <w:rFonts w:ascii="Times New Roman" w:hAnsi="Times New Roman"/>
          <w:color w:val="000000"/>
        </w:rPr>
        <w:t>взаимодействовать, сотрудничать в процессе коллективн</w:t>
      </w:r>
      <w:r>
        <w:rPr>
          <w:rFonts w:ascii="Times New Roman" w:hAnsi="Times New Roman"/>
          <w:color w:val="000000"/>
        </w:rPr>
        <w:t xml:space="preserve">ой </w:t>
      </w:r>
      <w:r>
        <w:rPr>
          <w:rFonts w:ascii="Times New Roman" w:hAnsi="Times New Roman"/>
          <w:color w:val="000000"/>
        </w:rPr>
        <w:t>работы, принимать цель совместной деятельности и строить</w:t>
      </w:r>
      <w:r>
        <w:rPr>
          <w:rFonts w:ascii="Times New Roman" w:hAnsi="Times New Roman"/>
          <w:color w:val="000000"/>
        </w:rPr>
        <w:t xml:space="preserve"> </w:t>
      </w:r>
      <w:r>
        <w:rPr>
          <w:rFonts w:ascii="Times New Roman" w:hAnsi="Times New Roman"/>
          <w:color w:val="000000"/>
        </w:rPr>
        <w:t>действия по её достижению, договариваться, выполнять поручения, подч</w:t>
      </w:r>
      <w:r>
        <w:rPr>
          <w:rFonts w:ascii="Times New Roman" w:hAnsi="Times New Roman"/>
          <w:color w:val="000000"/>
        </w:rPr>
        <w:t>и</w:t>
      </w:r>
      <w:r>
        <w:rPr>
          <w:rFonts w:ascii="Times New Roman" w:hAnsi="Times New Roman"/>
          <w:color w:val="000000"/>
        </w:rPr>
        <w:t>няться, ответственно относиться к своей задаче по</w:t>
      </w:r>
      <w:r>
        <w:rPr>
          <w:rFonts w:ascii="Times New Roman" w:hAnsi="Times New Roman"/>
          <w:color w:val="000000"/>
        </w:rPr>
        <w:t xml:space="preserve"> </w:t>
      </w:r>
      <w:r>
        <w:rPr>
          <w:rFonts w:ascii="Times New Roman" w:hAnsi="Times New Roman"/>
          <w:color w:val="000000"/>
        </w:rPr>
        <w:t>достижению о</w:t>
      </w:r>
      <w:r>
        <w:rPr>
          <w:rFonts w:ascii="Times New Roman" w:hAnsi="Times New Roman"/>
          <w:color w:val="000000"/>
        </w:rPr>
        <w:t>б</w:t>
      </w:r>
      <w:r>
        <w:rPr>
          <w:rFonts w:ascii="Times New Roman" w:hAnsi="Times New Roman"/>
          <w:color w:val="000000"/>
        </w:rPr>
        <w:t>щего результата.</w:t>
      </w:r>
    </w:p>
    <w:p w14:paraId="2F03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30030000">
      <w:pPr>
        <w:pStyle w:val="Style_22"/>
        <w:numPr>
          <w:ilvl w:val="0"/>
          <w:numId w:val="23"/>
        </w:numPr>
        <w:tabs>
          <w:tab w:leader="none" w:pos="426" w:val="left"/>
          <w:tab w:leader="none" w:pos="709" w:val="left"/>
        </w:tabs>
        <w:spacing w:line="240" w:lineRule="auto"/>
        <w:ind/>
        <w:rPr>
          <w:rFonts w:ascii="Times New Roman" w:hAnsi="Times New Roman"/>
          <w:color w:val="000000"/>
        </w:rPr>
      </w:pPr>
      <w:r>
        <w:rPr>
          <w:rFonts w:ascii="Times New Roman" w:hAnsi="Times New Roman"/>
          <w:color w:val="000000"/>
        </w:rPr>
        <w:t>соблюдать последовательность учебных действий при выпол-</w:t>
      </w:r>
    </w:p>
    <w:p w14:paraId="31030000">
      <w:pPr>
        <w:pStyle w:val="Style_22"/>
        <w:tabs>
          <w:tab w:leader="none" w:pos="426" w:val="left"/>
          <w:tab w:leader="none" w:pos="709" w:val="left"/>
        </w:tabs>
        <w:spacing w:line="240" w:lineRule="auto"/>
        <w:ind w:firstLine="0" w:left="0"/>
        <w:rPr>
          <w:rFonts w:ascii="Times New Roman" w:hAnsi="Times New Roman"/>
          <w:color w:val="000000"/>
        </w:rPr>
      </w:pPr>
      <w:r>
        <w:rPr>
          <w:rFonts w:ascii="Times New Roman" w:hAnsi="Times New Roman"/>
          <w:color w:val="000000"/>
        </w:rPr>
        <w:t>нении задания;</w:t>
      </w:r>
    </w:p>
    <w:p w14:paraId="32030000">
      <w:pPr>
        <w:pStyle w:val="Style_22"/>
        <w:numPr>
          <w:ilvl w:val="0"/>
          <w:numId w:val="23"/>
        </w:numPr>
        <w:tabs>
          <w:tab w:leader="none" w:pos="426" w:val="left"/>
          <w:tab w:leader="none" w:pos="709" w:val="left"/>
        </w:tabs>
        <w:spacing w:line="240" w:lineRule="auto"/>
        <w:ind/>
        <w:rPr>
          <w:rFonts w:ascii="Times New Roman" w:hAnsi="Times New Roman"/>
          <w:color w:val="000000"/>
        </w:rPr>
      </w:pPr>
      <w:r>
        <w:rPr>
          <w:rFonts w:ascii="Times New Roman" w:hAnsi="Times New Roman"/>
          <w:color w:val="000000"/>
        </w:rPr>
        <w:t xml:space="preserve">уметь организовывать своё рабочее место для </w:t>
      </w:r>
      <w:r>
        <w:rPr>
          <w:rFonts w:ascii="Times New Roman" w:hAnsi="Times New Roman"/>
          <w:color w:val="000000"/>
        </w:rPr>
        <w:t>практической</w:t>
      </w:r>
    </w:p>
    <w:p w14:paraId="33030000">
      <w:pPr>
        <w:pStyle w:val="Style_22"/>
        <w:tabs>
          <w:tab w:leader="none" w:pos="426" w:val="left"/>
          <w:tab w:leader="none" w:pos="709" w:val="left"/>
        </w:tabs>
        <w:spacing w:line="240" w:lineRule="auto"/>
        <w:ind w:firstLine="0" w:left="0"/>
        <w:rPr>
          <w:rFonts w:ascii="Times New Roman" w:hAnsi="Times New Roman"/>
          <w:color w:val="000000"/>
        </w:rPr>
      </w:pPr>
      <w:r>
        <w:rPr>
          <w:rFonts w:ascii="Times New Roman" w:hAnsi="Times New Roman"/>
          <w:color w:val="000000"/>
        </w:rPr>
        <w:t>работы, сохраняя порядок в окружающем пространстве и бережно относясь к используемым материалам;</w:t>
      </w:r>
    </w:p>
    <w:p w14:paraId="34030000">
      <w:pPr>
        <w:pStyle w:val="Style_22"/>
        <w:numPr>
          <w:ilvl w:val="0"/>
          <w:numId w:val="23"/>
        </w:numPr>
        <w:tabs>
          <w:tab w:leader="none" w:pos="426" w:val="left"/>
        </w:tabs>
        <w:spacing w:line="240" w:lineRule="auto"/>
        <w:ind w:firstLine="360" w:left="0"/>
        <w:rPr>
          <w:rFonts w:ascii="Times New Roman" w:hAnsi="Times New Roman"/>
          <w:color w:val="000000"/>
        </w:rPr>
      </w:pPr>
      <w:r>
        <w:rPr>
          <w:rFonts w:ascii="Times New Roman" w:hAnsi="Times New Roman"/>
          <w:color w:val="000000"/>
        </w:rPr>
        <w:t>соотносить свои действия с планируемыми результатами, осуществлять контроль своей деятельности в процессе достижения результата.</w:t>
      </w:r>
    </w:p>
    <w:p w14:paraId="35030000">
      <w:pPr>
        <w:pStyle w:val="Style_22"/>
        <w:tabs>
          <w:tab w:leader="none" w:pos="426" w:val="left"/>
        </w:tabs>
        <w:spacing w:line="240" w:lineRule="auto"/>
        <w:ind w:firstLine="0" w:left="360"/>
        <w:rPr>
          <w:rFonts w:ascii="Times New Roman" w:hAnsi="Times New Roman"/>
          <w:color w:val="000000"/>
        </w:rPr>
      </w:pPr>
    </w:p>
    <w:p w14:paraId="36030000">
      <w:pPr>
        <w:pStyle w:val="Style_22"/>
        <w:tabs>
          <w:tab w:leader="none" w:pos="426" w:val="left"/>
        </w:tabs>
        <w:spacing w:line="240" w:lineRule="auto"/>
        <w:ind w:firstLine="0" w:left="360"/>
        <w:rPr>
          <w:rFonts w:ascii="Times New Roman" w:hAnsi="Times New Roman"/>
          <w:b w:val="1"/>
          <w:color w:val="000000"/>
          <w:sz w:val="23"/>
        </w:rPr>
      </w:pPr>
      <w:r>
        <w:rPr>
          <w:rFonts w:ascii="Times New Roman" w:hAnsi="Times New Roman"/>
          <w:b w:val="1"/>
          <w:color w:val="000000"/>
          <w:sz w:val="23"/>
        </w:rPr>
        <w:t>МУЗЫКА</w:t>
      </w:r>
    </w:p>
    <w:p w14:paraId="37030000">
      <w:pPr>
        <w:spacing w:before="47"/>
        <w:ind w:firstLine="0" w:left="0" w:right="-143"/>
        <w:rPr>
          <w:rFonts w:ascii="Times New Roman" w:hAnsi="Times New Roman"/>
          <w:b w:val="1"/>
          <w:i w:val="1"/>
          <w:sz w:val="24"/>
        </w:rPr>
      </w:pPr>
      <w:r>
        <w:rPr>
          <w:rFonts w:ascii="Times New Roman" w:hAnsi="Times New Roman"/>
          <w:b w:val="1"/>
          <w:i w:val="1"/>
          <w:spacing w:val="-1"/>
          <w:sz w:val="24"/>
        </w:rPr>
        <w:t>Формирование</w:t>
      </w:r>
      <w:r>
        <w:rPr>
          <w:rFonts w:ascii="Times New Roman" w:hAnsi="Times New Roman"/>
          <w:b w:val="1"/>
          <w:i w:val="1"/>
          <w:spacing w:val="15"/>
          <w:sz w:val="24"/>
        </w:rPr>
        <w:t xml:space="preserve"> </w:t>
      </w:r>
      <w:r>
        <w:rPr>
          <w:rFonts w:ascii="Times New Roman" w:hAnsi="Times New Roman"/>
          <w:b w:val="1"/>
          <w:i w:val="1"/>
          <w:sz w:val="24"/>
        </w:rPr>
        <w:t>познавательных</w:t>
      </w:r>
      <w:r>
        <w:rPr>
          <w:rFonts w:ascii="Times New Roman" w:hAnsi="Times New Roman"/>
          <w:b w:val="1"/>
          <w:i w:val="1"/>
          <w:spacing w:val="-1"/>
          <w:sz w:val="24"/>
        </w:rPr>
        <w:t xml:space="preserve"> </w:t>
      </w:r>
      <w:r>
        <w:rPr>
          <w:rFonts w:ascii="Times New Roman" w:hAnsi="Times New Roman"/>
          <w:b w:val="1"/>
          <w:i w:val="1"/>
          <w:spacing w:val="-1"/>
          <w:sz w:val="24"/>
        </w:rPr>
        <w:t>УУД</w:t>
      </w:r>
    </w:p>
    <w:p w14:paraId="38030000">
      <w:pPr>
        <w:pStyle w:val="Style_22"/>
        <w:tabs>
          <w:tab w:leader="none" w:pos="426" w:val="left"/>
        </w:tabs>
        <w:spacing w:line="240" w:lineRule="auto"/>
        <w:ind w:firstLine="0" w:left="360"/>
        <w:rPr>
          <w:rFonts w:ascii="Times New Roman" w:hAnsi="Times New Roman"/>
          <w:i w:val="1"/>
          <w:color w:val="000000"/>
        </w:rPr>
      </w:pPr>
      <w:r>
        <w:rPr>
          <w:rFonts w:ascii="Times New Roman" w:hAnsi="Times New Roman"/>
          <w:i w:val="1"/>
          <w:color w:val="000000"/>
        </w:rPr>
        <w:t>Базовые логические действия:</w:t>
      </w:r>
    </w:p>
    <w:p w14:paraId="39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сравнивать музыкальные звуки, звуковые сочетания, произв</w:t>
      </w:r>
      <w:r>
        <w:rPr>
          <w:rFonts w:ascii="Times New Roman" w:hAnsi="Times New Roman"/>
          <w:color w:val="000000"/>
        </w:rPr>
        <w:t>е</w:t>
      </w:r>
      <w:r>
        <w:rPr>
          <w:rFonts w:ascii="Times New Roman" w:hAnsi="Times New Roman"/>
          <w:color w:val="000000"/>
        </w:rPr>
        <w:t>дения, жанры; устанавливать основания для сравнения, объединять элементы музыкального звучания по определённому признаку;</w:t>
      </w:r>
    </w:p>
    <w:p w14:paraId="3A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определять существенный признак для классификации, кла</w:t>
      </w:r>
      <w:r>
        <w:rPr>
          <w:rFonts w:ascii="Times New Roman" w:hAnsi="Times New Roman"/>
          <w:color w:val="000000"/>
        </w:rPr>
        <w:t>с</w:t>
      </w:r>
      <w:r>
        <w:rPr>
          <w:rFonts w:ascii="Times New Roman" w:hAnsi="Times New Roman"/>
          <w:color w:val="000000"/>
        </w:rPr>
        <w:t>сифицировать предложенные объекты (музыкальные инструменты, элементы музыкального языка, произведения, исполнительские с</w:t>
      </w:r>
      <w:r>
        <w:rPr>
          <w:rFonts w:ascii="Times New Roman" w:hAnsi="Times New Roman"/>
          <w:color w:val="000000"/>
        </w:rPr>
        <w:t>о</w:t>
      </w:r>
      <w:r>
        <w:rPr>
          <w:rFonts w:ascii="Times New Roman" w:hAnsi="Times New Roman"/>
          <w:color w:val="000000"/>
        </w:rPr>
        <w:t>ставы и др.);</w:t>
      </w:r>
    </w:p>
    <w:p w14:paraId="3B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находить закономерности и противоречия в рассматриваемых явлениях музыкального искусства, сведениях и наблюдениях за зв</w:t>
      </w:r>
      <w:r>
        <w:rPr>
          <w:rFonts w:ascii="Times New Roman" w:hAnsi="Times New Roman"/>
          <w:color w:val="000000"/>
        </w:rPr>
        <w:t>у</w:t>
      </w:r>
      <w:r>
        <w:rPr>
          <w:rFonts w:ascii="Times New Roman" w:hAnsi="Times New Roman"/>
          <w:color w:val="000000"/>
        </w:rPr>
        <w:t>чащим музыкальным материалом на основе предложенного учителем алгоритма;</w:t>
      </w:r>
    </w:p>
    <w:p w14:paraId="3C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выявлять недостаток информации, в том числе слуховой, ак</w:t>
      </w:r>
      <w:r>
        <w:rPr>
          <w:rFonts w:ascii="Times New Roman" w:hAnsi="Times New Roman"/>
          <w:color w:val="000000"/>
        </w:rPr>
        <w:t>у</w:t>
      </w:r>
      <w:r>
        <w:rPr>
          <w:rFonts w:ascii="Times New Roman" w:hAnsi="Times New Roman"/>
          <w:color w:val="000000"/>
        </w:rPr>
        <w:t>стической для решения учебной (практической) задачи на основе предложенного алгоритма;</w:t>
      </w:r>
    </w:p>
    <w:p w14:paraId="3D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устанавливать причинно-следственные связи в ситуациях м</w:t>
      </w:r>
      <w:r>
        <w:rPr>
          <w:rFonts w:ascii="Times New Roman" w:hAnsi="Times New Roman"/>
          <w:color w:val="000000"/>
        </w:rPr>
        <w:t>у</w:t>
      </w:r>
      <w:r>
        <w:rPr>
          <w:rFonts w:ascii="Times New Roman" w:hAnsi="Times New Roman"/>
          <w:color w:val="000000"/>
        </w:rPr>
        <w:t>зыкального восприятия и исполнения, делать выводы.</w:t>
      </w:r>
    </w:p>
    <w:p w14:paraId="3E030000">
      <w:pPr>
        <w:pStyle w:val="Style_22"/>
        <w:tabs>
          <w:tab w:leader="none" w:pos="426" w:val="left"/>
        </w:tabs>
        <w:spacing w:line="240" w:lineRule="auto"/>
        <w:ind w:firstLine="284" w:left="0"/>
        <w:rPr>
          <w:rFonts w:ascii="Times New Roman" w:hAnsi="Times New Roman"/>
          <w:i w:val="1"/>
          <w:color w:val="000000"/>
        </w:rPr>
      </w:pPr>
      <w:r>
        <w:rPr>
          <w:rFonts w:ascii="Times New Roman" w:hAnsi="Times New Roman"/>
          <w:i w:val="1"/>
          <w:color w:val="000000"/>
        </w:rPr>
        <w:t>Базовые исследовательские действия:</w:t>
      </w:r>
    </w:p>
    <w:p w14:paraId="3F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40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с помощью учителя формулировать цель выполнения вокал</w:t>
      </w:r>
      <w:r>
        <w:rPr>
          <w:rFonts w:ascii="Times New Roman" w:hAnsi="Times New Roman"/>
          <w:color w:val="000000"/>
        </w:rPr>
        <w:t>ь</w:t>
      </w:r>
      <w:r>
        <w:rPr>
          <w:rFonts w:ascii="Times New Roman" w:hAnsi="Times New Roman"/>
          <w:color w:val="000000"/>
        </w:rPr>
        <w:t>ных и слуховых упражнений, планировать изменения результатов своей музыкальной деятельности, ситуации совместного музицир</w:t>
      </w:r>
      <w:r>
        <w:rPr>
          <w:rFonts w:ascii="Times New Roman" w:hAnsi="Times New Roman"/>
          <w:color w:val="000000"/>
        </w:rPr>
        <w:t>о</w:t>
      </w:r>
      <w:r>
        <w:rPr>
          <w:rFonts w:ascii="Times New Roman" w:hAnsi="Times New Roman"/>
          <w:color w:val="000000"/>
        </w:rPr>
        <w:t>вания;</w:t>
      </w:r>
    </w:p>
    <w:p w14:paraId="41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сравнивать несколько вариантов решения творческой, испо</w:t>
      </w:r>
      <w:r>
        <w:rPr>
          <w:rFonts w:ascii="Times New Roman" w:hAnsi="Times New Roman"/>
          <w:color w:val="000000"/>
        </w:rPr>
        <w:t>л</w:t>
      </w:r>
      <w:r>
        <w:rPr>
          <w:rFonts w:ascii="Times New Roman" w:hAnsi="Times New Roman"/>
          <w:color w:val="000000"/>
        </w:rPr>
        <w:t xml:space="preserve">нительской задачи, выбирать наиболее </w:t>
      </w:r>
      <w:r>
        <w:rPr>
          <w:rFonts w:ascii="Times New Roman" w:hAnsi="Times New Roman"/>
          <w:color w:val="000000"/>
        </w:rPr>
        <w:t>подходящий</w:t>
      </w:r>
      <w:r>
        <w:rPr>
          <w:rFonts w:ascii="Times New Roman" w:hAnsi="Times New Roman"/>
          <w:color w:val="000000"/>
        </w:rPr>
        <w:t xml:space="preserve"> (на основе пре</w:t>
      </w:r>
      <w:r>
        <w:rPr>
          <w:rFonts w:ascii="Times New Roman" w:hAnsi="Times New Roman"/>
          <w:color w:val="000000"/>
        </w:rPr>
        <w:t>д</w:t>
      </w:r>
      <w:r>
        <w:rPr>
          <w:rFonts w:ascii="Times New Roman" w:hAnsi="Times New Roman"/>
          <w:color w:val="000000"/>
        </w:rPr>
        <w:t>ложенных критериев);</w:t>
      </w:r>
    </w:p>
    <w:p w14:paraId="42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проводить по предложенному плану опыт, несложное исслед</w:t>
      </w:r>
      <w:r>
        <w:rPr>
          <w:rFonts w:ascii="Times New Roman" w:hAnsi="Times New Roman"/>
          <w:color w:val="000000"/>
        </w:rPr>
        <w:t>о</w:t>
      </w:r>
      <w:r>
        <w:rPr>
          <w:rFonts w:ascii="Times New Roman" w:hAnsi="Times New Roman"/>
          <w:color w:val="000000"/>
        </w:rPr>
        <w:t>вание по установлению особенностей предмета изучения и связей между музыкальными объектами и явлениями (часть — целое, пр</w:t>
      </w:r>
      <w:r>
        <w:rPr>
          <w:rFonts w:ascii="Times New Roman" w:hAnsi="Times New Roman"/>
          <w:color w:val="000000"/>
        </w:rPr>
        <w:t>и</w:t>
      </w:r>
      <w:r>
        <w:rPr>
          <w:rFonts w:ascii="Times New Roman" w:hAnsi="Times New Roman"/>
          <w:color w:val="000000"/>
        </w:rPr>
        <w:t>чина — следствие);</w:t>
      </w:r>
    </w:p>
    <w:p w14:paraId="43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w:t>
      </w:r>
      <w:r>
        <w:rPr>
          <w:rFonts w:ascii="Times New Roman" w:hAnsi="Times New Roman"/>
          <w:color w:val="000000"/>
        </w:rPr>
        <w:t>и</w:t>
      </w:r>
      <w:r>
        <w:rPr>
          <w:rFonts w:ascii="Times New Roman" w:hAnsi="Times New Roman"/>
          <w:color w:val="000000"/>
        </w:rPr>
        <w:t>кации, сравнения, исследования);</w:t>
      </w:r>
    </w:p>
    <w:p w14:paraId="44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прогнозировать возможное развитие музыкального процесса, эволюции культурных явлений в различных условиях.</w:t>
      </w:r>
    </w:p>
    <w:p w14:paraId="45030000">
      <w:pPr>
        <w:pStyle w:val="Style_22"/>
        <w:tabs>
          <w:tab w:leader="none" w:pos="426" w:val="left"/>
        </w:tabs>
        <w:spacing w:line="240" w:lineRule="auto"/>
        <w:ind w:firstLine="284" w:left="0"/>
        <w:rPr>
          <w:rFonts w:ascii="Times New Roman" w:hAnsi="Times New Roman"/>
          <w:i w:val="1"/>
          <w:color w:val="000000"/>
        </w:rPr>
      </w:pPr>
      <w:r>
        <w:rPr>
          <w:rFonts w:ascii="Times New Roman" w:hAnsi="Times New Roman"/>
          <w:i w:val="1"/>
          <w:color w:val="000000"/>
        </w:rPr>
        <w:t>Работа с информацией:</w:t>
      </w:r>
    </w:p>
    <w:p w14:paraId="46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выбирать источник получения информации;</w:t>
      </w:r>
    </w:p>
    <w:p w14:paraId="47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согласно заданному алгоритму находить в предложенном и</w:t>
      </w:r>
      <w:r>
        <w:rPr>
          <w:rFonts w:ascii="Times New Roman" w:hAnsi="Times New Roman"/>
          <w:color w:val="000000"/>
        </w:rPr>
        <w:t>с</w:t>
      </w:r>
      <w:r>
        <w:rPr>
          <w:rFonts w:ascii="Times New Roman" w:hAnsi="Times New Roman"/>
          <w:color w:val="000000"/>
        </w:rPr>
        <w:t>точнике информацию, представленную в явном виде;</w:t>
      </w:r>
    </w:p>
    <w:p w14:paraId="48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распознавать достоверную и недостоверную информацию с</w:t>
      </w:r>
      <w:r>
        <w:rPr>
          <w:rFonts w:ascii="Times New Roman" w:hAnsi="Times New Roman"/>
          <w:color w:val="000000"/>
        </w:rPr>
        <w:t>а</w:t>
      </w:r>
      <w:r>
        <w:rPr>
          <w:rFonts w:ascii="Times New Roman" w:hAnsi="Times New Roman"/>
          <w:color w:val="000000"/>
        </w:rPr>
        <w:t>мостоятельно или на основании предложенного учителем способа её проверки;</w:t>
      </w:r>
    </w:p>
    <w:p w14:paraId="49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соблюдать с помощью взрослых (учителей, родителей (зако</w:t>
      </w:r>
      <w:r>
        <w:rPr>
          <w:rFonts w:ascii="Times New Roman" w:hAnsi="Times New Roman"/>
          <w:color w:val="000000"/>
        </w:rPr>
        <w:t>н</w:t>
      </w:r>
      <w:r>
        <w:rPr>
          <w:rFonts w:ascii="Times New Roman" w:hAnsi="Times New Roman"/>
          <w:color w:val="000000"/>
        </w:rPr>
        <w:t>ных представителей) обучающихся) правила информационной без</w:t>
      </w:r>
      <w:r>
        <w:rPr>
          <w:rFonts w:ascii="Times New Roman" w:hAnsi="Times New Roman"/>
          <w:color w:val="000000"/>
        </w:rPr>
        <w:t>о</w:t>
      </w:r>
      <w:r>
        <w:rPr>
          <w:rFonts w:ascii="Times New Roman" w:hAnsi="Times New Roman"/>
          <w:color w:val="000000"/>
        </w:rPr>
        <w:t>пасности при поиске информации в сети Интернет;</w:t>
      </w:r>
    </w:p>
    <w:p w14:paraId="4A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анализировать текстовую, виде</w:t>
      </w:r>
      <w:r>
        <w:rPr>
          <w:rFonts w:ascii="Times New Roman" w:hAnsi="Times New Roman"/>
          <w:color w:val="000000"/>
        </w:rPr>
        <w:t>о-</w:t>
      </w:r>
      <w:r>
        <w:rPr>
          <w:rFonts w:ascii="Times New Roman" w:hAnsi="Times New Roman"/>
          <w:color w:val="000000"/>
        </w:rPr>
        <w:t>, графическую, звуковую, и</w:t>
      </w:r>
      <w:r>
        <w:rPr>
          <w:rFonts w:ascii="Times New Roman" w:hAnsi="Times New Roman"/>
          <w:color w:val="000000"/>
        </w:rPr>
        <w:t>н</w:t>
      </w:r>
      <w:r>
        <w:rPr>
          <w:rFonts w:ascii="Times New Roman" w:hAnsi="Times New Roman"/>
          <w:color w:val="000000"/>
        </w:rPr>
        <w:t>формацию в соответствии с учебной задачей;</w:t>
      </w:r>
    </w:p>
    <w:p w14:paraId="4B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анализировать музыкальные тексты (акустические и нотные) по предложенному учителем алгоритму;</w:t>
      </w:r>
    </w:p>
    <w:p w14:paraId="4C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самостоятельно создавать схемы, таблицы для представления информации.</w:t>
      </w:r>
    </w:p>
    <w:p w14:paraId="4D03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4E030000">
      <w:pPr>
        <w:pStyle w:val="Style_22"/>
        <w:tabs>
          <w:tab w:leader="none" w:pos="426" w:val="left"/>
        </w:tabs>
        <w:spacing w:line="240" w:lineRule="auto"/>
        <w:ind w:firstLine="284" w:left="0"/>
        <w:rPr>
          <w:rFonts w:ascii="Times New Roman" w:hAnsi="Times New Roman"/>
          <w:i w:val="1"/>
          <w:color w:val="000000"/>
        </w:rPr>
      </w:pPr>
      <w:r>
        <w:rPr>
          <w:rFonts w:ascii="Times New Roman" w:hAnsi="Times New Roman"/>
          <w:i w:val="1"/>
          <w:color w:val="000000"/>
        </w:rPr>
        <w:t>Невербальная коммуникация:</w:t>
      </w:r>
    </w:p>
    <w:p w14:paraId="4F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воспринимать музыку как специфическую форму общения людей, стремиться понять эмоционально-образное содержание м</w:t>
      </w:r>
      <w:r>
        <w:rPr>
          <w:rFonts w:ascii="Times New Roman" w:hAnsi="Times New Roman"/>
          <w:color w:val="000000"/>
        </w:rPr>
        <w:t>у</w:t>
      </w:r>
      <w:r>
        <w:rPr>
          <w:rFonts w:ascii="Times New Roman" w:hAnsi="Times New Roman"/>
          <w:color w:val="000000"/>
        </w:rPr>
        <w:t>зыкального высказывания;</w:t>
      </w:r>
    </w:p>
    <w:p w14:paraId="50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выступать перед публикой в качестве исполнителя музыки (соло или в коллективе);</w:t>
      </w:r>
    </w:p>
    <w:p w14:paraId="51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передавать в собственном исполнении музыки художественное содержание, выражать настроение, чувства, личное отношение к и</w:t>
      </w:r>
      <w:r>
        <w:rPr>
          <w:rFonts w:ascii="Times New Roman" w:hAnsi="Times New Roman"/>
          <w:color w:val="000000"/>
        </w:rPr>
        <w:t>с</w:t>
      </w:r>
      <w:r>
        <w:rPr>
          <w:rFonts w:ascii="Times New Roman" w:hAnsi="Times New Roman"/>
          <w:color w:val="000000"/>
        </w:rPr>
        <w:t>полняемому произведению;</w:t>
      </w:r>
    </w:p>
    <w:p w14:paraId="52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53030000">
      <w:pPr>
        <w:pStyle w:val="Style_22"/>
        <w:tabs>
          <w:tab w:leader="none" w:pos="426" w:val="left"/>
        </w:tabs>
        <w:spacing w:line="240" w:lineRule="auto"/>
        <w:ind w:firstLine="284" w:left="0"/>
        <w:rPr>
          <w:rFonts w:ascii="Times New Roman" w:hAnsi="Times New Roman"/>
          <w:i w:val="1"/>
          <w:color w:val="000000"/>
        </w:rPr>
      </w:pPr>
      <w:r>
        <w:rPr>
          <w:rFonts w:ascii="Times New Roman" w:hAnsi="Times New Roman"/>
          <w:i w:val="1"/>
          <w:color w:val="000000"/>
        </w:rPr>
        <w:t>Вербальная коммуникация:</w:t>
      </w:r>
    </w:p>
    <w:p w14:paraId="54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воспринимать и формулировать суждения, выражать эмоции в соответствии с целями и условиями общения в знакомой среде;</w:t>
      </w:r>
    </w:p>
    <w:p w14:paraId="55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проявлять уважительное отношение к собеседнику, соблюдать правила ведения диалога и дискуссии;</w:t>
      </w:r>
    </w:p>
    <w:p w14:paraId="56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признавать возможность существования разных точек зрения;</w:t>
      </w:r>
    </w:p>
    <w:p w14:paraId="57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корректно и аргументированно высказывать своё мнение;</w:t>
      </w:r>
    </w:p>
    <w:p w14:paraId="58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строить речевое высказывание в соответствии с поставленной задачей;</w:t>
      </w:r>
    </w:p>
    <w:p w14:paraId="59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создавать устные и письменные тексты (описание, рассуждение, повествование);</w:t>
      </w:r>
    </w:p>
    <w:p w14:paraId="5A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готовить небольшие публичные выступления;</w:t>
      </w:r>
    </w:p>
    <w:p w14:paraId="5B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подбирать иллюстративный материал (рисунки, фото, плакаты) к тексту выступления.</w:t>
      </w:r>
    </w:p>
    <w:p w14:paraId="5C030000">
      <w:pPr>
        <w:pStyle w:val="Style_22"/>
        <w:tabs>
          <w:tab w:leader="none" w:pos="426" w:val="left"/>
        </w:tabs>
        <w:spacing w:line="240" w:lineRule="auto"/>
        <w:ind w:firstLine="284" w:left="0"/>
        <w:rPr>
          <w:rFonts w:ascii="Times New Roman" w:hAnsi="Times New Roman"/>
          <w:i w:val="1"/>
          <w:color w:val="000000"/>
        </w:rPr>
      </w:pPr>
      <w:r>
        <w:rPr>
          <w:rFonts w:ascii="Times New Roman" w:hAnsi="Times New Roman"/>
          <w:i w:val="1"/>
          <w:color w:val="000000"/>
        </w:rPr>
        <w:t>Совместная деятельность (сотрудничество):</w:t>
      </w:r>
    </w:p>
    <w:p w14:paraId="5D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стремиться к объединению усилий, эмоциональной эмпатии в ситуациях совместного восприятия, исполнения музыки;</w:t>
      </w:r>
    </w:p>
    <w:p w14:paraId="5E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переключаться между различными формами коллективной, групповой и индивидуальной работы при решении конкретной пр</w:t>
      </w:r>
      <w:r>
        <w:rPr>
          <w:rFonts w:ascii="Times New Roman" w:hAnsi="Times New Roman"/>
          <w:color w:val="000000"/>
        </w:rPr>
        <w:t>о</w:t>
      </w:r>
      <w:r>
        <w:rPr>
          <w:rFonts w:ascii="Times New Roman" w:hAnsi="Times New Roman"/>
          <w:color w:val="000000"/>
        </w:rPr>
        <w:t>блемы, выбирать наиболее эффективные формы взаимодействия при решении поставленной задачи;</w:t>
      </w:r>
    </w:p>
    <w:p w14:paraId="5F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формулировать краткосрочные и долгосрочные цели (индив</w:t>
      </w:r>
      <w:r>
        <w:rPr>
          <w:rFonts w:ascii="Times New Roman" w:hAnsi="Times New Roman"/>
          <w:color w:val="000000"/>
        </w:rPr>
        <w:t>и</w:t>
      </w:r>
      <w:r>
        <w:rPr>
          <w:rFonts w:ascii="Times New Roman" w:hAnsi="Times New Roman"/>
          <w:color w:val="000000"/>
        </w:rPr>
        <w:t>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0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принимать цель совместной деятельности, коллективно строить действия по её достижению: распределять роли, договариваться, о</w:t>
      </w:r>
      <w:r>
        <w:rPr>
          <w:rFonts w:ascii="Times New Roman" w:hAnsi="Times New Roman"/>
          <w:color w:val="000000"/>
        </w:rPr>
        <w:t>б</w:t>
      </w:r>
      <w:r>
        <w:rPr>
          <w:rFonts w:ascii="Times New Roman" w:hAnsi="Times New Roman"/>
          <w:color w:val="000000"/>
        </w:rPr>
        <w:t>суждать процесс и результат совместной работы; проявлять гото</w:t>
      </w:r>
      <w:r>
        <w:rPr>
          <w:rFonts w:ascii="Times New Roman" w:hAnsi="Times New Roman"/>
          <w:color w:val="000000"/>
        </w:rPr>
        <w:t>в</w:t>
      </w:r>
      <w:r>
        <w:rPr>
          <w:rFonts w:ascii="Times New Roman" w:hAnsi="Times New Roman"/>
          <w:color w:val="000000"/>
        </w:rPr>
        <w:t>ность руководить, выполнять поручения, подчиняться;</w:t>
      </w:r>
    </w:p>
    <w:p w14:paraId="61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ответственно выполнять свою часть работы; оценивать свой вклад в общий результат;</w:t>
      </w:r>
    </w:p>
    <w:p w14:paraId="62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выполнять совместные проектные, творческие задания с опорой на предложенные образцы.</w:t>
      </w:r>
    </w:p>
    <w:p w14:paraId="63030000">
      <w:pPr>
        <w:pStyle w:val="Style_23"/>
        <w:spacing w:line="240" w:lineRule="auto"/>
        <w:ind w:firstLine="0" w:left="0" w:right="-143"/>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64030000">
      <w:pPr>
        <w:pStyle w:val="Style_22"/>
        <w:tabs>
          <w:tab w:leader="none" w:pos="426" w:val="left"/>
        </w:tabs>
        <w:spacing w:line="240" w:lineRule="auto"/>
        <w:ind w:firstLine="284" w:left="0"/>
        <w:rPr>
          <w:rFonts w:ascii="Times New Roman" w:hAnsi="Times New Roman"/>
          <w:i w:val="1"/>
          <w:color w:val="000000"/>
        </w:rPr>
      </w:pPr>
      <w:r>
        <w:rPr>
          <w:rFonts w:ascii="Times New Roman" w:hAnsi="Times New Roman"/>
          <w:i w:val="1"/>
          <w:color w:val="000000"/>
        </w:rPr>
        <w:t>Самоорганизация:</w:t>
      </w:r>
    </w:p>
    <w:p w14:paraId="65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планировать действия по решению учебной задачи для пол</w:t>
      </w:r>
      <w:r>
        <w:rPr>
          <w:rFonts w:ascii="Times New Roman" w:hAnsi="Times New Roman"/>
          <w:color w:val="000000"/>
        </w:rPr>
        <w:t>у</w:t>
      </w:r>
      <w:r>
        <w:rPr>
          <w:rFonts w:ascii="Times New Roman" w:hAnsi="Times New Roman"/>
          <w:color w:val="000000"/>
        </w:rPr>
        <w:t>чения результата;</w:t>
      </w:r>
    </w:p>
    <w:p w14:paraId="66030000">
      <w:pPr>
        <w:pStyle w:val="Style_22"/>
        <w:tabs>
          <w:tab w:leader="none" w:pos="426" w:val="left"/>
        </w:tabs>
        <w:spacing w:line="240" w:lineRule="auto"/>
        <w:ind w:firstLine="284" w:left="0"/>
        <w:rPr>
          <w:rFonts w:ascii="Times New Roman" w:hAnsi="Times New Roman"/>
          <w:color w:val="000000"/>
        </w:rPr>
      </w:pPr>
      <w:r>
        <w:rPr>
          <w:rFonts w:ascii="Times New Roman" w:hAnsi="Times New Roman"/>
          <w:color w:val="000000"/>
        </w:rPr>
        <w:t>— выстраивать последовательность выбранных действий.</w:t>
      </w:r>
    </w:p>
    <w:p w14:paraId="67030000">
      <w:pPr>
        <w:pStyle w:val="Style_22"/>
        <w:tabs>
          <w:tab w:leader="none" w:pos="426" w:val="left"/>
        </w:tabs>
        <w:spacing w:line="240" w:lineRule="auto"/>
        <w:ind w:firstLine="284" w:left="0"/>
        <w:rPr>
          <w:rFonts w:ascii="Times New Roman" w:hAnsi="Times New Roman"/>
          <w:i w:val="1"/>
          <w:color w:val="000000"/>
        </w:rPr>
      </w:pPr>
      <w:r>
        <w:rPr>
          <w:rFonts w:ascii="Times New Roman" w:hAnsi="Times New Roman"/>
          <w:i w:val="1"/>
          <w:color w:val="000000"/>
        </w:rPr>
        <w:t>Самоконтроль:</w:t>
      </w:r>
    </w:p>
    <w:p w14:paraId="68030000">
      <w:pPr>
        <w:pStyle w:val="Style_22"/>
        <w:tabs>
          <w:tab w:leader="none" w:pos="426" w:val="left"/>
        </w:tabs>
        <w:spacing w:line="240" w:lineRule="auto"/>
        <w:ind w:firstLine="142" w:left="0"/>
        <w:rPr>
          <w:rFonts w:ascii="Times New Roman" w:hAnsi="Times New Roman"/>
          <w:color w:val="000000"/>
        </w:rPr>
      </w:pPr>
      <w:r>
        <w:rPr>
          <w:rFonts w:ascii="Times New Roman" w:hAnsi="Times New Roman"/>
          <w:color w:val="000000"/>
        </w:rPr>
        <w:t>— устанавливать причины успеха/неудач учебной деятельности;</w:t>
      </w:r>
    </w:p>
    <w:p w14:paraId="69030000">
      <w:pPr>
        <w:pStyle w:val="Style_22"/>
        <w:tabs>
          <w:tab w:leader="none" w:pos="426" w:val="left"/>
        </w:tabs>
        <w:spacing w:line="240" w:lineRule="auto"/>
        <w:ind w:firstLine="142" w:left="0"/>
        <w:rPr>
          <w:rFonts w:ascii="Times New Roman" w:hAnsi="Times New Roman"/>
          <w:color w:val="000000"/>
        </w:rPr>
      </w:pPr>
      <w:r>
        <w:rPr>
          <w:rFonts w:ascii="Times New Roman" w:hAnsi="Times New Roman"/>
          <w:color w:val="000000"/>
        </w:rPr>
        <w:t>— корректировать свои учебные действия для преодоления ошибок.</w:t>
      </w:r>
    </w:p>
    <w:p w14:paraId="6A030000">
      <w:pPr>
        <w:pStyle w:val="Style_22"/>
        <w:tabs>
          <w:tab w:leader="none" w:pos="426" w:val="left"/>
        </w:tabs>
        <w:spacing w:line="240" w:lineRule="auto"/>
        <w:ind w:firstLine="142" w:left="0"/>
        <w:rPr>
          <w:color w:val="000000"/>
        </w:rPr>
      </w:pPr>
    </w:p>
    <w:p w14:paraId="6B030000">
      <w:pPr>
        <w:pStyle w:val="Style_22"/>
        <w:spacing w:line="240" w:lineRule="auto"/>
        <w:ind w:firstLine="142" w:left="0"/>
        <w:rPr>
          <w:rFonts w:ascii="Times New Roman" w:hAnsi="Times New Roman"/>
          <w:b w:val="1"/>
          <w:color w:val="000000"/>
          <w:sz w:val="22"/>
        </w:rPr>
      </w:pPr>
      <w:r>
        <w:rPr>
          <w:rFonts w:ascii="Times New Roman" w:hAnsi="Times New Roman"/>
          <w:b w:val="1"/>
          <w:color w:val="000000"/>
          <w:sz w:val="22"/>
        </w:rPr>
        <w:t xml:space="preserve">ФИЗИЧЕСКАЯ КУЛЬТУРА </w:t>
      </w:r>
    </w:p>
    <w:p w14:paraId="6C030000">
      <w:pPr>
        <w:spacing w:before="47"/>
        <w:ind w:firstLine="0" w:left="0" w:right="-143"/>
        <w:rPr>
          <w:b w:val="1"/>
          <w:i w:val="1"/>
          <w:sz w:val="24"/>
        </w:rPr>
      </w:pPr>
      <w:r>
        <w:rPr>
          <w:b w:val="1"/>
          <w:i w:val="1"/>
          <w:spacing w:val="-1"/>
          <w:sz w:val="24"/>
        </w:rPr>
        <w:t>Формирование</w:t>
      </w:r>
      <w:r>
        <w:rPr>
          <w:b w:val="1"/>
          <w:i w:val="1"/>
          <w:spacing w:val="15"/>
          <w:sz w:val="24"/>
        </w:rPr>
        <w:t xml:space="preserve"> </w:t>
      </w:r>
      <w:r>
        <w:rPr>
          <w:b w:val="1"/>
          <w:i w:val="1"/>
          <w:sz w:val="24"/>
        </w:rPr>
        <w:t>познавательных</w:t>
      </w:r>
      <w:r>
        <w:rPr>
          <w:b w:val="1"/>
          <w:i w:val="1"/>
          <w:spacing w:val="-1"/>
          <w:sz w:val="24"/>
        </w:rPr>
        <w:t xml:space="preserve"> </w:t>
      </w:r>
      <w:r>
        <w:rPr>
          <w:b w:val="1"/>
          <w:i w:val="1"/>
          <w:spacing w:val="-1"/>
          <w:sz w:val="24"/>
        </w:rPr>
        <w:t>УУД</w:t>
      </w:r>
    </w:p>
    <w:p w14:paraId="6D030000">
      <w:pPr>
        <w:pStyle w:val="Style_22"/>
        <w:numPr>
          <w:ilvl w:val="0"/>
          <w:numId w:val="23"/>
        </w:numPr>
        <w:spacing w:line="240" w:lineRule="auto"/>
        <w:ind w:firstLine="284" w:left="0"/>
        <w:rPr>
          <w:rFonts w:ascii="Times New Roman" w:hAnsi="Times New Roman"/>
          <w:color w:val="000000"/>
          <w:sz w:val="20"/>
        </w:rPr>
      </w:pPr>
      <w:r>
        <w:rPr>
          <w:rFonts w:ascii="Times New Roman" w:hAnsi="Times New Roman"/>
          <w:color w:val="000000"/>
          <w:sz w:val="20"/>
        </w:rPr>
        <w:t>находить общие и отличительные признаки в передвижениях человека и животных;</w:t>
      </w:r>
    </w:p>
    <w:p w14:paraId="6E030000">
      <w:pPr>
        <w:pStyle w:val="Style_22"/>
        <w:numPr>
          <w:ilvl w:val="0"/>
          <w:numId w:val="23"/>
        </w:numPr>
        <w:spacing w:line="240" w:lineRule="auto"/>
        <w:ind w:firstLine="284" w:left="0"/>
        <w:rPr>
          <w:rFonts w:ascii="Times New Roman" w:hAnsi="Times New Roman"/>
          <w:color w:val="000000"/>
          <w:sz w:val="20"/>
        </w:rPr>
      </w:pPr>
      <w:r>
        <w:rPr>
          <w:rFonts w:ascii="Times New Roman" w:hAnsi="Times New Roman"/>
          <w:color w:val="000000"/>
          <w:sz w:val="20"/>
        </w:rPr>
        <w:t>устанавливать связь между бытовыми движениями древних л</w:t>
      </w:r>
      <w:r>
        <w:rPr>
          <w:rFonts w:ascii="Times New Roman" w:hAnsi="Times New Roman"/>
          <w:color w:val="000000"/>
          <w:sz w:val="20"/>
        </w:rPr>
        <w:t>ю</w:t>
      </w:r>
      <w:r>
        <w:rPr>
          <w:rFonts w:ascii="Times New Roman" w:hAnsi="Times New Roman"/>
          <w:color w:val="000000"/>
          <w:sz w:val="20"/>
        </w:rPr>
        <w:t>дей и физическими упражнениями из современных видов спорта;</w:t>
      </w:r>
    </w:p>
    <w:p w14:paraId="6F030000">
      <w:pPr>
        <w:pStyle w:val="Style_22"/>
        <w:numPr>
          <w:ilvl w:val="0"/>
          <w:numId w:val="23"/>
        </w:numPr>
        <w:spacing w:line="240" w:lineRule="auto"/>
        <w:ind w:firstLine="284" w:left="0"/>
        <w:rPr>
          <w:rFonts w:ascii="Times New Roman" w:hAnsi="Times New Roman"/>
          <w:color w:val="000000"/>
          <w:sz w:val="20"/>
        </w:rPr>
      </w:pPr>
      <w:r>
        <w:rPr>
          <w:rFonts w:ascii="Times New Roman" w:hAnsi="Times New Roman"/>
          <w:color w:val="000000"/>
          <w:sz w:val="20"/>
        </w:rPr>
        <w:t>сравнивать способы передвижения ходьбой и бегом, находить между ними общие и отличительные признаки;</w:t>
      </w:r>
    </w:p>
    <w:p w14:paraId="70030000">
      <w:pPr>
        <w:pStyle w:val="Style_22"/>
        <w:numPr>
          <w:ilvl w:val="0"/>
          <w:numId w:val="23"/>
        </w:numPr>
        <w:spacing w:line="240" w:lineRule="auto"/>
        <w:ind w:firstLine="284" w:left="0"/>
        <w:rPr>
          <w:rFonts w:ascii="Times New Roman" w:hAnsi="Times New Roman"/>
          <w:color w:val="000000"/>
          <w:sz w:val="20"/>
        </w:rPr>
      </w:pPr>
      <w:r>
        <w:rPr>
          <w:rFonts w:ascii="Times New Roman" w:hAnsi="Times New Roman"/>
          <w:color w:val="000000"/>
          <w:sz w:val="20"/>
        </w:rPr>
        <w:t>выявлять признаки правильной и неправильной осанки,</w:t>
      </w:r>
      <w:r>
        <w:rPr>
          <w:rFonts w:ascii="Times New Roman" w:hAnsi="Times New Roman"/>
          <w:color w:val="000000"/>
          <w:sz w:val="20"/>
        </w:rPr>
        <w:t xml:space="preserve"> </w:t>
      </w:r>
      <w:r>
        <w:rPr>
          <w:rFonts w:ascii="Times New Roman" w:hAnsi="Times New Roman"/>
          <w:color w:val="000000"/>
          <w:sz w:val="20"/>
        </w:rPr>
        <w:t>прив</w:t>
      </w:r>
      <w:r>
        <w:rPr>
          <w:rFonts w:ascii="Times New Roman" w:hAnsi="Times New Roman"/>
          <w:color w:val="000000"/>
          <w:sz w:val="20"/>
        </w:rPr>
        <w:t>о</w:t>
      </w:r>
      <w:r>
        <w:rPr>
          <w:rFonts w:ascii="Times New Roman" w:hAnsi="Times New Roman"/>
          <w:color w:val="000000"/>
          <w:sz w:val="20"/>
        </w:rPr>
        <w:t>дить возможные причины её нарушений;</w:t>
      </w:r>
    </w:p>
    <w:p w14:paraId="71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понимать связь между закаливающими процедурами и укре</w:t>
      </w:r>
      <w:r>
        <w:rPr>
          <w:rFonts w:ascii="Times New Roman" w:hAnsi="Times New Roman"/>
          <w:color w:val="000000"/>
          <w:sz w:val="20"/>
        </w:rPr>
        <w:t>п</w:t>
      </w:r>
      <w:r>
        <w:rPr>
          <w:rFonts w:ascii="Times New Roman" w:hAnsi="Times New Roman"/>
          <w:color w:val="000000"/>
          <w:sz w:val="20"/>
        </w:rPr>
        <w:t>лением здоровья;</w:t>
      </w:r>
    </w:p>
    <w:p w14:paraId="72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выявлять отличительные признаки упражнений на развити</w:t>
      </w:r>
      <w:r>
        <w:rPr>
          <w:rFonts w:ascii="Times New Roman" w:hAnsi="Times New Roman"/>
          <w:color w:val="000000"/>
          <w:sz w:val="20"/>
        </w:rPr>
        <w:t>е</w:t>
      </w:r>
      <w:r>
        <w:rPr>
          <w:rFonts w:ascii="Times New Roman" w:hAnsi="Times New Roman"/>
          <w:color w:val="000000"/>
          <w:sz w:val="20"/>
        </w:rPr>
        <w:t>разных физических качеств, приводить примеры и демонстрировать их выполнение;</w:t>
      </w:r>
    </w:p>
    <w:p w14:paraId="73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обобщать знания, полученные в практической деятельности,</w:t>
      </w:r>
    </w:p>
    <w:p w14:paraId="74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вести наблюдения за изменениями показателей физического</w:t>
      </w:r>
    </w:p>
    <w:p w14:paraId="75030000">
      <w:pPr>
        <w:pStyle w:val="Style_22"/>
        <w:spacing w:line="240" w:lineRule="auto"/>
        <w:ind w:firstLine="0" w:left="0"/>
        <w:rPr>
          <w:rFonts w:ascii="Times New Roman" w:hAnsi="Times New Roman"/>
          <w:color w:val="000000"/>
          <w:sz w:val="20"/>
        </w:rPr>
      </w:pPr>
      <w:r>
        <w:rPr>
          <w:rFonts w:ascii="Times New Roman" w:hAnsi="Times New Roman"/>
          <w:color w:val="000000"/>
          <w:sz w:val="20"/>
        </w:rPr>
        <w:t>развития и физических качеств, проводить процедуры их измерения;</w:t>
      </w:r>
    </w:p>
    <w:p w14:paraId="76030000">
      <w:pPr>
        <w:pStyle w:val="Style_22"/>
        <w:numPr>
          <w:ilvl w:val="0"/>
          <w:numId w:val="23"/>
        </w:numPr>
        <w:spacing w:line="240" w:lineRule="auto"/>
        <w:ind w:firstLine="284" w:left="0"/>
        <w:rPr>
          <w:rFonts w:ascii="Times New Roman" w:hAnsi="Times New Roman"/>
          <w:color w:val="000000"/>
          <w:sz w:val="20"/>
        </w:rPr>
      </w:pPr>
      <w:r>
        <w:rPr>
          <w:rFonts w:ascii="Times New Roman" w:hAnsi="Times New Roman"/>
          <w:color w:val="000000"/>
          <w:sz w:val="20"/>
        </w:rPr>
        <w:t>понимать историческую связь развития физических упражнений с трудовыми действиями, приводить примеры упражнений древних л</w:t>
      </w:r>
      <w:r>
        <w:rPr>
          <w:rFonts w:ascii="Times New Roman" w:hAnsi="Times New Roman"/>
          <w:color w:val="000000"/>
          <w:sz w:val="20"/>
        </w:rPr>
        <w:t>ю</w:t>
      </w:r>
      <w:r>
        <w:rPr>
          <w:rFonts w:ascii="Times New Roman" w:hAnsi="Times New Roman"/>
          <w:color w:val="000000"/>
          <w:sz w:val="20"/>
        </w:rPr>
        <w:t>дей в современных спортивных соревнованиях;</w:t>
      </w:r>
    </w:p>
    <w:p w14:paraId="77030000">
      <w:pPr>
        <w:pStyle w:val="Style_22"/>
        <w:numPr>
          <w:ilvl w:val="0"/>
          <w:numId w:val="23"/>
        </w:numPr>
        <w:spacing w:line="240" w:lineRule="auto"/>
        <w:ind w:firstLine="284" w:left="0"/>
        <w:rPr>
          <w:rFonts w:ascii="Times New Roman" w:hAnsi="Times New Roman"/>
          <w:color w:val="000000"/>
          <w:sz w:val="20"/>
        </w:rPr>
      </w:pPr>
      <w:r>
        <w:rPr>
          <w:rFonts w:ascii="Times New Roman" w:hAnsi="Times New Roman"/>
          <w:color w:val="000000"/>
          <w:sz w:val="20"/>
        </w:rPr>
        <w:t>объяснять понятие «дозировка нагрузки», правильно применять способы её регулирования на занятиях физической</w:t>
      </w:r>
      <w:r>
        <w:rPr>
          <w:rFonts w:ascii="Times New Roman" w:hAnsi="Times New Roman"/>
          <w:color w:val="000000"/>
          <w:sz w:val="20"/>
        </w:rPr>
        <w:t xml:space="preserve"> </w:t>
      </w:r>
      <w:r>
        <w:rPr>
          <w:rFonts w:ascii="Times New Roman" w:hAnsi="Times New Roman"/>
          <w:color w:val="000000"/>
          <w:sz w:val="20"/>
        </w:rPr>
        <w:t>культурой;</w:t>
      </w:r>
    </w:p>
    <w:p w14:paraId="78030000">
      <w:pPr>
        <w:pStyle w:val="Style_22"/>
        <w:numPr>
          <w:ilvl w:val="0"/>
          <w:numId w:val="23"/>
        </w:numPr>
        <w:spacing w:line="240" w:lineRule="auto"/>
        <w:ind w:firstLine="284" w:left="0"/>
        <w:rPr>
          <w:rFonts w:ascii="Times New Roman" w:hAnsi="Times New Roman"/>
          <w:color w:val="000000"/>
          <w:sz w:val="20"/>
        </w:rPr>
      </w:pPr>
      <w:r>
        <w:rPr>
          <w:rFonts w:ascii="Times New Roman" w:hAnsi="Times New Roman"/>
          <w:color w:val="000000"/>
          <w:sz w:val="20"/>
        </w:rPr>
        <w:t>понимать влияние дыхательной и зрительной гимнастики на</w:t>
      </w:r>
      <w:r>
        <w:rPr>
          <w:rFonts w:ascii="Times New Roman" w:hAnsi="Times New Roman"/>
          <w:color w:val="000000"/>
          <w:sz w:val="20"/>
        </w:rPr>
        <w:t xml:space="preserve"> </w:t>
      </w:r>
      <w:r>
        <w:rPr>
          <w:rFonts w:ascii="Times New Roman" w:hAnsi="Times New Roman"/>
          <w:color w:val="000000"/>
          <w:sz w:val="20"/>
        </w:rPr>
        <w:t>предупреждение развития утомления при выполнении физических и у</w:t>
      </w:r>
      <w:r>
        <w:rPr>
          <w:rFonts w:ascii="Times New Roman" w:hAnsi="Times New Roman"/>
          <w:color w:val="000000"/>
          <w:sz w:val="20"/>
        </w:rPr>
        <w:t>м</w:t>
      </w:r>
      <w:r>
        <w:rPr>
          <w:rFonts w:ascii="Times New Roman" w:hAnsi="Times New Roman"/>
          <w:color w:val="000000"/>
          <w:sz w:val="20"/>
        </w:rPr>
        <w:t>ственных нагрузок;</w:t>
      </w:r>
    </w:p>
    <w:p w14:paraId="79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7A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выявлять отставание в развитии физических качеств от возра</w:t>
      </w:r>
      <w:r>
        <w:rPr>
          <w:rFonts w:ascii="Times New Roman" w:hAnsi="Times New Roman"/>
          <w:color w:val="000000"/>
          <w:sz w:val="20"/>
        </w:rPr>
        <w:t>с</w:t>
      </w:r>
      <w:r>
        <w:rPr>
          <w:rFonts w:ascii="Times New Roman" w:hAnsi="Times New Roman"/>
          <w:color w:val="000000"/>
          <w:sz w:val="20"/>
        </w:rPr>
        <w:t>тных стандартов, приводить примеры физических упражнений по их устранению;</w:t>
      </w:r>
    </w:p>
    <w:p w14:paraId="7B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объединять физические упражнения по их целевому предназн</w:t>
      </w:r>
      <w:r>
        <w:rPr>
          <w:rFonts w:ascii="Times New Roman" w:hAnsi="Times New Roman"/>
          <w:color w:val="000000"/>
          <w:sz w:val="20"/>
        </w:rPr>
        <w:t>а</w:t>
      </w:r>
      <w:r>
        <w:rPr>
          <w:rFonts w:ascii="Times New Roman" w:hAnsi="Times New Roman"/>
          <w:color w:val="000000"/>
          <w:sz w:val="20"/>
        </w:rPr>
        <w:t>чению: на профилактику нарушения осанки, развитие силы, быстроты и выносливости.</w:t>
      </w:r>
    </w:p>
    <w:p w14:paraId="7C030000">
      <w:pPr>
        <w:pStyle w:val="Style_23"/>
        <w:spacing w:line="240" w:lineRule="auto"/>
        <w:ind w:firstLine="0" w:left="0" w:right="-143"/>
        <w:jc w:val="both"/>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7D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воспроизводить названия разучиваемых физических упражнений и их исходные положения;</w:t>
      </w:r>
    </w:p>
    <w:p w14:paraId="7E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высказывать мнение о положительном влиянии занятий физ</w:t>
      </w:r>
      <w:r>
        <w:rPr>
          <w:rFonts w:ascii="Times New Roman" w:hAnsi="Times New Roman"/>
          <w:color w:val="000000"/>
          <w:sz w:val="20"/>
        </w:rPr>
        <w:t>и</w:t>
      </w:r>
      <w:r>
        <w:rPr>
          <w:rFonts w:ascii="Times New Roman" w:hAnsi="Times New Roman"/>
          <w:color w:val="000000"/>
          <w:sz w:val="20"/>
        </w:rPr>
        <w:t>ческой культурой, оценивать влияние гигиенических процедур на укр</w:t>
      </w:r>
      <w:r>
        <w:rPr>
          <w:rFonts w:ascii="Times New Roman" w:hAnsi="Times New Roman"/>
          <w:color w:val="000000"/>
          <w:sz w:val="20"/>
        </w:rPr>
        <w:t>е</w:t>
      </w:r>
      <w:r>
        <w:rPr>
          <w:rFonts w:ascii="Times New Roman" w:hAnsi="Times New Roman"/>
          <w:color w:val="000000"/>
          <w:sz w:val="20"/>
        </w:rPr>
        <w:t>пление здоровья;</w:t>
      </w:r>
    </w:p>
    <w:p w14:paraId="7F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управлять эмоциями во время занятий физической культурой и проведения подвижных игр, соблюдать правила поведения и полож</w:t>
      </w:r>
      <w:r>
        <w:rPr>
          <w:rFonts w:ascii="Times New Roman" w:hAnsi="Times New Roman"/>
          <w:color w:val="000000"/>
          <w:sz w:val="20"/>
        </w:rPr>
        <w:t>и</w:t>
      </w:r>
      <w:r>
        <w:rPr>
          <w:rFonts w:ascii="Times New Roman" w:hAnsi="Times New Roman"/>
          <w:color w:val="000000"/>
          <w:sz w:val="20"/>
        </w:rPr>
        <w:t>тельно относиться к замечаниям других учащихся и учителя;</w:t>
      </w:r>
    </w:p>
    <w:p w14:paraId="80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обсуждать правила проведения подвижных игр, обосновывать объективность определения победителей;</w:t>
      </w:r>
    </w:p>
    <w:p w14:paraId="81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82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исполнять роль капитана и судьи в подвижных играх, аргуме</w:t>
      </w:r>
      <w:r>
        <w:rPr>
          <w:rFonts w:ascii="Times New Roman" w:hAnsi="Times New Roman"/>
          <w:color w:val="000000"/>
          <w:sz w:val="20"/>
        </w:rPr>
        <w:t>н</w:t>
      </w:r>
      <w:r>
        <w:rPr>
          <w:rFonts w:ascii="Times New Roman" w:hAnsi="Times New Roman"/>
          <w:color w:val="000000"/>
          <w:sz w:val="20"/>
        </w:rPr>
        <w:t>тированно высказывать суждения о своих действиях и принятых реш</w:t>
      </w:r>
      <w:r>
        <w:rPr>
          <w:rFonts w:ascii="Times New Roman" w:hAnsi="Times New Roman"/>
          <w:color w:val="000000"/>
          <w:sz w:val="20"/>
        </w:rPr>
        <w:t>е</w:t>
      </w:r>
      <w:r>
        <w:rPr>
          <w:rFonts w:ascii="Times New Roman" w:hAnsi="Times New Roman"/>
          <w:color w:val="000000"/>
          <w:sz w:val="20"/>
        </w:rPr>
        <w:t>ниях;</w:t>
      </w:r>
    </w:p>
    <w:p w14:paraId="83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делать небольшие сообщения по истории возникновения по</w:t>
      </w:r>
      <w:r>
        <w:rPr>
          <w:rFonts w:ascii="Times New Roman" w:hAnsi="Times New Roman"/>
          <w:color w:val="000000"/>
          <w:sz w:val="20"/>
        </w:rPr>
        <w:t>д</w:t>
      </w:r>
      <w:r>
        <w:rPr>
          <w:rFonts w:ascii="Times New Roman" w:hAnsi="Times New Roman"/>
          <w:color w:val="000000"/>
          <w:sz w:val="20"/>
        </w:rPr>
        <w:t>вижных игр и спортивных соревнований, планированию режима дня, способам измерения показателей физического развития и физической подготовленности</w:t>
      </w:r>
      <w:r>
        <w:rPr>
          <w:rFonts w:ascii="Times New Roman" w:hAnsi="Times New Roman"/>
          <w:color w:val="000000"/>
          <w:sz w:val="20"/>
        </w:rPr>
        <w:t>, по результатам выполнения учебных заданий, орг</w:t>
      </w:r>
      <w:r>
        <w:rPr>
          <w:rFonts w:ascii="Times New Roman" w:hAnsi="Times New Roman"/>
          <w:color w:val="000000"/>
          <w:sz w:val="20"/>
        </w:rPr>
        <w:t>а</w:t>
      </w:r>
      <w:r>
        <w:rPr>
          <w:rFonts w:ascii="Times New Roman" w:hAnsi="Times New Roman"/>
          <w:color w:val="000000"/>
          <w:sz w:val="20"/>
        </w:rPr>
        <w:t>низации и проведения самостоятельных занятий физической культурой;</w:t>
      </w:r>
    </w:p>
    <w:p w14:paraId="84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организовывать совместные подвижные игры, принимать в них активное участие с соблюдением правил и норм этического поведения;</w:t>
      </w:r>
    </w:p>
    <w:p w14:paraId="85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правильно использовать строевые команды, названия упражн</w:t>
      </w:r>
      <w:r>
        <w:rPr>
          <w:rFonts w:ascii="Times New Roman" w:hAnsi="Times New Roman"/>
          <w:color w:val="000000"/>
          <w:sz w:val="20"/>
        </w:rPr>
        <w:t>е</w:t>
      </w:r>
      <w:r>
        <w:rPr>
          <w:rFonts w:ascii="Times New Roman" w:hAnsi="Times New Roman"/>
          <w:color w:val="000000"/>
          <w:sz w:val="20"/>
        </w:rPr>
        <w:t>ний и способов деятельности во время совместного выполнения учебных заданий;</w:t>
      </w:r>
    </w:p>
    <w:p w14:paraId="86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активно участвовать в обсуждении учебных заданий, анализе выполнения физических упражнений и технических действий из осва</w:t>
      </w:r>
      <w:r>
        <w:rPr>
          <w:rFonts w:ascii="Times New Roman" w:hAnsi="Times New Roman"/>
          <w:color w:val="000000"/>
          <w:sz w:val="20"/>
        </w:rPr>
        <w:t>и</w:t>
      </w:r>
      <w:r>
        <w:rPr>
          <w:rFonts w:ascii="Times New Roman" w:hAnsi="Times New Roman"/>
          <w:color w:val="000000"/>
          <w:sz w:val="20"/>
        </w:rPr>
        <w:t>ваемых видов спорта;</w:t>
      </w:r>
    </w:p>
    <w:p w14:paraId="87030000">
      <w:pPr>
        <w:pStyle w:val="Style_23"/>
        <w:spacing w:line="240" w:lineRule="auto"/>
        <w:ind w:firstLine="0" w:left="0" w:right="-143"/>
        <w:jc w:val="both"/>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88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выполнять комплексы физкультминуток, утренней зарядки, у</w:t>
      </w:r>
      <w:r>
        <w:rPr>
          <w:rFonts w:ascii="Times New Roman" w:hAnsi="Times New Roman"/>
          <w:color w:val="000000"/>
          <w:sz w:val="20"/>
        </w:rPr>
        <w:t>п</w:t>
      </w:r>
      <w:r>
        <w:rPr>
          <w:rFonts w:ascii="Times New Roman" w:hAnsi="Times New Roman"/>
          <w:color w:val="000000"/>
          <w:sz w:val="20"/>
        </w:rPr>
        <w:t>ражнений по профилактике нарушения и коррекции осанки;</w:t>
      </w:r>
    </w:p>
    <w:p w14:paraId="89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выполнять учебные задания по обучению новым физическим упражнениям и развитию физических качеств;</w:t>
      </w:r>
    </w:p>
    <w:p w14:paraId="8A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проявлять уважительное отношение к участникам совместной игровой и соревновательной деятельности.</w:t>
      </w:r>
    </w:p>
    <w:p w14:paraId="8B030000">
      <w:pPr>
        <w:pStyle w:val="Style_22"/>
        <w:numPr>
          <w:ilvl w:val="0"/>
          <w:numId w:val="23"/>
        </w:numPr>
        <w:spacing w:line="240" w:lineRule="auto"/>
        <w:ind/>
        <w:rPr>
          <w:rFonts w:ascii="Times New Roman" w:hAnsi="Times New Roman"/>
          <w:color w:val="000000"/>
          <w:sz w:val="20"/>
        </w:rPr>
      </w:pPr>
      <w:r>
        <w:rPr>
          <w:rFonts w:ascii="Times New Roman" w:hAnsi="Times New Roman"/>
          <w:color w:val="000000"/>
          <w:sz w:val="20"/>
        </w:rPr>
        <w:t xml:space="preserve">выполнять учебные задания по освоению </w:t>
      </w:r>
      <w:r>
        <w:rPr>
          <w:rFonts w:ascii="Times New Roman" w:hAnsi="Times New Roman"/>
          <w:color w:val="000000"/>
          <w:sz w:val="20"/>
        </w:rPr>
        <w:t>новых</w:t>
      </w:r>
      <w:r>
        <w:rPr>
          <w:rFonts w:ascii="Times New Roman" w:hAnsi="Times New Roman"/>
          <w:color w:val="000000"/>
          <w:sz w:val="20"/>
        </w:rPr>
        <w:t xml:space="preserve"> физических</w:t>
      </w:r>
    </w:p>
    <w:p w14:paraId="8C030000">
      <w:pPr>
        <w:pStyle w:val="Style_22"/>
        <w:spacing w:line="240" w:lineRule="auto"/>
        <w:ind w:firstLine="0" w:left="0"/>
        <w:rPr>
          <w:rFonts w:ascii="Times New Roman" w:hAnsi="Times New Roman"/>
          <w:color w:val="000000"/>
          <w:sz w:val="20"/>
        </w:rPr>
      </w:pPr>
      <w:r>
        <w:rPr>
          <w:rFonts w:ascii="Times New Roman" w:hAnsi="Times New Roman"/>
          <w:color w:val="000000"/>
          <w:sz w:val="20"/>
        </w:rPr>
        <w:t>упражнений и развитию физических качеств в соответствии с указаниями и замечаниями учителя;</w:t>
      </w:r>
    </w:p>
    <w:p w14:paraId="8D030000">
      <w:pPr>
        <w:pStyle w:val="Style_22"/>
        <w:numPr>
          <w:ilvl w:val="0"/>
          <w:numId w:val="23"/>
        </w:numPr>
        <w:spacing w:line="240" w:lineRule="auto"/>
        <w:ind/>
        <w:rPr>
          <w:rFonts w:ascii="Times New Roman" w:hAnsi="Times New Roman"/>
          <w:color w:val="000000"/>
          <w:sz w:val="20"/>
        </w:rPr>
      </w:pPr>
      <w:r>
        <w:rPr>
          <w:rFonts w:ascii="Times New Roman" w:hAnsi="Times New Roman"/>
          <w:color w:val="000000"/>
          <w:sz w:val="20"/>
        </w:rPr>
        <w:t>взаимодействовать со сверстниками в процессе выполнения</w:t>
      </w:r>
    </w:p>
    <w:p w14:paraId="8E030000">
      <w:pPr>
        <w:pStyle w:val="Style_22"/>
        <w:spacing w:line="240" w:lineRule="auto"/>
        <w:ind w:firstLine="0" w:left="0"/>
        <w:rPr>
          <w:rFonts w:ascii="Times New Roman" w:hAnsi="Times New Roman"/>
          <w:color w:val="000000"/>
          <w:sz w:val="20"/>
        </w:rPr>
      </w:pPr>
      <w:r>
        <w:rPr>
          <w:rFonts w:ascii="Times New Roman" w:hAnsi="Times New Roman"/>
          <w:color w:val="000000"/>
          <w:sz w:val="20"/>
        </w:rPr>
        <w:t>учебных заданий, соблюдать культуру общения и уважительного обр</w:t>
      </w:r>
      <w:r>
        <w:rPr>
          <w:rFonts w:ascii="Times New Roman" w:hAnsi="Times New Roman"/>
          <w:color w:val="000000"/>
          <w:sz w:val="20"/>
        </w:rPr>
        <w:t>а</w:t>
      </w:r>
      <w:r>
        <w:rPr>
          <w:rFonts w:ascii="Times New Roman" w:hAnsi="Times New Roman"/>
          <w:color w:val="000000"/>
          <w:sz w:val="20"/>
        </w:rPr>
        <w:t>щения к другим учащимся;</w:t>
      </w:r>
    </w:p>
    <w:p w14:paraId="8F030000">
      <w:pPr>
        <w:pStyle w:val="Style_22"/>
        <w:numPr>
          <w:ilvl w:val="0"/>
          <w:numId w:val="23"/>
        </w:numPr>
        <w:spacing w:line="240" w:lineRule="auto"/>
        <w:ind/>
        <w:rPr>
          <w:rFonts w:ascii="Times New Roman" w:hAnsi="Times New Roman"/>
          <w:color w:val="000000"/>
          <w:sz w:val="20"/>
        </w:rPr>
      </w:pPr>
      <w:r>
        <w:rPr>
          <w:rFonts w:ascii="Times New Roman" w:hAnsi="Times New Roman"/>
          <w:color w:val="000000"/>
          <w:sz w:val="20"/>
        </w:rPr>
        <w:t>выполнять указания учителя, проявлять активность и само-</w:t>
      </w:r>
    </w:p>
    <w:p w14:paraId="90030000">
      <w:pPr>
        <w:pStyle w:val="Style_22"/>
        <w:spacing w:line="240" w:lineRule="auto"/>
        <w:ind w:firstLine="0" w:left="0"/>
        <w:rPr>
          <w:rFonts w:ascii="Times New Roman" w:hAnsi="Times New Roman"/>
          <w:color w:val="000000"/>
          <w:sz w:val="20"/>
        </w:rPr>
      </w:pPr>
      <w:r>
        <w:rPr>
          <w:rFonts w:ascii="Times New Roman" w:hAnsi="Times New Roman"/>
          <w:color w:val="000000"/>
          <w:sz w:val="20"/>
        </w:rPr>
        <w:t>стоятельность при выполнении учебных заданий;</w:t>
      </w:r>
    </w:p>
    <w:p w14:paraId="91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контролировать соответствие двигательных действий правилам подвижных игр, проявлять эмоциональную сдержанность при возникн</w:t>
      </w:r>
      <w:r>
        <w:rPr>
          <w:rFonts w:ascii="Times New Roman" w:hAnsi="Times New Roman"/>
          <w:color w:val="000000"/>
          <w:sz w:val="20"/>
        </w:rPr>
        <w:t>о</w:t>
      </w:r>
      <w:r>
        <w:rPr>
          <w:rFonts w:ascii="Times New Roman" w:hAnsi="Times New Roman"/>
          <w:color w:val="000000"/>
          <w:sz w:val="20"/>
        </w:rPr>
        <w:t>вении ошибок</w:t>
      </w:r>
      <w:r>
        <w:rPr>
          <w:rFonts w:ascii="Times New Roman" w:hAnsi="Times New Roman"/>
          <w:color w:val="000000"/>
          <w:sz w:val="20"/>
        </w:rPr>
        <w:t>;</w:t>
      </w:r>
    </w:p>
    <w:p w14:paraId="92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контролировать выполнение физических упражнений, корре</w:t>
      </w:r>
      <w:r>
        <w:rPr>
          <w:rFonts w:ascii="Times New Roman" w:hAnsi="Times New Roman"/>
          <w:color w:val="000000"/>
          <w:sz w:val="20"/>
        </w:rPr>
        <w:t>к</w:t>
      </w:r>
      <w:r>
        <w:rPr>
          <w:rFonts w:ascii="Times New Roman" w:hAnsi="Times New Roman"/>
          <w:color w:val="000000"/>
          <w:sz w:val="20"/>
        </w:rPr>
        <w:t>тировать их на основе сравнения с заданными образцами;</w:t>
      </w:r>
    </w:p>
    <w:p w14:paraId="93030000">
      <w:pPr>
        <w:pStyle w:val="Style_22"/>
        <w:numPr>
          <w:ilvl w:val="0"/>
          <w:numId w:val="23"/>
        </w:numPr>
        <w:spacing w:line="240" w:lineRule="auto"/>
        <w:ind w:firstLine="360" w:left="0"/>
        <w:rPr>
          <w:rFonts w:ascii="Times New Roman" w:hAnsi="Times New Roman"/>
          <w:color w:val="000000"/>
          <w:sz w:val="20"/>
        </w:rPr>
      </w:pPr>
      <w:r>
        <w:rPr>
          <w:rFonts w:ascii="Times New Roman" w:hAnsi="Times New Roman"/>
          <w:color w:val="000000"/>
          <w:sz w:val="20"/>
        </w:rPr>
        <w:t>оценивать сложность возникающих игровых задач, предлагать их совместное коллективное решение</w:t>
      </w:r>
      <w:r>
        <w:rPr>
          <w:rFonts w:ascii="Times New Roman" w:hAnsi="Times New Roman"/>
          <w:color w:val="000000"/>
          <w:sz w:val="20"/>
        </w:rPr>
        <w:t>;</w:t>
      </w:r>
    </w:p>
    <w:p w14:paraId="94030000">
      <w:pPr>
        <w:pStyle w:val="Style_22"/>
        <w:numPr>
          <w:ilvl w:val="0"/>
          <w:numId w:val="23"/>
        </w:numPr>
        <w:spacing w:line="240" w:lineRule="auto"/>
        <w:ind/>
        <w:rPr>
          <w:rFonts w:ascii="Times New Roman" w:hAnsi="Times New Roman"/>
          <w:color w:val="000000"/>
          <w:sz w:val="20"/>
        </w:rPr>
      </w:pPr>
      <w:r>
        <w:rPr>
          <w:rFonts w:ascii="Times New Roman" w:hAnsi="Times New Roman"/>
          <w:color w:val="000000"/>
          <w:sz w:val="20"/>
        </w:rPr>
        <w:t>оценивать свои успехи в занятиях физической культурой,</w:t>
      </w:r>
    </w:p>
    <w:p w14:paraId="95030000">
      <w:pPr>
        <w:pStyle w:val="Style_22"/>
        <w:spacing w:line="240" w:lineRule="auto"/>
        <w:ind w:firstLine="0" w:left="0"/>
        <w:rPr>
          <w:rFonts w:ascii="Times New Roman" w:hAnsi="Times New Roman"/>
          <w:color w:val="000000"/>
          <w:sz w:val="20"/>
        </w:rPr>
      </w:pPr>
      <w:r>
        <w:rPr>
          <w:rFonts w:ascii="Times New Roman" w:hAnsi="Times New Roman"/>
          <w:color w:val="000000"/>
          <w:sz w:val="20"/>
        </w:rPr>
        <w:t>проявлять стремление к развитию физических качеств, выполнению нормативных требований комплекса ГТО.</w:t>
      </w:r>
    </w:p>
    <w:p w14:paraId="96030000">
      <w:pPr>
        <w:pStyle w:val="Style_22"/>
        <w:spacing w:line="240" w:lineRule="auto"/>
        <w:ind w:firstLine="0" w:left="0"/>
        <w:rPr>
          <w:rFonts w:ascii="Times New Roman" w:hAnsi="Times New Roman"/>
          <w:color w:val="000000"/>
          <w:sz w:val="20"/>
        </w:rPr>
      </w:pPr>
    </w:p>
    <w:p w14:paraId="97030000">
      <w:pPr>
        <w:pStyle w:val="Style_22"/>
        <w:spacing w:line="240" w:lineRule="auto"/>
        <w:ind w:firstLine="0" w:left="0"/>
        <w:rPr>
          <w:rFonts w:ascii="Times New Roman" w:hAnsi="Times New Roman"/>
          <w:b w:val="1"/>
          <w:color w:val="000000"/>
          <w:sz w:val="22"/>
        </w:rPr>
      </w:pPr>
      <w:r>
        <w:rPr>
          <w:rFonts w:ascii="Times New Roman" w:hAnsi="Times New Roman"/>
          <w:b w:val="1"/>
          <w:color w:val="000000"/>
          <w:sz w:val="22"/>
        </w:rPr>
        <w:t>ОРКСЭ</w:t>
      </w:r>
    </w:p>
    <w:p w14:paraId="98030000">
      <w:pPr>
        <w:spacing w:before="47"/>
        <w:ind w:firstLine="0" w:left="0" w:right="-143"/>
        <w:rPr>
          <w:b w:val="1"/>
          <w:i w:val="1"/>
          <w:sz w:val="24"/>
        </w:rPr>
      </w:pPr>
      <w:r>
        <w:rPr>
          <w:b w:val="1"/>
          <w:i w:val="1"/>
          <w:spacing w:val="-1"/>
          <w:sz w:val="24"/>
        </w:rPr>
        <w:t>Формирование</w:t>
      </w:r>
      <w:r>
        <w:rPr>
          <w:b w:val="1"/>
          <w:i w:val="1"/>
          <w:spacing w:val="15"/>
          <w:sz w:val="24"/>
        </w:rPr>
        <w:t xml:space="preserve"> </w:t>
      </w:r>
      <w:r>
        <w:rPr>
          <w:b w:val="1"/>
          <w:i w:val="1"/>
          <w:sz w:val="24"/>
        </w:rPr>
        <w:t>познавательных</w:t>
      </w:r>
      <w:r>
        <w:rPr>
          <w:b w:val="1"/>
          <w:i w:val="1"/>
          <w:spacing w:val="-1"/>
          <w:sz w:val="24"/>
        </w:rPr>
        <w:t xml:space="preserve"> </w:t>
      </w:r>
      <w:r>
        <w:rPr>
          <w:b w:val="1"/>
          <w:i w:val="1"/>
          <w:spacing w:val="-1"/>
          <w:sz w:val="24"/>
        </w:rPr>
        <w:t>УУД</w:t>
      </w:r>
    </w:p>
    <w:p w14:paraId="99030000">
      <w:pPr>
        <w:pStyle w:val="Style_22"/>
        <w:spacing w:line="240" w:lineRule="auto"/>
        <w:ind w:firstLine="284" w:left="0"/>
        <w:rPr>
          <w:rFonts w:ascii="Times New Roman" w:hAnsi="Times New Roman"/>
          <w:color w:val="000000"/>
          <w:sz w:val="20"/>
        </w:rPr>
      </w:pPr>
      <w:r>
        <w:rPr>
          <w:rFonts w:ascii="Times New Roman" w:hAnsi="Times New Roman"/>
          <w:b w:val="1"/>
          <w:color w:val="000000"/>
          <w:sz w:val="20"/>
        </w:rPr>
        <w:t xml:space="preserve">— </w:t>
      </w:r>
      <w:r>
        <w:rPr>
          <w:rFonts w:ascii="Times New Roman" w:hAnsi="Times New Roman"/>
          <w:color w:val="000000"/>
          <w:sz w:val="20"/>
        </w:rPr>
        <w:t>ориентироваться в понятиях, отражающих нравственные ценности общества — мораль, этика, этикет, справедливость, гуманизм, благтв</w:t>
      </w:r>
      <w:r>
        <w:rPr>
          <w:rFonts w:ascii="Times New Roman" w:hAnsi="Times New Roman"/>
          <w:color w:val="000000"/>
          <w:sz w:val="20"/>
        </w:rPr>
        <w:t>о</w:t>
      </w:r>
      <w:r>
        <w:rPr>
          <w:rFonts w:ascii="Times New Roman" w:hAnsi="Times New Roman"/>
          <w:color w:val="000000"/>
          <w:sz w:val="20"/>
        </w:rPr>
        <w:t>рительность, а также используемых в разных религиях (в пределах из ченного);</w:t>
      </w:r>
    </w:p>
    <w:p w14:paraId="9A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использовать разные методы получения знаний о традиционных религиях и светской этике (наблюдение, чтение, сравнение, вычисление);</w:t>
      </w:r>
    </w:p>
    <w:p w14:paraId="9B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9C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признавать возможность существования разных точек зрения; обосновывать свои суждения, приводить убедительные доказательства;</w:t>
      </w:r>
    </w:p>
    <w:p w14:paraId="9D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выполнять совместные проектные задания с опорой на предл</w:t>
      </w:r>
      <w:r>
        <w:rPr>
          <w:rFonts w:ascii="Times New Roman" w:hAnsi="Times New Roman"/>
          <w:color w:val="000000"/>
          <w:sz w:val="20"/>
        </w:rPr>
        <w:t>о</w:t>
      </w:r>
      <w:r>
        <w:rPr>
          <w:rFonts w:ascii="Times New Roman" w:hAnsi="Times New Roman"/>
          <w:color w:val="000000"/>
          <w:sz w:val="20"/>
        </w:rPr>
        <w:t>женные образцы</w:t>
      </w:r>
    </w:p>
    <w:p w14:paraId="9E030000">
      <w:pPr>
        <w:pStyle w:val="Style_22"/>
        <w:spacing w:line="240" w:lineRule="auto"/>
        <w:ind w:firstLine="284" w:left="0"/>
        <w:rPr>
          <w:rFonts w:ascii="Times New Roman" w:hAnsi="Times New Roman"/>
          <w:i w:val="1"/>
          <w:color w:val="000000"/>
          <w:sz w:val="20"/>
        </w:rPr>
      </w:pPr>
      <w:r>
        <w:rPr>
          <w:rFonts w:ascii="Times New Roman" w:hAnsi="Times New Roman"/>
          <w:i w:val="1"/>
          <w:color w:val="000000"/>
          <w:sz w:val="20"/>
        </w:rPr>
        <w:t>Работа с информацией:</w:t>
      </w:r>
    </w:p>
    <w:p w14:paraId="9F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воспроизводить прослушанную (прочитанную) информацию, подчёркивать её принадлежность к определённой религии и/или к гра</w:t>
      </w:r>
      <w:r>
        <w:rPr>
          <w:rFonts w:ascii="Times New Roman" w:hAnsi="Times New Roman"/>
          <w:color w:val="000000"/>
          <w:sz w:val="20"/>
        </w:rPr>
        <w:t>ж</w:t>
      </w:r>
      <w:r>
        <w:rPr>
          <w:rFonts w:ascii="Times New Roman" w:hAnsi="Times New Roman"/>
          <w:color w:val="000000"/>
          <w:sz w:val="20"/>
        </w:rPr>
        <w:t>данской этике;</w:t>
      </w:r>
    </w:p>
    <w:p w14:paraId="A0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использовать разные средства для получения информации в соо</w:t>
      </w:r>
      <w:r>
        <w:rPr>
          <w:rFonts w:ascii="Times New Roman" w:hAnsi="Times New Roman"/>
          <w:color w:val="000000"/>
          <w:sz w:val="20"/>
        </w:rPr>
        <w:t>т</w:t>
      </w:r>
      <w:r>
        <w:rPr>
          <w:rFonts w:ascii="Times New Roman" w:hAnsi="Times New Roman"/>
          <w:color w:val="000000"/>
          <w:sz w:val="20"/>
        </w:rPr>
        <w:t>ветствии с поставленной учебной задачей (текстовую, графическую, в</w:t>
      </w:r>
      <w:r>
        <w:rPr>
          <w:rFonts w:ascii="Times New Roman" w:hAnsi="Times New Roman"/>
          <w:color w:val="000000"/>
          <w:sz w:val="20"/>
        </w:rPr>
        <w:t>и</w:t>
      </w:r>
      <w:r>
        <w:rPr>
          <w:rFonts w:ascii="Times New Roman" w:hAnsi="Times New Roman"/>
          <w:color w:val="000000"/>
          <w:sz w:val="20"/>
        </w:rPr>
        <w:t>део);</w:t>
      </w:r>
    </w:p>
    <w:p w14:paraId="A1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находить дополнительную информацию к основному учебному материалу в разных информационных источниках, в том числе в Инте</w:t>
      </w:r>
      <w:r>
        <w:rPr>
          <w:rFonts w:ascii="Times New Roman" w:hAnsi="Times New Roman"/>
          <w:color w:val="000000"/>
          <w:sz w:val="20"/>
        </w:rPr>
        <w:t>р</w:t>
      </w:r>
      <w:r>
        <w:rPr>
          <w:rFonts w:ascii="Times New Roman" w:hAnsi="Times New Roman"/>
          <w:color w:val="000000"/>
          <w:sz w:val="20"/>
        </w:rPr>
        <w:t>нете (в условиях контролируемого входа);</w:t>
      </w:r>
    </w:p>
    <w:p w14:paraId="A2030000">
      <w:pPr>
        <w:pStyle w:val="Style_22"/>
        <w:spacing w:line="240" w:lineRule="auto"/>
        <w:ind w:firstLine="284" w:left="0"/>
        <w:rPr>
          <w:rFonts w:ascii="Times New Roman" w:hAnsi="Times New Roman"/>
          <w:color w:val="000000"/>
          <w:sz w:val="20"/>
        </w:rPr>
      </w:pPr>
      <w:r>
        <w:rPr>
          <w:rFonts w:ascii="Times New Roman" w:hAnsi="Times New Roman"/>
          <w:color w:val="000000"/>
          <w:sz w:val="20"/>
        </w:rPr>
        <w:t>— анализировать, сравнивать информацию, представленную в разных источниках, с помощью учителя, оценивать её объективность и пр</w:t>
      </w:r>
      <w:r>
        <w:rPr>
          <w:rFonts w:ascii="Times New Roman" w:hAnsi="Times New Roman"/>
          <w:color w:val="000000"/>
          <w:sz w:val="20"/>
        </w:rPr>
        <w:t>а</w:t>
      </w:r>
      <w:r>
        <w:rPr>
          <w:rFonts w:ascii="Times New Roman" w:hAnsi="Times New Roman"/>
          <w:color w:val="000000"/>
          <w:sz w:val="20"/>
        </w:rPr>
        <w:t>вильность.</w:t>
      </w:r>
    </w:p>
    <w:p w14:paraId="A3030000">
      <w:pPr>
        <w:pStyle w:val="Style_23"/>
        <w:spacing w:line="240" w:lineRule="auto"/>
        <w:ind w:firstLine="0" w:left="0" w:right="-143"/>
        <w:jc w:val="both"/>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коммуникативных</w:t>
      </w:r>
      <w:r>
        <w:rPr>
          <w:rFonts w:ascii="Times New Roman" w:hAnsi="Times New Roman"/>
          <w:b w:val="1"/>
          <w:i w:val="1"/>
          <w:spacing w:val="-1"/>
          <w:sz w:val="24"/>
        </w:rPr>
        <w:t xml:space="preserve"> </w:t>
      </w:r>
      <w:r>
        <w:rPr>
          <w:rFonts w:ascii="Times New Roman" w:hAnsi="Times New Roman"/>
          <w:b w:val="1"/>
          <w:i w:val="1"/>
          <w:spacing w:val="-1"/>
          <w:sz w:val="24"/>
        </w:rPr>
        <w:t>УУД</w:t>
      </w:r>
      <w:r>
        <w:rPr>
          <w:rFonts w:ascii="Times New Roman" w:hAnsi="Times New Roman"/>
          <w:b w:val="1"/>
          <w:i w:val="1"/>
          <w:spacing w:val="-1"/>
          <w:sz w:val="24"/>
        </w:rPr>
        <w:t>.</w:t>
      </w:r>
    </w:p>
    <w:p w14:paraId="A4030000">
      <w:pPr>
        <w:pStyle w:val="Style_22"/>
        <w:spacing w:line="240" w:lineRule="auto"/>
        <w:ind w:firstLine="284" w:left="0" w:right="-1"/>
        <w:rPr>
          <w:rFonts w:ascii="Times New Roman" w:hAnsi="Times New Roman"/>
          <w:color w:val="000000"/>
          <w:sz w:val="20"/>
        </w:rPr>
      </w:pPr>
      <w:r>
        <w:rPr>
          <w:rFonts w:ascii="Times New Roman" w:hAnsi="Times New Roman"/>
          <w:color w:val="000000"/>
          <w:sz w:val="20"/>
        </w:rPr>
        <w:t>— использовать смысловое чтение для выделения главной мысли религиозных притч, сказаний, произведений фольклора и художестве</w:t>
      </w:r>
      <w:r>
        <w:rPr>
          <w:rFonts w:ascii="Times New Roman" w:hAnsi="Times New Roman"/>
          <w:color w:val="000000"/>
          <w:sz w:val="20"/>
        </w:rPr>
        <w:t>н</w:t>
      </w:r>
      <w:r>
        <w:rPr>
          <w:rFonts w:ascii="Times New Roman" w:hAnsi="Times New Roman"/>
          <w:color w:val="000000"/>
          <w:sz w:val="20"/>
        </w:rPr>
        <w:t>ной литературы, анализа и оценки жизненных ситуаций, раскрывающих проблемы нравственности, этики, речевого этикета;</w:t>
      </w:r>
    </w:p>
    <w:p w14:paraId="A5030000">
      <w:pPr>
        <w:pStyle w:val="Style_22"/>
        <w:spacing w:line="240" w:lineRule="auto"/>
        <w:ind w:firstLine="284" w:left="0" w:right="-1"/>
        <w:rPr>
          <w:rFonts w:ascii="Times New Roman" w:hAnsi="Times New Roman"/>
          <w:color w:val="000000"/>
          <w:sz w:val="20"/>
        </w:rPr>
      </w:pPr>
      <w:r>
        <w:rPr>
          <w:rFonts w:ascii="Times New Roman" w:hAnsi="Times New Roman"/>
          <w:color w:val="000000"/>
          <w:sz w:val="20"/>
        </w:rPr>
        <w:t>— соблюдать правила ведения диалога и дискуссии; корректно зад</w:t>
      </w:r>
      <w:r>
        <w:rPr>
          <w:rFonts w:ascii="Times New Roman" w:hAnsi="Times New Roman"/>
          <w:color w:val="000000"/>
          <w:sz w:val="20"/>
        </w:rPr>
        <w:t>а</w:t>
      </w:r>
      <w:r>
        <w:rPr>
          <w:rFonts w:ascii="Times New Roman" w:hAnsi="Times New Roman"/>
          <w:color w:val="000000"/>
          <w:sz w:val="20"/>
        </w:rPr>
        <w:t>вать вопросы и высказывать своё мнение; проявлять уважительное о</w:t>
      </w:r>
      <w:r>
        <w:rPr>
          <w:rFonts w:ascii="Times New Roman" w:hAnsi="Times New Roman"/>
          <w:color w:val="000000"/>
          <w:sz w:val="20"/>
        </w:rPr>
        <w:t>т</w:t>
      </w:r>
      <w:r>
        <w:rPr>
          <w:rFonts w:ascii="Times New Roman" w:hAnsi="Times New Roman"/>
          <w:color w:val="000000"/>
          <w:sz w:val="20"/>
        </w:rPr>
        <w:t>ношение к собеседнику с учётом особенностей участников общения;</w:t>
      </w:r>
    </w:p>
    <w:p w14:paraId="A6030000">
      <w:pPr>
        <w:pStyle w:val="Style_22"/>
        <w:spacing w:line="240" w:lineRule="auto"/>
        <w:ind w:firstLine="284" w:left="0" w:right="-1"/>
        <w:rPr>
          <w:rFonts w:ascii="Times New Roman" w:hAnsi="Times New Roman"/>
          <w:color w:val="000000"/>
          <w:sz w:val="20"/>
        </w:rPr>
      </w:pPr>
      <w:r>
        <w:rPr>
          <w:rFonts w:ascii="Times New Roman" w:hAnsi="Times New Roman"/>
          <w:color w:val="000000"/>
          <w:sz w:val="20"/>
        </w:rPr>
        <w:t>— создавать небольшие текстыописания, текстырассуждения для воссоздания, анализа и оценки нравственноэтических идей, предста</w:t>
      </w:r>
      <w:r>
        <w:rPr>
          <w:rFonts w:ascii="Times New Roman" w:hAnsi="Times New Roman"/>
          <w:color w:val="000000"/>
          <w:sz w:val="20"/>
        </w:rPr>
        <w:t>в</w:t>
      </w:r>
      <w:r>
        <w:rPr>
          <w:rFonts w:ascii="Times New Roman" w:hAnsi="Times New Roman"/>
          <w:color w:val="000000"/>
          <w:sz w:val="20"/>
        </w:rPr>
        <w:t>ленных в религиозных учениях и светской этике.</w:t>
      </w:r>
    </w:p>
    <w:p w14:paraId="A7030000">
      <w:pPr>
        <w:pStyle w:val="Style_23"/>
        <w:spacing w:line="240" w:lineRule="auto"/>
        <w:ind w:firstLine="0" w:left="0" w:right="-143"/>
        <w:jc w:val="both"/>
        <w:rPr>
          <w:rFonts w:ascii="Times New Roman" w:hAnsi="Times New Roman"/>
          <w:b w:val="1"/>
          <w:i w:val="1"/>
          <w:spacing w:val="-1"/>
          <w:sz w:val="24"/>
        </w:rPr>
      </w:pPr>
      <w:r>
        <w:rPr>
          <w:rFonts w:ascii="Times New Roman" w:hAnsi="Times New Roman"/>
          <w:b w:val="1"/>
          <w:i w:val="1"/>
          <w:spacing w:val="-1"/>
          <w:sz w:val="24"/>
        </w:rPr>
        <w:t>Формирование</w:t>
      </w:r>
      <w:r>
        <w:rPr>
          <w:rFonts w:ascii="Times New Roman" w:hAnsi="Times New Roman"/>
          <w:sz w:val="22"/>
        </w:rPr>
        <w:t xml:space="preserve"> </w:t>
      </w:r>
      <w:r>
        <w:rPr>
          <w:rFonts w:ascii="Times New Roman" w:hAnsi="Times New Roman"/>
          <w:b w:val="1"/>
          <w:i w:val="1"/>
          <w:spacing w:val="-1"/>
          <w:sz w:val="24"/>
        </w:rPr>
        <w:t>регулятивных</w:t>
      </w:r>
      <w:r>
        <w:rPr>
          <w:rFonts w:ascii="Times New Roman" w:hAnsi="Times New Roman"/>
          <w:b w:val="1"/>
          <w:i w:val="1"/>
          <w:spacing w:val="-1"/>
          <w:sz w:val="24"/>
        </w:rPr>
        <w:t xml:space="preserve"> УУД.</w:t>
      </w:r>
    </w:p>
    <w:p w14:paraId="A8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spacing w:val="-1"/>
          <w:sz w:val="24"/>
        </w:rPr>
        <w:t>—</w:t>
      </w:r>
      <w:r>
        <w:rPr>
          <w:rFonts w:ascii="Times New Roman" w:hAnsi="Times New Roman"/>
          <w:spacing w:val="-1"/>
          <w:sz w:val="24"/>
        </w:rPr>
        <w:t xml:space="preserve"> </w:t>
      </w:r>
      <w:r>
        <w:rPr>
          <w:rFonts w:ascii="Times New Roman" w:hAnsi="Times New Roman"/>
        </w:rPr>
        <w:t>проявлять самостоятельность, инициативность, организованность в осуществлении учебной деятельности и в конкретных жизненных ситу</w:t>
      </w:r>
      <w:r>
        <w:rPr>
          <w:rFonts w:ascii="Times New Roman" w:hAnsi="Times New Roman"/>
        </w:rPr>
        <w:t>а</w:t>
      </w:r>
      <w:r>
        <w:rPr>
          <w:rFonts w:ascii="Times New Roman" w:hAnsi="Times New Roman"/>
        </w:rPr>
        <w:t>циях; контролировать состояние своего здоровья и эмоционального бл</w:t>
      </w:r>
      <w:r>
        <w:rPr>
          <w:rFonts w:ascii="Times New Roman" w:hAnsi="Times New Roman"/>
        </w:rPr>
        <w:t>а</w:t>
      </w:r>
      <w:r>
        <w:rPr>
          <w:rFonts w:ascii="Times New Roman" w:hAnsi="Times New Roman"/>
        </w:rPr>
        <w:t>гополучия, предвидеть опасные для здоровья и жизни ситуации и способы их предупреждения;</w:t>
      </w:r>
    </w:p>
    <w:p w14:paraId="A9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AA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AB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выражать своё отношение к анализируемым событиям, поступкам, действиям: одобрять нравственные нормы поведения; осуждать проявл</w:t>
      </w:r>
      <w:r>
        <w:rPr>
          <w:rFonts w:ascii="Times New Roman" w:hAnsi="Times New Roman"/>
        </w:rPr>
        <w:t>е</w:t>
      </w:r>
      <w:r>
        <w:rPr>
          <w:rFonts w:ascii="Times New Roman" w:hAnsi="Times New Roman"/>
        </w:rPr>
        <w:t>ние несправедливости, жадности, нечестности, зла;</w:t>
      </w:r>
    </w:p>
    <w:p w14:paraId="AC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AD030000">
      <w:pPr>
        <w:pStyle w:val="Style_23"/>
        <w:tabs>
          <w:tab w:leader="none" w:pos="567" w:val="left"/>
        </w:tabs>
        <w:spacing w:line="240" w:lineRule="auto"/>
        <w:ind w:firstLine="284" w:left="0" w:right="-143"/>
        <w:jc w:val="both"/>
        <w:rPr>
          <w:rFonts w:ascii="Times New Roman" w:hAnsi="Times New Roman"/>
          <w:b w:val="1"/>
        </w:rPr>
      </w:pPr>
      <w:r>
        <w:rPr>
          <w:rFonts w:ascii="Times New Roman" w:hAnsi="Times New Roman"/>
          <w:b w:val="1"/>
        </w:rPr>
        <w:t>Совместная деятельность:</w:t>
      </w:r>
    </w:p>
    <w:p w14:paraId="AE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AF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владеть умениями совместной деятельности: подчиняться, догов</w:t>
      </w:r>
      <w:r>
        <w:rPr>
          <w:rFonts w:ascii="Times New Roman" w:hAnsi="Times New Roman"/>
        </w:rPr>
        <w:t>а</w:t>
      </w:r>
      <w:r>
        <w:rPr>
          <w:rFonts w:ascii="Times New Roman" w:hAnsi="Times New Roman"/>
        </w:rPr>
        <w:t>риваться, руководить; терпеливо и спокойно разрешать возникающие конфликты;</w:t>
      </w:r>
    </w:p>
    <w:p w14:paraId="B0030000">
      <w:pPr>
        <w:pStyle w:val="Style_23"/>
        <w:tabs>
          <w:tab w:leader="none" w:pos="567" w:val="left"/>
        </w:tabs>
        <w:spacing w:line="240" w:lineRule="auto"/>
        <w:ind w:firstLine="284" w:left="0" w:right="-143"/>
        <w:jc w:val="both"/>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готовить индивидуально, в парах, в группах сообщения по изуче</w:t>
      </w:r>
      <w:r>
        <w:rPr>
          <w:rFonts w:ascii="Times New Roman" w:hAnsi="Times New Roman"/>
        </w:rPr>
        <w:t>н</w:t>
      </w:r>
      <w:r>
        <w:rPr>
          <w:rFonts w:ascii="Times New Roman" w:hAnsi="Times New Roman"/>
        </w:rPr>
        <w:t>ному и дополнительному материалу с иллюстративным материалом и в</w:t>
      </w:r>
      <w:r>
        <w:rPr>
          <w:rFonts w:ascii="Times New Roman" w:hAnsi="Times New Roman"/>
        </w:rPr>
        <w:t>и</w:t>
      </w:r>
      <w:r>
        <w:rPr>
          <w:rFonts w:ascii="Times New Roman" w:hAnsi="Times New Roman"/>
        </w:rPr>
        <w:t>деопрезентацией</w:t>
      </w:r>
      <w:r>
        <w:rPr>
          <w:rFonts w:ascii="Times New Roman" w:hAnsi="Times New Roman"/>
        </w:rPr>
        <w:t>.</w:t>
      </w:r>
    </w:p>
    <w:p w14:paraId="B1030000">
      <w:pPr>
        <w:pStyle w:val="Style_22"/>
        <w:spacing w:line="240" w:lineRule="auto"/>
        <w:ind w:firstLine="0" w:left="0" w:right="-1"/>
        <w:rPr>
          <w:rFonts w:ascii="Times New Roman" w:hAnsi="Times New Roman"/>
          <w:i w:val="1"/>
          <w:color w:val="FF0000"/>
          <w:sz w:val="20"/>
        </w:rPr>
      </w:pPr>
    </w:p>
    <w:p w14:paraId="B2030000">
      <w:pPr>
        <w:pStyle w:val="Style_22"/>
        <w:spacing w:line="240" w:lineRule="auto"/>
        <w:ind w:firstLine="284" w:left="0"/>
        <w:rPr>
          <w:b w:val="1"/>
        </w:rPr>
      </w:pPr>
      <w:r>
        <w:rPr>
          <w:b w:val="1"/>
        </w:rPr>
        <w:t>2.2.</w:t>
      </w:r>
      <w:r>
        <w:rPr>
          <w:b w:val="1"/>
        </w:rPr>
        <w:t>4</w:t>
      </w:r>
      <w:r>
        <w:rPr>
          <w:b w:val="1"/>
        </w:rPr>
        <w:t>.</w:t>
      </w:r>
      <w:r>
        <w:t xml:space="preserve"> </w:t>
      </w:r>
      <w:r>
        <w:rPr>
          <w:b w:val="1"/>
        </w:rPr>
        <w:t>Интеграция предметных и метапредметных требований как механизм конструирования современного процесса образ</w:t>
      </w:r>
      <w:r>
        <w:rPr>
          <w:b w:val="1"/>
        </w:rPr>
        <w:t>о</w:t>
      </w:r>
      <w:r>
        <w:rPr>
          <w:b w:val="1"/>
        </w:rPr>
        <w:t>вания</w:t>
      </w:r>
      <w:r>
        <w:rPr>
          <w:b w:val="1"/>
        </w:rPr>
        <w:t xml:space="preserve"> </w:t>
      </w:r>
    </w:p>
    <w:p w14:paraId="B3030000">
      <w:pPr>
        <w:pStyle w:val="Style_9"/>
      </w:pPr>
      <w:r>
        <w:t>Механизмом конструирования образовательного процесса</w:t>
      </w:r>
      <w:r>
        <w:t xml:space="preserve">, </w:t>
      </w:r>
      <w:r>
        <w:rPr>
          <w:color w:val="000000"/>
        </w:rPr>
        <w:t>напра</w:t>
      </w:r>
      <w:r>
        <w:rPr>
          <w:color w:val="000000"/>
        </w:rPr>
        <w:t>в</w:t>
      </w:r>
      <w:r>
        <w:rPr>
          <w:color w:val="000000"/>
        </w:rPr>
        <w:t>ленного на формирование УУД</w:t>
      </w:r>
      <w:r>
        <w:rPr>
          <w:color w:val="000000"/>
        </w:rPr>
        <w:t xml:space="preserve"> </w:t>
      </w:r>
      <w:r>
        <w:rPr>
          <w:color w:val="000000"/>
        </w:rPr>
        <w:t>являются</w:t>
      </w:r>
      <w:r>
        <w:t xml:space="preserve"> </w:t>
      </w:r>
      <w:r>
        <w:t>следующие методические п</w:t>
      </w:r>
      <w:r>
        <w:t>о</w:t>
      </w:r>
      <w:r>
        <w:t>зиции:</w:t>
      </w:r>
    </w:p>
    <w:p w14:paraId="B4030000">
      <w:pPr>
        <w:pStyle w:val="Style_9"/>
      </w:pPr>
      <w:r>
        <w:t>1.</w:t>
      </w:r>
      <w: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t>о</w:t>
      </w:r>
      <w:r>
        <w:t>ванию разных метапредметных результатов. На уроке по каждому пре</w:t>
      </w:r>
      <w:r>
        <w:t>д</w:t>
      </w:r>
      <w:r>
        <w:t>мету предусматривается включение заданий, выполнение которых тр</w:t>
      </w:r>
      <w:r>
        <w:t>е</w:t>
      </w:r>
      <w:r>
        <w:t>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B5030000">
      <w:pPr>
        <w:pStyle w:val="Style_9"/>
      </w:pPr>
      <w:r>
        <w:t>Соответствующий вклад в формирование универсальных действий можно выделить в содержании каждого учебного предмета. Таким о</w:t>
      </w:r>
      <w:r>
        <w:t>б</w:t>
      </w:r>
      <w:r>
        <w:t xml:space="preserve">разом, на </w:t>
      </w:r>
      <w:r>
        <w:rPr>
          <w:rStyle w:val="Style_10_ch"/>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Style_10_ch"/>
        </w:rPr>
        <w:t>втором</w:t>
      </w:r>
      <w:r>
        <w:t xml:space="preserve"> этапе подключаются другие пре</w:t>
      </w:r>
      <w:r>
        <w:t>д</w:t>
      </w:r>
      <w:r>
        <w:t>меты, педагогический работник предлагает задания, требующие прим</w:t>
      </w:r>
      <w:r>
        <w:t>е</w:t>
      </w:r>
      <w:r>
        <w:t>нения учебного действия или операций на разном предметном содерж</w:t>
      </w:r>
      <w:r>
        <w:t>а</w:t>
      </w:r>
      <w:r>
        <w:t xml:space="preserve">нии. </w:t>
      </w:r>
      <w:r>
        <w:rPr>
          <w:rStyle w:val="Style_10_ch"/>
        </w:rPr>
        <w:t>Третий</w:t>
      </w:r>
      <w:r>
        <w:t xml:space="preserve"> этап характеризуется устойчивостью универсального де</w:t>
      </w:r>
      <w:r>
        <w:t>й</w:t>
      </w:r>
      <w:r>
        <w:t xml:space="preserve">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w:t>
      </w:r>
      <w:r>
        <w:t>о</w:t>
      </w:r>
      <w:r>
        <w:t>держания) как свойство учебного действия сформировалась.</w:t>
      </w:r>
    </w:p>
    <w:p w14:paraId="B6030000">
      <w:pPr>
        <w:pStyle w:val="Style_9"/>
      </w:pPr>
      <w:r>
        <w:t>2.</w:t>
      </w:r>
      <w:r>
        <w:t> </w:t>
      </w:r>
      <w:r>
        <w:t>Используются виды деятельности, которые в особой мере провоц</w:t>
      </w:r>
      <w:r>
        <w:t>и</w:t>
      </w:r>
      <w:r>
        <w:t>руют применение универсальных действий: поисковая, в том числе с использованием информационного ресурса Интернета, исследовател</w:t>
      </w:r>
      <w:r>
        <w:t>ь</w:t>
      </w:r>
      <w:r>
        <w:t xml:space="preserve">ская, творческая деятельность, в том числе с использованием экранных моделей изучаемых объектов или процессов. Это </w:t>
      </w:r>
      <w:r>
        <w:rPr>
          <w:color w:val="000000"/>
        </w:rPr>
        <w:t>побуждает</w:t>
      </w:r>
      <w:r>
        <w:t xml:space="preserve"> учителя отказаться от репродуктивного типа организации обучения, при котором главным методом обучения является образец, предъявляемый обуча</w:t>
      </w:r>
      <w:r>
        <w:t>ю</w:t>
      </w:r>
      <w:r>
        <w:t>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w:t>
      </w:r>
      <w:r>
        <w:t>с</w:t>
      </w:r>
      <w:r>
        <w:t>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w:t>
      </w:r>
      <w:r>
        <w:t>с</w:t>
      </w:r>
      <w:r>
        <w:t>ковая и исследовательская деятельность может осуществляться с и</w:t>
      </w:r>
      <w:r>
        <w:t>с</w:t>
      </w:r>
      <w:r>
        <w:t>пользованием информационных банков, содержащих различные экра</w:t>
      </w:r>
      <w:r>
        <w:t>н</w:t>
      </w:r>
      <w:r>
        <w:t>ные (виртуальные) объекты (учебного или игрового, бытового назнач</w:t>
      </w:r>
      <w:r>
        <w:t>е</w:t>
      </w:r>
      <w:r>
        <w:t xml:space="preserve">ния), в том числе в условиях использования технологий неконтактного информационного взаимодействия. </w:t>
      </w:r>
    </w:p>
    <w:p w14:paraId="B7030000">
      <w:pPr>
        <w:pStyle w:val="Style_9"/>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w:t>
      </w:r>
      <w:r>
        <w:t>ь</w:t>
      </w:r>
      <w:r>
        <w:t>ность, которую невозможно представить ученику в условиях образов</w:t>
      </w:r>
      <w:r>
        <w:t>а</w:t>
      </w:r>
      <w:r>
        <w:t>тельной организации (объекты природы, художественные визуализации, технологические процессы и пр.). Уроки литературного чтения позв</w:t>
      </w:r>
      <w:r>
        <w:t>о</w:t>
      </w:r>
      <w:r>
        <w:t>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w:t>
      </w:r>
      <w:r>
        <w:t>о</w:t>
      </w:r>
      <w:r>
        <w:t>вать обобщения практически на любом предметном содержании. Если эта работа проводится учителем систематически и на уроках по всем пре</w:t>
      </w:r>
      <w:r>
        <w:t>д</w:t>
      </w:r>
      <w:r>
        <w:t>метам, то универсальность учебного действия формируется успешно и быстро.</w:t>
      </w:r>
    </w:p>
    <w:p w14:paraId="B8030000">
      <w:pPr>
        <w:pStyle w:val="Style_9"/>
      </w:pPr>
      <w:r>
        <w:t>3.</w:t>
      </w:r>
      <w:r>
        <w:t> </w:t>
      </w:r>
      <w:r>
        <w:t>Педагогический работник применяет систему заданий, формиру</w:t>
      </w:r>
      <w:r>
        <w:t>ю</w:t>
      </w:r>
      <w:r>
        <w:t>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w:t>
      </w:r>
      <w:r>
        <w:t>е</w:t>
      </w:r>
      <w:r>
        <w:t>пенно дети учатся выполнять их самостоятельно. При этом очень важно соблюдать последовательность этапов формирования алгоритма: п</w:t>
      </w:r>
      <w:r>
        <w:t>о</w:t>
      </w:r>
      <w:r>
        <w:t>строение последовательности шагов на конкретном предметном соде</w:t>
      </w:r>
      <w:r>
        <w:t>р</w:t>
      </w:r>
      <w:r>
        <w:t xml:space="preserve">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B9030000">
      <w:pPr>
        <w:pStyle w:val="Style_9"/>
      </w:pPr>
      <w:r>
        <w:t>1)</w:t>
      </w:r>
      <w:r>
        <w:t> </w:t>
      </w:r>
      <w:r>
        <w:t>от совместных действий с учителем обучающиеся переходят к с</w:t>
      </w:r>
      <w:r>
        <w:t>а</w:t>
      </w:r>
      <w:r>
        <w:t>мостоятельным аналитическим оценкам; 2) выполняющий задание о</w:t>
      </w:r>
      <w:r>
        <w:t>с</w:t>
      </w:r>
      <w:r>
        <w:t xml:space="preserve">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w:t>
      </w:r>
    </w:p>
    <w:p w14:paraId="BA030000">
      <w:pPr>
        <w:pStyle w:val="Style_9"/>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BB030000">
      <w:pPr>
        <w:pStyle w:val="Style_18"/>
      </w:pPr>
      <w:r>
        <w:t>2.2.</w:t>
      </w:r>
      <w:r>
        <w:t>5</w:t>
      </w:r>
      <w:r>
        <w:t xml:space="preserve">. Место универсальных учебных действий </w:t>
      </w:r>
      <w:r>
        <w:br/>
      </w:r>
      <w:r>
        <w:t>в рабочих программах</w:t>
      </w:r>
    </w:p>
    <w:p w14:paraId="BC030000">
      <w:pPr>
        <w:pStyle w:val="Style_9"/>
      </w:pPr>
      <w: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t xml:space="preserve"> </w:t>
      </w:r>
      <w: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r>
        <w:t xml:space="preserve"> В этом случае полученные результаты не подлежат балльной оценке, так как в соответствии с закономерностями контрол</w:t>
      </w:r>
      <w:r>
        <w:t>ь</w:t>
      </w:r>
      <w:r>
        <w:t xml:space="preserve">но-оценочной деятельности балльной оценкой (отметкой) оценивается </w:t>
      </w:r>
      <w:r>
        <w:rPr>
          <w:rStyle w:val="Style_10_ch"/>
        </w:rPr>
        <w:t>результат</w:t>
      </w:r>
      <w:r>
        <w:t xml:space="preserve">, а не </w:t>
      </w:r>
      <w:r>
        <w:rPr>
          <w:rStyle w:val="Style_10_ch"/>
        </w:rPr>
        <w:t>процесс</w:t>
      </w:r>
      <w:r>
        <w:t xml:space="preserve"> деятельности. В задачу учителя входит проан</w:t>
      </w:r>
      <w:r>
        <w:t>а</w:t>
      </w:r>
      <w:r>
        <w:t xml:space="preserve">лизировать вместе с </w:t>
      </w:r>
      <w:r>
        <w:t>обучающимся</w:t>
      </w:r>
      <w:r>
        <w:t xml:space="preserve"> его достижения, ошибки и встрети</w:t>
      </w:r>
      <w:r>
        <w:t>в</w:t>
      </w:r>
      <w:r>
        <w:t>шиеся трудности, в любом случае морально поддержать его, высказать надежду на дальнейшие успехи. При этом результаты кон</w:t>
      </w:r>
      <w:r>
        <w:t>трол</w:t>
      </w:r>
      <w:r>
        <w:t>ь</w:t>
      </w:r>
      <w:r>
        <w:t>но-оценочной деятельности,</w:t>
      </w:r>
      <w:r>
        <w:t xml:space="preserve"> позволят интенсифицировать работу уч</w:t>
      </w:r>
      <w:r>
        <w:t>и</w:t>
      </w:r>
      <w:r>
        <w:t xml:space="preserve">теля. </w:t>
      </w:r>
    </w:p>
    <w:p w14:paraId="BD030000">
      <w:pPr>
        <w:pStyle w:val="Style_9"/>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BE030000">
      <w:pPr>
        <w:pStyle w:val="Style_9"/>
      </w:pPr>
      <w: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w:t>
      </w:r>
      <w:r>
        <w:t>ь</w:t>
      </w:r>
      <w:r>
        <w:t>ной школы (русский язык, литературное чтение, иностранный язык, м</w:t>
      </w:r>
      <w:r>
        <w:t>а</w:t>
      </w:r>
      <w:r>
        <w:t>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w:t>
      </w:r>
      <w:r>
        <w:t>о</w:t>
      </w:r>
      <w:r>
        <w:t>педевтический уровень овладения универсальными действиями, п</w:t>
      </w:r>
      <w:r>
        <w:t>о</w:t>
      </w:r>
      <w:r>
        <w:t xml:space="preserve">скольку пока дети работают на предметных учебных действиях, и только к концу второго года обучения появляются признаки универсальности. </w:t>
      </w:r>
    </w:p>
    <w:p w14:paraId="BF030000">
      <w:pPr>
        <w:pStyle w:val="Style_9"/>
      </w:pPr>
      <w:r>
        <w:t>Это положение не реализовано в содержании предметов, построенных как модульные курсы (например, ОРКСЭ, физическая культура).</w:t>
      </w:r>
    </w:p>
    <w:p w14:paraId="C0030000">
      <w:pPr>
        <w:pStyle w:val="Style_9"/>
      </w:pPr>
      <w:r>
        <w:rPr>
          <w:spacing w:val="1"/>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w:t>
      </w:r>
    </w:p>
    <w:p w14:paraId="C1030000">
      <w:pPr>
        <w:pStyle w:val="Style_9"/>
      </w:pPr>
      <w:r>
        <w:t>В тематическом планировании показываются возможные виды де</w:t>
      </w:r>
      <w:r>
        <w:t>я</w:t>
      </w:r>
      <w:r>
        <w:t>тельности, методы, приёмы и формы организации обучения, напра</w:t>
      </w:r>
      <w:r>
        <w:t>в</w:t>
      </w:r>
      <w:r>
        <w:t xml:space="preserve">ленные на формирование всех видов УУД. </w:t>
      </w:r>
    </w:p>
    <w:p w14:paraId="C2030000"/>
    <w:p w14:paraId="C3030000">
      <w:pPr>
        <w:pStyle w:val="Style_3"/>
        <w:pageBreakBefore w:val="1"/>
        <w:spacing w:before="0" w:line="360" w:lineRule="auto"/>
        <w:ind w:firstLine="0" w:left="0"/>
        <w:rPr>
          <w:rFonts w:ascii="Times New Roman" w:hAnsi="Times New Roman"/>
          <w:color w:val="000000"/>
          <w:sz w:val="24"/>
        </w:rPr>
      </w:pPr>
      <w:r>
        <w:rPr>
          <w:rFonts w:ascii="Times New Roman" w:hAnsi="Times New Roman"/>
          <w:color w:val="000000"/>
          <w:sz w:val="24"/>
        </w:rPr>
        <w:t>2.3. РАБОЧАЯ ПРОГРАММА ВОСПИТАНИЯ</w:t>
      </w:r>
    </w:p>
    <w:p w14:paraId="C4030000"/>
    <w:p w14:paraId="C5030000"/>
    <w:p w14:paraId="C6030000">
      <w:pPr>
        <w:spacing w:line="240" w:lineRule="auto"/>
        <w:ind/>
        <w:jc w:val="center"/>
        <w:rPr>
          <w:b w:val="1"/>
          <w:sz w:val="22"/>
        </w:rPr>
      </w:pPr>
      <w:bookmarkStart w:id="26" w:name="_Hlk99529978"/>
      <w:r>
        <w:rPr>
          <w:b w:val="1"/>
          <w:sz w:val="22"/>
        </w:rPr>
        <w:t xml:space="preserve">2.3.1. </w:t>
      </w:r>
      <w:r>
        <w:rPr>
          <w:b w:val="1"/>
          <w:sz w:val="22"/>
        </w:rPr>
        <w:t>Пояснительная записка</w:t>
      </w:r>
    </w:p>
    <w:p w14:paraId="C7030000">
      <w:pPr>
        <w:spacing w:line="240" w:lineRule="auto"/>
        <w:ind/>
      </w:pPr>
    </w:p>
    <w:p w14:paraId="C8030000">
      <w:pPr>
        <w:tabs>
          <w:tab w:leader="none" w:pos="851" w:val="left"/>
        </w:tabs>
        <w:spacing w:line="240" w:lineRule="auto"/>
        <w:ind w:firstLine="709" w:left="0"/>
      </w:pPr>
      <w:r>
        <w:t>Рабочая программа воспитания на уровне начального общего образования   (далее Программа) муниципального общеобразовател</w:t>
      </w:r>
      <w:r>
        <w:t>ь</w:t>
      </w:r>
      <w:r>
        <w:t xml:space="preserve">ного учреждения "Средняя школа № 6" (далее Школа, МОУ СШ № 6)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w:t>
      </w:r>
      <w:r>
        <w:t>Стратегии национальной безопасности Российской</w:t>
      </w:r>
      <w:r>
        <w:t xml:space="preserve"> Федерации,</w:t>
      </w:r>
      <w:r>
        <w:t xml:space="preserve"> федеральных государственных образовательных стандартов начального общего, основного общего и среднего общего образования </w:t>
      </w:r>
      <w:r>
        <w:rPr>
          <w:color w:val="000000"/>
        </w:rPr>
        <w:t>(далее — ФГОС)</w:t>
      </w:r>
      <w:r>
        <w:t xml:space="preserve">. </w:t>
      </w:r>
    </w:p>
    <w:p w14:paraId="C9030000">
      <w:pPr>
        <w:tabs>
          <w:tab w:leader="none" w:pos="851" w:val="left"/>
        </w:tabs>
        <w:spacing w:line="240" w:lineRule="auto"/>
        <w:ind w:firstLine="709" w:left="0"/>
        <w:rPr>
          <w:color w:val="000000"/>
        </w:rPr>
      </w:pPr>
      <w:r>
        <w:rPr>
          <w:color w:val="000000"/>
        </w:rPr>
        <w:t>Программа является методическим документом, определяющим комплекс основных характеристик воспитательной работы, осущест</w:t>
      </w:r>
      <w:r>
        <w:rPr>
          <w:color w:val="000000"/>
        </w:rPr>
        <w:t>в</w:t>
      </w:r>
      <w:r>
        <w:rPr>
          <w:color w:val="000000"/>
        </w:rPr>
        <w:t>ляемой в Школе, разработана с учётом государственной политики в о</w:t>
      </w:r>
      <w:r>
        <w:rPr>
          <w:color w:val="000000"/>
        </w:rPr>
        <w:t>б</w:t>
      </w:r>
      <w:r>
        <w:rPr>
          <w:color w:val="000000"/>
        </w:rPr>
        <w:t>ласти образования и воспитания.</w:t>
      </w:r>
    </w:p>
    <w:p w14:paraId="CA030000">
      <w:pPr>
        <w:tabs>
          <w:tab w:leader="none" w:pos="851" w:val="left"/>
        </w:tabs>
        <w:spacing w:line="240" w:lineRule="auto"/>
        <w:ind w:firstLine="709" w:left="0"/>
        <w:rPr>
          <w:color w:val="000000"/>
        </w:rPr>
      </w:pPr>
      <w:r>
        <w:rPr>
          <w:color w:val="000000"/>
        </w:rPr>
        <w:t>Программа основывается на единстве и преемственности обр</w:t>
      </w:r>
      <w:r>
        <w:rPr>
          <w:color w:val="000000"/>
        </w:rPr>
        <w:t>а</w:t>
      </w:r>
      <w:r>
        <w:rPr>
          <w:color w:val="000000"/>
        </w:rPr>
        <w:t xml:space="preserve">зовательного процесса на уровнях начального общего, основного общего, среднего общего образования. </w:t>
      </w:r>
    </w:p>
    <w:p w14:paraId="CB030000">
      <w:pPr>
        <w:tabs>
          <w:tab w:leader="none" w:pos="851" w:val="left"/>
        </w:tabs>
        <w:spacing w:line="240" w:lineRule="auto"/>
        <w:ind w:firstLine="709" w:left="0"/>
        <w:rPr>
          <w:color w:val="000000"/>
        </w:rPr>
      </w:pPr>
      <w:r>
        <w:rPr>
          <w:color w:val="000000"/>
        </w:rPr>
        <w:t>Программа предназначена для планирования и организации системной воспитательной деятельности Школы с целью достижения обучающимися начальных классов личностных результатов образования, определённых ФГОС; реализуется в единстве урочной и внеурочной деятельности, осуществляемой совместно с семьей и другими участн</w:t>
      </w:r>
      <w:r>
        <w:rPr>
          <w:color w:val="000000"/>
        </w:rPr>
        <w:t>и</w:t>
      </w:r>
      <w:r>
        <w:rPr>
          <w:color w:val="000000"/>
        </w:rPr>
        <w:t>ками образовательных отношений, социальными институтами воспит</w:t>
      </w:r>
      <w:r>
        <w:rPr>
          <w:color w:val="000000"/>
        </w:rPr>
        <w:t>а</w:t>
      </w:r>
      <w:r>
        <w:rPr>
          <w:color w:val="000000"/>
        </w:rPr>
        <w:t>ния; предусматривает приобщение обучающихся к российским трад</w:t>
      </w:r>
      <w:r>
        <w:rPr>
          <w:color w:val="000000"/>
        </w:rPr>
        <w:t>и</w:t>
      </w:r>
      <w:r>
        <w:rPr>
          <w:color w:val="000000"/>
        </w:rPr>
        <w:t>ционным духовным ценностям</w:t>
      </w:r>
      <w:r>
        <w:t>, в</w:t>
      </w:r>
      <w:r>
        <w:rPr>
          <w:color w:val="000000"/>
        </w:rPr>
        <w:t>ключая культурные ценности своей этнической группы, правилам и нормам поведения в российском общ</w:t>
      </w:r>
      <w:r>
        <w:rPr>
          <w:color w:val="000000"/>
        </w:rPr>
        <w:t>е</w:t>
      </w:r>
      <w:r>
        <w:rPr>
          <w:color w:val="000000"/>
        </w:rPr>
        <w:t>стве;  отражает готовность обучающихся руководствоваться системой позитивных ценностных ориентаций и расширение их опыта деятельн</w:t>
      </w:r>
      <w:r>
        <w:rPr>
          <w:color w:val="000000"/>
        </w:rPr>
        <w:t>о</w:t>
      </w:r>
      <w:r>
        <w:rPr>
          <w:color w:val="000000"/>
        </w:rPr>
        <w:t>сти</w:t>
      </w:r>
      <w:r>
        <w:rPr>
          <w:color w:val="000000"/>
        </w:rPr>
        <w:t xml:space="preserve"> </w:t>
      </w:r>
      <w:r>
        <w:rPr>
          <w:color w:val="000000"/>
        </w:rPr>
        <w:t>в процессе реализации основных направлений воспитательной де</w:t>
      </w:r>
      <w:r>
        <w:rPr>
          <w:color w:val="000000"/>
        </w:rPr>
        <w:t>я</w:t>
      </w:r>
      <w:r>
        <w:rPr>
          <w:color w:val="000000"/>
        </w:rPr>
        <w:t xml:space="preserve">тельности, в том числе в части: </w:t>
      </w:r>
      <w:r>
        <w:rPr>
          <w:color w:val="000000"/>
        </w:rPr>
        <w:t>гражданского, патриотического, духо</w:t>
      </w:r>
      <w:r>
        <w:rPr>
          <w:color w:val="000000"/>
        </w:rPr>
        <w:t>в</w:t>
      </w:r>
      <w:r>
        <w:rPr>
          <w:color w:val="000000"/>
        </w:rPr>
        <w:t>но-нравственного, эстетического, физического, трудового, экологич</w:t>
      </w:r>
      <w:r>
        <w:rPr>
          <w:color w:val="000000"/>
        </w:rPr>
        <w:t>е</w:t>
      </w:r>
      <w:r>
        <w:rPr>
          <w:color w:val="000000"/>
        </w:rPr>
        <w:t>ского, познавательного воспитания.</w:t>
      </w:r>
      <w:r>
        <w:rPr>
          <w:color w:val="000000"/>
        </w:rPr>
        <w:t xml:space="preserve"> </w:t>
      </w:r>
    </w:p>
    <w:p w14:paraId="CC030000">
      <w:pPr>
        <w:pStyle w:val="Style_23"/>
        <w:ind w:firstLine="709" w:left="0" w:right="35"/>
        <w:jc w:val="both"/>
        <w:rPr>
          <w:rFonts w:ascii="Times New Roman" w:hAnsi="Times New Roman"/>
        </w:rPr>
      </w:pPr>
      <w:r>
        <w:rPr>
          <w:rFonts w:ascii="Times New Roman" w:hAnsi="Times New Roman"/>
        </w:rPr>
        <w:t>Программа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w:t>
      </w:r>
      <w:r>
        <w:rPr>
          <w:rFonts w:ascii="Times New Roman" w:hAnsi="Times New Roman"/>
        </w:rPr>
        <w:t>а</w:t>
      </w:r>
      <w:r>
        <w:rPr>
          <w:rFonts w:ascii="Times New Roman" w:hAnsi="Times New Roman"/>
        </w:rPr>
        <w:t>зования, приобщение обучающихся к российским традиционным д</w:t>
      </w:r>
      <w:r>
        <w:rPr>
          <w:rFonts w:ascii="Times New Roman" w:hAnsi="Times New Roman"/>
        </w:rPr>
        <w:t>у</w:t>
      </w:r>
      <w:r>
        <w:rPr>
          <w:rFonts w:ascii="Times New Roman" w:hAnsi="Times New Roman"/>
        </w:rPr>
        <w:t>ховным ценностям, правилам и нормам поведения в российском общ</w:t>
      </w:r>
      <w:r>
        <w:rPr>
          <w:rFonts w:ascii="Times New Roman" w:hAnsi="Times New Roman"/>
        </w:rPr>
        <w:t>е</w:t>
      </w:r>
      <w:r>
        <w:rPr>
          <w:rFonts w:ascii="Times New Roman" w:hAnsi="Times New Roman"/>
        </w:rPr>
        <w:t>стве, а также решение проблем гармоничного вхождения школьников в социальный мир и налаживания ответственных взаимоотношений с о</w:t>
      </w:r>
      <w:r>
        <w:rPr>
          <w:rFonts w:ascii="Times New Roman" w:hAnsi="Times New Roman"/>
        </w:rPr>
        <w:t>к</w:t>
      </w:r>
      <w:r>
        <w:rPr>
          <w:rFonts w:ascii="Times New Roman" w:hAnsi="Times New Roman"/>
        </w:rPr>
        <w:t xml:space="preserve">ружающими их людьми. Рабочая программа воспитания </w:t>
      </w:r>
      <w:r>
        <w:rPr>
          <w:rFonts w:ascii="Times New Roman" w:hAnsi="Times New Roman"/>
          <w:spacing w:val="-5"/>
        </w:rPr>
        <w:t xml:space="preserve">показывает, </w:t>
      </w:r>
      <w:r>
        <w:rPr>
          <w:rFonts w:ascii="Times New Roman" w:hAnsi="Times New Roman"/>
        </w:rPr>
        <w:t>к</w:t>
      </w:r>
      <w:r>
        <w:rPr>
          <w:rFonts w:ascii="Times New Roman" w:hAnsi="Times New Roman"/>
        </w:rPr>
        <w:t>а</w:t>
      </w:r>
      <w:r>
        <w:rPr>
          <w:rFonts w:ascii="Times New Roman" w:hAnsi="Times New Roman"/>
        </w:rPr>
        <w:t xml:space="preserve">ким образом </w:t>
      </w:r>
      <w:r>
        <w:rPr>
          <w:rFonts w:ascii="Times New Roman" w:hAnsi="Times New Roman"/>
          <w:spacing w:val="-4"/>
        </w:rPr>
        <w:t>педагоги</w:t>
      </w:r>
      <w:r>
        <w:rPr>
          <w:rFonts w:ascii="Times New Roman" w:hAnsi="Times New Roman"/>
          <w:spacing w:val="62"/>
        </w:rPr>
        <w:t xml:space="preserve"> </w:t>
      </w:r>
      <w:r>
        <w:rPr>
          <w:rFonts w:ascii="Times New Roman" w:hAnsi="Times New Roman"/>
        </w:rPr>
        <w:t>могут реализовать воспитательный потенциал их совместной с детьми деятельности.</w:t>
      </w:r>
    </w:p>
    <w:p w14:paraId="CD030000">
      <w:pPr>
        <w:pStyle w:val="Style_23"/>
        <w:ind w:firstLine="709" w:left="0" w:right="35"/>
        <w:jc w:val="both"/>
        <w:rPr>
          <w:rFonts w:ascii="Times New Roman" w:hAnsi="Times New Roman"/>
        </w:rPr>
      </w:pPr>
      <w:r>
        <w:rPr>
          <w:rFonts w:ascii="Times New Roman" w:hAnsi="Times New Roman"/>
        </w:rPr>
        <w:t>Программа является обязательной частью Основной образов</w:t>
      </w:r>
      <w:r>
        <w:rPr>
          <w:rFonts w:ascii="Times New Roman" w:hAnsi="Times New Roman"/>
        </w:rPr>
        <w:t>а</w:t>
      </w:r>
      <w:r>
        <w:rPr>
          <w:rFonts w:ascii="Times New Roman" w:hAnsi="Times New Roman"/>
        </w:rPr>
        <w:t>тельной программы начального общего образования</w:t>
      </w:r>
      <w:r>
        <w:rPr>
          <w:rFonts w:ascii="Times New Roman" w:hAnsi="Times New Roman"/>
          <w:color w:val="FF0000"/>
        </w:rPr>
        <w:t xml:space="preserve"> </w:t>
      </w:r>
      <w:r>
        <w:rPr>
          <w:rFonts w:ascii="Times New Roman" w:hAnsi="Times New Roman"/>
        </w:rPr>
        <w:t>МОУ «Средней школы № 6» и призвана помочь всем участникам образовательного процесса реализовать воспитательный потенциал совместной деятел</w:t>
      </w:r>
      <w:r>
        <w:rPr>
          <w:rFonts w:ascii="Times New Roman" w:hAnsi="Times New Roman"/>
        </w:rPr>
        <w:t>ь</w:t>
      </w:r>
      <w:r>
        <w:rPr>
          <w:rFonts w:ascii="Times New Roman" w:hAnsi="Times New Roman"/>
        </w:rPr>
        <w:t>ности и тем самым сделать школу воспитывающей средой.</w:t>
      </w:r>
    </w:p>
    <w:p w14:paraId="CE030000">
      <w:pPr>
        <w:tabs>
          <w:tab w:leader="none" w:pos="851" w:val="left"/>
        </w:tabs>
        <w:spacing w:line="240" w:lineRule="auto"/>
        <w:ind w:firstLine="709" w:left="0"/>
        <w:rPr>
          <w:color w:val="000000"/>
        </w:rPr>
      </w:pPr>
      <w:r>
        <w:rPr>
          <w:color w:val="000000"/>
        </w:rPr>
        <w:t>Приоритетной задачей Школы в сфере воспитания является развитие высоконравственной личности, разделяющей российские тр</w:t>
      </w:r>
      <w:r>
        <w:rPr>
          <w:color w:val="000000"/>
        </w:rPr>
        <w:t>а</w:t>
      </w:r>
      <w:r>
        <w:rPr>
          <w:color w:val="000000"/>
        </w:rPr>
        <w:t>диционные духовные ценности, обладающей актуальными знаниями и умениями, способной реализовать свой потенциал в условиях совреме</w:t>
      </w:r>
      <w:r>
        <w:rPr>
          <w:color w:val="000000"/>
        </w:rPr>
        <w:t>н</w:t>
      </w:r>
      <w:r>
        <w:rPr>
          <w:color w:val="000000"/>
        </w:rPr>
        <w:t>ного общества, готовой к мирному созиданию и защите Отечества.</w:t>
      </w:r>
    </w:p>
    <w:p w14:paraId="CF030000">
      <w:pPr>
        <w:pStyle w:val="Style_23"/>
        <w:ind w:firstLine="709" w:left="0" w:right="35"/>
        <w:jc w:val="both"/>
        <w:rPr>
          <w:rFonts w:ascii="Times New Roman" w:hAnsi="Times New Roman"/>
        </w:rPr>
      </w:pPr>
      <w:r>
        <w:rPr>
          <w:rFonts w:ascii="Times New Roman" w:hAnsi="Times New Roman"/>
        </w:rPr>
        <w:t xml:space="preserve">Программа призвана обеспечить достижение </w:t>
      </w:r>
      <w:r>
        <w:rPr>
          <w:rFonts w:ascii="Times New Roman" w:hAnsi="Times New Roman"/>
        </w:rPr>
        <w:t>обучающимся</w:t>
      </w:r>
      <w:r>
        <w:rPr>
          <w:rFonts w:ascii="Times New Roman" w:hAnsi="Times New Roman"/>
        </w:rPr>
        <w:t xml:space="preserve"> личностных результатов, определенные ФГОС: формировать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w:t>
      </w:r>
      <w:r>
        <w:rPr>
          <w:rFonts w:ascii="Times New Roman" w:hAnsi="Times New Roman"/>
        </w:rPr>
        <w:t>о</w:t>
      </w:r>
      <w:r>
        <w:rPr>
          <w:rFonts w:ascii="Times New Roman" w:hAnsi="Times New Roman"/>
        </w:rPr>
        <w:t>сти школы.</w:t>
      </w:r>
    </w:p>
    <w:p w14:paraId="D0030000">
      <w:pPr>
        <w:pStyle w:val="Style_23"/>
        <w:ind w:firstLine="709" w:left="0" w:right="35"/>
        <w:rPr>
          <w:rFonts w:ascii="Times New Roman" w:hAnsi="Times New Roman"/>
        </w:rPr>
      </w:pPr>
    </w:p>
    <w:p w14:paraId="D1030000">
      <w:pPr>
        <w:pStyle w:val="Style_3"/>
        <w:spacing w:before="0" w:line="240" w:lineRule="auto"/>
        <w:ind/>
        <w:jc w:val="center"/>
        <w:rPr>
          <w:rFonts w:ascii="Times New Roman" w:hAnsi="Times New Roman"/>
          <w:color w:val="000000"/>
          <w:sz w:val="20"/>
        </w:rPr>
      </w:pPr>
      <w:bookmarkEnd w:id="26"/>
      <w:r>
        <w:rPr>
          <w:rFonts w:ascii="Times New Roman" w:hAnsi="Times New Roman"/>
          <w:color w:val="000000"/>
          <w:sz w:val="20"/>
        </w:rPr>
        <w:t xml:space="preserve">2.3.2. </w:t>
      </w:r>
      <w:r>
        <w:rPr>
          <w:rFonts w:ascii="Times New Roman" w:hAnsi="Times New Roman"/>
          <w:color w:val="000000"/>
          <w:sz w:val="20"/>
        </w:rPr>
        <w:t xml:space="preserve">РАЗДЕЛ I. </w:t>
      </w:r>
      <w:r>
        <w:rPr>
          <w:rFonts w:ascii="Times New Roman" w:hAnsi="Times New Roman"/>
          <w:color w:val="000000"/>
          <w:sz w:val="20"/>
        </w:rPr>
        <w:t>ЦЕЛЕВОЙ</w:t>
      </w:r>
    </w:p>
    <w:p w14:paraId="D2030000">
      <w:pPr>
        <w:spacing w:line="240" w:lineRule="auto"/>
        <w:ind/>
        <w:rPr>
          <w:b w:val="1"/>
        </w:rPr>
      </w:pPr>
    </w:p>
    <w:p w14:paraId="D3030000">
      <w:pPr>
        <w:pStyle w:val="Style_3"/>
        <w:spacing w:before="0" w:line="240" w:lineRule="auto"/>
        <w:ind/>
        <w:jc w:val="center"/>
        <w:rPr>
          <w:rFonts w:ascii="Times New Roman" w:hAnsi="Times New Roman"/>
          <w:b w:val="0"/>
          <w:color w:val="000000"/>
          <w:sz w:val="20"/>
        </w:rPr>
      </w:pPr>
      <w:r>
        <w:rPr>
          <w:rFonts w:ascii="Times New Roman" w:hAnsi="Times New Roman"/>
          <w:b w:val="0"/>
          <w:color w:val="000000"/>
          <w:sz w:val="20"/>
        </w:rPr>
        <w:t>2.3</w:t>
      </w:r>
      <w:r>
        <w:rPr>
          <w:rFonts w:ascii="Times New Roman" w:hAnsi="Times New Roman"/>
          <w:b w:val="0"/>
          <w:color w:val="000000"/>
          <w:sz w:val="20"/>
        </w:rPr>
        <w:t>.</w:t>
      </w:r>
      <w:r>
        <w:rPr>
          <w:rFonts w:ascii="Times New Roman" w:hAnsi="Times New Roman"/>
          <w:b w:val="0"/>
          <w:color w:val="000000"/>
          <w:sz w:val="20"/>
        </w:rPr>
        <w:t>2.1.</w:t>
      </w:r>
      <w:r>
        <w:rPr>
          <w:rFonts w:ascii="Times New Roman" w:hAnsi="Times New Roman"/>
          <w:b w:val="0"/>
          <w:color w:val="000000"/>
          <w:sz w:val="20"/>
        </w:rPr>
        <w:t xml:space="preserve"> Методологические подходы и принципы </w:t>
      </w:r>
      <w:r>
        <w:rPr>
          <w:rFonts w:ascii="Times New Roman" w:hAnsi="Times New Roman"/>
          <w:b w:val="0"/>
          <w:color w:val="000000"/>
          <w:sz w:val="20"/>
        </w:rPr>
        <w:t>воспитания</w:t>
      </w:r>
    </w:p>
    <w:p w14:paraId="D4030000">
      <w:pPr>
        <w:spacing w:line="240" w:lineRule="auto"/>
        <w:ind/>
      </w:pPr>
    </w:p>
    <w:p w14:paraId="D5030000">
      <w:pPr>
        <w:pStyle w:val="Style_25"/>
        <w:spacing w:after="0"/>
        <w:ind w:firstLine="580" w:left="0"/>
        <w:jc w:val="both"/>
        <w:rPr>
          <w:rFonts w:ascii="Times New Roman" w:hAnsi="Times New Roman"/>
          <w:sz w:val="20"/>
        </w:rPr>
      </w:pPr>
      <w:r>
        <w:rPr>
          <w:rFonts w:ascii="Times New Roman" w:hAnsi="Times New Roman"/>
          <w:sz w:val="20"/>
        </w:rPr>
        <w:t>Методологической основой воспитательной деятельности в Школе являются аксиологический, антропологический, культурно-исторический и системно-деятельностный подходы:</w:t>
      </w:r>
    </w:p>
    <w:p w14:paraId="D6030000">
      <w:pPr>
        <w:numPr>
          <w:ilvl w:val="0"/>
          <w:numId w:val="24"/>
        </w:numPr>
        <w:tabs>
          <w:tab w:leader="none" w:pos="851" w:val="left"/>
          <w:tab w:leader="none" w:pos="993" w:val="left"/>
        </w:tabs>
        <w:spacing w:line="240" w:lineRule="auto"/>
        <w:ind w:firstLine="709" w:left="0"/>
      </w:pPr>
      <w:r>
        <w:rPr>
          <w:b w:val="1"/>
          <w:i w:val="1"/>
        </w:rPr>
        <w:t>аксиологический подход</w:t>
      </w:r>
      <w:r>
        <w:t>, предполагающий воспитание как социальную деятельность, направленную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w:t>
      </w:r>
      <w:r>
        <w:t>б</w:t>
      </w:r>
      <w:r>
        <w:t>ретают социокультурный опыт, у них формируется моральная рефлексия, нравственное самосознание и нравственная культура. Система ценностей образовательной деятельности определяет содержание основных н</w:t>
      </w:r>
      <w:r>
        <w:t>а</w:t>
      </w:r>
      <w:r>
        <w:t>правлений воспитания;</w:t>
      </w:r>
    </w:p>
    <w:p w14:paraId="D7030000">
      <w:pPr>
        <w:tabs>
          <w:tab w:leader="none" w:pos="851" w:val="left"/>
          <w:tab w:leader="none" w:pos="993" w:val="left"/>
        </w:tabs>
        <w:spacing w:line="240" w:lineRule="auto"/>
        <w:ind w:firstLine="709" w:left="0"/>
      </w:pPr>
      <w:r>
        <w:rPr>
          <w:i w:val="1"/>
        </w:rPr>
        <w:t>–</w:t>
      </w:r>
      <w:r>
        <w:rPr>
          <w:b w:val="1"/>
          <w:i w:val="1"/>
        </w:rPr>
        <w:t> </w:t>
      </w:r>
      <w:r>
        <w:rPr>
          <w:b w:val="1"/>
          <w:i w:val="1"/>
          <w:color w:val="000000"/>
          <w:highlight w:val="white"/>
        </w:rPr>
        <w:t>гуманитарно-антропологический подход</w:t>
      </w:r>
      <w:r>
        <w:rPr>
          <w:color w:val="000000"/>
          <w:highlight w:val="white"/>
        </w:rPr>
        <w:t xml:space="preserve"> предполагает ст</w:t>
      </w:r>
      <w:r>
        <w:rPr>
          <w:color w:val="000000"/>
          <w:highlight w:val="white"/>
        </w:rPr>
        <w:t>а</w:t>
      </w:r>
      <w:r>
        <w:rPr>
          <w:color w:val="000000"/>
          <w:highlight w:val="white"/>
        </w:rPr>
        <w:t>новление и воспитание человека во всей полноте его природных, соц</w:t>
      </w:r>
      <w:r>
        <w:rPr>
          <w:color w:val="000000"/>
          <w:highlight w:val="white"/>
        </w:rPr>
        <w:t>и</w:t>
      </w:r>
      <w:r>
        <w:rPr>
          <w:color w:val="000000"/>
          <w:highlight w:val="white"/>
        </w:rPr>
        <w:t>альных и духовных характеристик. Воспитание осуществляется в системе реальных жизненных связей и отношений с другими людьми в соб</w:t>
      </w:r>
      <w:r>
        <w:rPr>
          <w:color w:val="000000"/>
          <w:highlight w:val="white"/>
        </w:rPr>
        <w:t>ы</w:t>
      </w:r>
      <w:r>
        <w:rPr>
          <w:color w:val="000000"/>
          <w:highlight w:val="white"/>
        </w:rPr>
        <w:t xml:space="preserve">тийной общности, В общностях происходит зарождение нравственного сознания, навыков управления собственными чувствами, обретение </w:t>
      </w:r>
      <w:r>
        <w:rPr>
          <w:color w:val="000000"/>
          <w:highlight w:val="white"/>
        </w:rPr>
        <w:t>опыта нравственного поведения, что в совокупности с личностными особенностями составляет основу субъектности ребенка.</w:t>
      </w:r>
    </w:p>
    <w:p w14:paraId="D8030000">
      <w:pPr>
        <w:tabs>
          <w:tab w:leader="none" w:pos="851" w:val="left"/>
          <w:tab w:leader="none" w:pos="993" w:val="left"/>
        </w:tabs>
        <w:spacing w:line="240" w:lineRule="auto"/>
        <w:ind w:firstLine="709" w:left="0"/>
        <w:rPr>
          <w:color w:themeColor="accent1" w:val="5B9BD5"/>
        </w:rPr>
      </w:pPr>
      <w:r>
        <w:rPr>
          <w:i w:val="1"/>
        </w:rPr>
        <w:t>–</w:t>
      </w:r>
      <w:r>
        <w:rPr>
          <w:b w:val="1"/>
          <w:i w:val="1"/>
        </w:rPr>
        <w:t> </w:t>
      </w:r>
      <w:r>
        <w:rPr>
          <w:b w:val="1"/>
          <w:i w:val="1"/>
        </w:rPr>
        <w:t>культурно-исторический подход</w:t>
      </w:r>
      <w:r>
        <w:t xml:space="preserve"> предполагает освоение личностью ценностей культуры посредством интериоризации — личн</w:t>
      </w:r>
      <w:r>
        <w:t>о</w:t>
      </w:r>
      <w:r>
        <w:t>стного усвоения внешней социальной деятельности, присвоения жи</w:t>
      </w:r>
      <w:r>
        <w:t>з</w:t>
      </w:r>
      <w:r>
        <w:t>ненного опыта, становления психических функций и развития в целом. Социальная ситуация развития осуществляется в ходе освоения кул</w:t>
      </w:r>
      <w:r>
        <w:t>ь</w:t>
      </w:r>
      <w:r>
        <w:t>турных образцов и способов деятельности обучающимися,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w:t>
      </w:r>
      <w:r>
        <w:t>и</w:t>
      </w:r>
      <w:r>
        <w:t xml:space="preserve">онном развитии. </w:t>
      </w:r>
    </w:p>
    <w:p w14:paraId="D9030000">
      <w:pPr>
        <w:tabs>
          <w:tab w:leader="none" w:pos="851" w:val="left"/>
          <w:tab w:leader="none" w:pos="993" w:val="left"/>
        </w:tabs>
        <w:spacing w:line="240" w:lineRule="auto"/>
        <w:ind w:firstLine="709" w:left="0"/>
      </w:pPr>
      <w:r>
        <w:rPr>
          <w:i w:val="1"/>
        </w:rPr>
        <w:t>–</w:t>
      </w:r>
      <w:r>
        <w:rPr>
          <w:b w:val="1"/>
          <w:i w:val="1"/>
        </w:rPr>
        <w:t xml:space="preserve"> системно-деятельностный подход </w:t>
      </w:r>
      <w:r>
        <w:t xml:space="preserve">предполагает системную реализацию воспитательного потенциала, формирование и развитие у </w:t>
      </w:r>
      <w:r>
        <w:t>обучающихся</w:t>
      </w:r>
      <w:r>
        <w:t xml:space="preserve"> мотивации к учебной деятельности, развитие субъективной личностной позиции на основе опыта нравственной рефлексии и нра</w:t>
      </w:r>
      <w:r>
        <w:t>в</w:t>
      </w:r>
      <w:r>
        <w:t>ственного выбора.</w:t>
      </w:r>
    </w:p>
    <w:p w14:paraId="DA030000">
      <w:pPr>
        <w:spacing w:line="240" w:lineRule="auto"/>
        <w:ind w:firstLine="709" w:left="0"/>
      </w:pPr>
      <w:r>
        <w:t xml:space="preserve">Методологические основы определяются рядом основных </w:t>
      </w:r>
      <w:r>
        <w:rPr>
          <w:b w:val="1"/>
        </w:rPr>
        <w:t>принципов воспитания</w:t>
      </w:r>
      <w:r>
        <w:t>:</w:t>
      </w:r>
    </w:p>
    <w:p w14:paraId="DB030000">
      <w:pPr>
        <w:numPr>
          <w:ilvl w:val="0"/>
          <w:numId w:val="25"/>
        </w:numPr>
        <w:tabs>
          <w:tab w:leader="none" w:pos="851" w:val="left"/>
          <w:tab w:leader="none" w:pos="993" w:val="left"/>
        </w:tabs>
        <w:spacing w:line="240" w:lineRule="auto"/>
        <w:ind w:firstLine="709" w:left="0"/>
      </w:pPr>
      <w:r>
        <w:rPr>
          <w:b w:val="1"/>
          <w:i w:val="1"/>
        </w:rPr>
        <w:t xml:space="preserve"> гуманистической направленности воспитания: </w:t>
      </w:r>
      <w:r>
        <w:t>каждый обучающийся имеет право на признание его как человеческой личности, уважение его достоинства, гуманное отношение, защиту его человеч</w:t>
      </w:r>
      <w:r>
        <w:t>е</w:t>
      </w:r>
      <w:r>
        <w:t>ских прав, свободное развитие личности;</w:t>
      </w:r>
    </w:p>
    <w:p w14:paraId="DC030000">
      <w:pPr>
        <w:numPr>
          <w:ilvl w:val="0"/>
          <w:numId w:val="25"/>
        </w:numPr>
        <w:tabs>
          <w:tab w:leader="none" w:pos="851" w:val="left"/>
          <w:tab w:leader="none" w:pos="993" w:val="left"/>
        </w:tabs>
        <w:spacing w:line="240" w:lineRule="auto"/>
        <w:ind w:firstLine="709" w:left="0"/>
      </w:pPr>
      <w:r>
        <w:rPr>
          <w:b w:val="1"/>
          <w:i w:val="1"/>
        </w:rPr>
        <w:t xml:space="preserve">ценностного единства и совместности: </w:t>
      </w:r>
      <w: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DD030000">
      <w:pPr>
        <w:numPr>
          <w:ilvl w:val="0"/>
          <w:numId w:val="25"/>
        </w:numPr>
        <w:tabs>
          <w:tab w:leader="none" w:pos="851" w:val="left"/>
          <w:tab w:leader="none" w:pos="993" w:val="left"/>
        </w:tabs>
        <w:spacing w:line="240" w:lineRule="auto"/>
        <w:ind w:firstLine="709" w:left="0"/>
      </w:pPr>
      <w:r>
        <w:rPr>
          <w:b w:val="1"/>
          <w:i w:val="1"/>
        </w:rPr>
        <w:t xml:space="preserve">культуросообразности: </w:t>
      </w:r>
      <w:r>
        <w:t>воспитание основывается на культуре и традициях народов России, в воспитательной деятельности учитыв</w:t>
      </w:r>
      <w:r>
        <w:t>а</w:t>
      </w:r>
      <w:r>
        <w:t>ются исторические и социокультурные особенности Ярославской области и городского округа город Переславль-Залесский, традиционный уклад, образ жизни, национальные, религиозные и иные культурные особенн</w:t>
      </w:r>
      <w:r>
        <w:t>о</w:t>
      </w:r>
      <w:r>
        <w:t>сти местного населения;</w:t>
      </w:r>
    </w:p>
    <w:p w14:paraId="DE030000">
      <w:pPr>
        <w:numPr>
          <w:ilvl w:val="0"/>
          <w:numId w:val="25"/>
        </w:numPr>
        <w:tabs>
          <w:tab w:leader="none" w:pos="851" w:val="left"/>
          <w:tab w:leader="none" w:pos="993" w:val="left"/>
        </w:tabs>
        <w:spacing w:line="240" w:lineRule="auto"/>
        <w:ind w:firstLine="709" w:left="0"/>
      </w:pPr>
      <w:r>
        <w:rPr>
          <w:b w:val="1"/>
          <w:i w:val="1"/>
        </w:rPr>
        <w:t>следования нравственному примеру:</w:t>
      </w:r>
      <w:r>
        <w:t xml:space="preserve"> педагог в своей де</w:t>
      </w:r>
      <w:r>
        <w:t>я</w:t>
      </w:r>
      <w:r>
        <w:t xml:space="preserve">тельности, в общении </w:t>
      </w:r>
      <w:r>
        <w:t>с</w:t>
      </w:r>
      <w:r>
        <w:t xml:space="preserve"> </w:t>
      </w:r>
      <w:r>
        <w:t>обучающимися</w:t>
      </w:r>
      <w:r>
        <w:t>, я является примером соответс</w:t>
      </w:r>
      <w:r>
        <w:t>т</w:t>
      </w:r>
      <w:r>
        <w:t>вия слова и дела, ориентиром нравственного поведения;</w:t>
      </w:r>
    </w:p>
    <w:p w14:paraId="DF030000">
      <w:pPr>
        <w:numPr>
          <w:ilvl w:val="0"/>
          <w:numId w:val="25"/>
        </w:numPr>
        <w:tabs>
          <w:tab w:leader="none" w:pos="851" w:val="left"/>
          <w:tab w:leader="none" w:pos="993" w:val="left"/>
        </w:tabs>
        <w:spacing w:line="240" w:lineRule="auto"/>
        <w:ind w:firstLine="709" w:left="0"/>
      </w:pPr>
      <w:r>
        <w:rPr>
          <w:b w:val="1"/>
          <w:i w:val="1"/>
        </w:rPr>
        <w:t xml:space="preserve">безопасной жизнедеятельности: </w:t>
      </w:r>
      <w:r>
        <w:t>воспитание осуществляется в условиях безопасности, обеспечения защищенности всех участников воспитательной деятельности от внутренних и внешних угроз;</w:t>
      </w:r>
    </w:p>
    <w:p w14:paraId="E0030000">
      <w:pPr>
        <w:numPr>
          <w:ilvl w:val="0"/>
          <w:numId w:val="25"/>
        </w:numPr>
        <w:tabs>
          <w:tab w:leader="none" w:pos="851" w:val="left"/>
          <w:tab w:leader="none" w:pos="993" w:val="left"/>
        </w:tabs>
        <w:spacing w:line="240" w:lineRule="auto"/>
        <w:ind w:firstLine="709" w:left="0"/>
      </w:pPr>
      <w:r>
        <w:rPr>
          <w:b w:val="1"/>
          <w:i w:val="1"/>
        </w:rPr>
        <w:t>совместной деятельности детей и взрослых:</w:t>
      </w:r>
      <w:r>
        <w:t xml:space="preserve"> приобщение обучающихся к культурным ценностям происходит в условиях совмес</w:t>
      </w:r>
      <w:r>
        <w:t>т</w:t>
      </w:r>
      <w:r>
        <w:t>ной деятельности, основанной на взаимном доверии, партнёрстве и о</w:t>
      </w:r>
      <w:r>
        <w:t>т</w:t>
      </w:r>
      <w:r>
        <w:t>ветственности;</w:t>
      </w:r>
    </w:p>
    <w:p w14:paraId="E1030000">
      <w:pPr>
        <w:numPr>
          <w:ilvl w:val="0"/>
          <w:numId w:val="25"/>
        </w:numPr>
        <w:tabs>
          <w:tab w:leader="none" w:pos="851" w:val="left"/>
          <w:tab w:leader="none" w:pos="993" w:val="left"/>
        </w:tabs>
        <w:spacing w:line="240" w:lineRule="auto"/>
        <w:ind w:firstLine="709" w:left="0"/>
      </w:pPr>
      <w:r>
        <w:rPr>
          <w:b w:val="1"/>
          <w:i w:val="1"/>
        </w:rPr>
        <w:t>инклюзивности:</w:t>
      </w:r>
      <w: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w:t>
      </w:r>
      <w:r>
        <w:t>н</w:t>
      </w:r>
      <w:r>
        <w:t>ностей, включаются в общую систему воспитательной деятельности;</w:t>
      </w:r>
    </w:p>
    <w:p w14:paraId="E2030000">
      <w:pPr>
        <w:numPr>
          <w:ilvl w:val="0"/>
          <w:numId w:val="25"/>
        </w:numPr>
        <w:tabs>
          <w:tab w:leader="none" w:pos="851" w:val="left"/>
          <w:tab w:leader="none" w:pos="993" w:val="left"/>
        </w:tabs>
        <w:spacing w:line="240" w:lineRule="auto"/>
        <w:ind w:firstLine="709" w:left="0"/>
      </w:pPr>
      <w:bookmarkStart w:id="27" w:name="_Hlk99530018"/>
      <w:r>
        <w:rPr>
          <w:b w:val="1"/>
          <w:i w:val="1"/>
        </w:rPr>
        <w:t>возрастосообразности:</w:t>
      </w:r>
      <w:r>
        <w:t xml:space="preserve"> проектирование процесса воспитания сориентировано на решение возрастных задач развития ребёнка с учётом его возрастных и индивидуальных особенностей.</w:t>
      </w:r>
      <w:bookmarkEnd w:id="27"/>
    </w:p>
    <w:p w14:paraId="E3030000">
      <w:pPr>
        <w:spacing w:line="240" w:lineRule="auto"/>
        <w:ind w:firstLine="709" w:left="0"/>
      </w:pPr>
      <w:r>
        <w:t>Данные принципы являются основой содержания Программы, реализуются при проектировании  и осуществлении воспитания в Шк</w:t>
      </w:r>
      <w:r>
        <w:t>о</w:t>
      </w:r>
      <w:r>
        <w:t>ле, учитываются при формировании и поддержании школьного уклада.</w:t>
      </w:r>
    </w:p>
    <w:p w14:paraId="E4030000">
      <w:pPr>
        <w:spacing w:line="240" w:lineRule="auto"/>
        <w:ind/>
      </w:pPr>
    </w:p>
    <w:p w14:paraId="E5030000">
      <w:pPr>
        <w:pStyle w:val="Style_3"/>
        <w:spacing w:before="0" w:line="240" w:lineRule="auto"/>
        <w:ind/>
        <w:jc w:val="center"/>
        <w:rPr>
          <w:rFonts w:ascii="Times New Roman" w:hAnsi="Times New Roman"/>
          <w:b w:val="0"/>
          <w:color w:val="000000"/>
          <w:sz w:val="20"/>
        </w:rPr>
      </w:pPr>
      <w:bookmarkStart w:id="28" w:name="bookmark8"/>
      <w:r>
        <w:rPr>
          <w:rFonts w:ascii="Times New Roman" w:hAnsi="Times New Roman"/>
          <w:b w:val="0"/>
          <w:color w:val="000000"/>
          <w:sz w:val="20"/>
        </w:rPr>
        <w:t>2.3.2</w:t>
      </w:r>
      <w:r>
        <w:rPr>
          <w:rFonts w:ascii="Times New Roman" w:hAnsi="Times New Roman"/>
          <w:b w:val="0"/>
          <w:color w:val="000000"/>
          <w:sz w:val="20"/>
        </w:rPr>
        <w:t xml:space="preserve">.2. Цель и задачи воспитания </w:t>
      </w:r>
      <w:r>
        <w:rPr>
          <w:rFonts w:ascii="Times New Roman" w:hAnsi="Times New Roman"/>
          <w:b w:val="0"/>
          <w:color w:val="000000"/>
          <w:sz w:val="20"/>
        </w:rPr>
        <w:t>обучающихся</w:t>
      </w:r>
    </w:p>
    <w:p w14:paraId="E6030000">
      <w:pPr>
        <w:spacing w:line="240" w:lineRule="auto"/>
        <w:ind/>
      </w:pPr>
    </w:p>
    <w:p w14:paraId="E7030000">
      <w:pPr>
        <w:spacing w:line="240" w:lineRule="auto"/>
        <w:ind w:firstLine="709" w:left="0"/>
      </w:pPr>
      <w:r>
        <w:rPr>
          <w:b w:val="1"/>
        </w:rPr>
        <w:t xml:space="preserve">Цель воспитания </w:t>
      </w:r>
      <w:r>
        <w:t>обучающихся</w:t>
      </w:r>
      <w:r>
        <w:t xml:space="preserve"> в Школе: </w:t>
      </w:r>
    </w:p>
    <w:p w14:paraId="E8030000">
      <w:pPr>
        <w:spacing w:line="240" w:lineRule="auto"/>
        <w:ind w:firstLine="709" w:left="0"/>
      </w:pPr>
      <w:r>
        <w:t xml:space="preserve">создание условий для личностного развития, самоопределения и </w:t>
      </w:r>
      <w:r>
        <w:t>социализации</w:t>
      </w:r>
      <w:r>
        <w:t xml:space="preserve"> обучающихся на основе социокультурных, духо</w:t>
      </w:r>
      <w:r>
        <w:t>в</w:t>
      </w:r>
      <w:r>
        <w:t>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w:t>
      </w:r>
      <w:r>
        <w:t>м</w:t>
      </w:r>
      <w:r>
        <w:t>ного уважения, бережного отношения к культурному наследию и тр</w:t>
      </w:r>
      <w:r>
        <w:t>а</w:t>
      </w:r>
      <w:r>
        <w:t>дициям многонационального народа Российской Федерации, природе и окружающей среде.</w:t>
      </w:r>
    </w:p>
    <w:p w14:paraId="E9030000">
      <w:pPr>
        <w:spacing w:line="240" w:lineRule="auto"/>
        <w:ind w:firstLine="709" w:left="0"/>
      </w:pPr>
      <w:r>
        <w:rPr>
          <w:b w:val="1"/>
        </w:rPr>
        <w:t>Задачи воспитания</w:t>
      </w:r>
      <w:r>
        <w:t xml:space="preserve"> </w:t>
      </w:r>
      <w:r>
        <w:t>обучающихся</w:t>
      </w:r>
      <w:r>
        <w:t xml:space="preserve"> в Школе: </w:t>
      </w:r>
    </w:p>
    <w:p w14:paraId="EA030000">
      <w:pPr>
        <w:spacing w:line="240" w:lineRule="auto"/>
        <w:ind w:firstLine="709" w:left="0"/>
      </w:pPr>
      <w:r>
        <w:t xml:space="preserve">- </w:t>
      </w:r>
      <w:r>
        <w:t xml:space="preserve">усвоение знаний, норм, духовно-нравственных ценностей, традиций, российского общества (социально значимых знаний); </w:t>
      </w:r>
    </w:p>
    <w:p w14:paraId="EB030000">
      <w:pPr>
        <w:spacing w:line="240" w:lineRule="auto"/>
        <w:ind w:firstLine="709" w:left="0"/>
      </w:pPr>
      <w:r>
        <w:t>- формирование и развитие личностных отношений к этим но</w:t>
      </w:r>
      <w:r>
        <w:t>р</w:t>
      </w:r>
      <w:r>
        <w:t xml:space="preserve">мам, ценностям, традициям (их освоение, принятие); </w:t>
      </w:r>
    </w:p>
    <w:p w14:paraId="EC030000">
      <w:pPr>
        <w:spacing w:line="240" w:lineRule="auto"/>
        <w:ind w:firstLine="709" w:left="0"/>
      </w:pPr>
      <w:r>
        <w:t>- приобретение соответствующего этим нормам, ценностям, традициям социокультурного опыта поведения, общения, межличнос</w:t>
      </w:r>
      <w:r>
        <w:t>т</w:t>
      </w:r>
      <w:r>
        <w:t>ных и социальных отношений, применения полученных знаний и сфо</w:t>
      </w:r>
      <w:r>
        <w:t>р</w:t>
      </w:r>
      <w:r>
        <w:t>мированных отношений в жизни, практической деятельности.</w:t>
      </w:r>
    </w:p>
    <w:p w14:paraId="ED030000">
      <w:pPr>
        <w:pStyle w:val="Style_26"/>
        <w:ind w:firstLine="709" w:left="0" w:right="35"/>
        <w:rPr>
          <w:rStyle w:val="Style_27_ch"/>
          <w:i w:val="0"/>
          <w:sz w:val="20"/>
        </w:rPr>
      </w:pPr>
      <w:r>
        <w:rPr>
          <w:rStyle w:val="Style_27_ch"/>
          <w:i w:val="0"/>
          <w:sz w:val="20"/>
        </w:rPr>
        <w:t>Современный национальный идеал личности, воспитанной в новой российской общеобразовательной школе, – это высоконравстве</w:t>
      </w:r>
      <w:r>
        <w:rPr>
          <w:rStyle w:val="Style_27_ch"/>
          <w:i w:val="0"/>
          <w:sz w:val="20"/>
        </w:rPr>
        <w:t>н</w:t>
      </w:r>
      <w:r>
        <w:rPr>
          <w:rStyle w:val="Style_27_ch"/>
          <w:i w:val="0"/>
          <w:sz w:val="20"/>
        </w:rPr>
        <w:t>ный, творческий, компетентный гражданин России, принимающий судьбу Отечества как свою личную, осознающей ответственность за н</w:t>
      </w:r>
      <w:r>
        <w:rPr>
          <w:rStyle w:val="Style_27_ch"/>
          <w:i w:val="0"/>
          <w:sz w:val="20"/>
        </w:rPr>
        <w:t>а</w:t>
      </w:r>
      <w:r>
        <w:rPr>
          <w:rStyle w:val="Style_27_ch"/>
          <w:i w:val="0"/>
          <w:sz w:val="20"/>
        </w:rPr>
        <w:t>стоящее и будущее своей страны, укорененный в духовных и культурных традициях российского народа.</w:t>
      </w:r>
    </w:p>
    <w:p w14:paraId="EE030000">
      <w:pPr>
        <w:pStyle w:val="Style_26"/>
        <w:ind w:firstLine="709" w:left="0" w:right="35"/>
        <w:rPr>
          <w:rFonts w:ascii="Times New Roman" w:hAnsi="Times New Roman"/>
          <w:sz w:val="20"/>
        </w:rPr>
      </w:pPr>
      <w:r>
        <w:rPr>
          <w:rStyle w:val="Style_27_ch"/>
          <w:i w:val="0"/>
          <w:sz w:val="20"/>
        </w:rPr>
        <w:t xml:space="preserve"> </w:t>
      </w:r>
      <w:r>
        <w:rPr>
          <w:rStyle w:val="Style_27_ch"/>
          <w:i w:val="0"/>
          <w:sz w:val="20"/>
        </w:rPr>
        <w:t xml:space="preserve">В воспитании детей младшего школьного возраста (уровень начального общего образования) таким целевым приоритетом является </w:t>
      </w:r>
      <w:r>
        <w:rPr>
          <w:rStyle w:val="Style_27_ch"/>
          <w:i w:val="0"/>
          <w:sz w:val="20"/>
        </w:rPr>
        <w:t xml:space="preserve">создание благоприятных условий для усвоения школьниками знаний основных </w:t>
      </w:r>
      <w:r>
        <w:rPr>
          <w:rFonts w:ascii="Times New Roman" w:hAnsi="Times New Roman"/>
          <w:sz w:val="20"/>
        </w:rPr>
        <w:t xml:space="preserve">норм и традиций того общества, в котором они живут. </w:t>
      </w:r>
    </w:p>
    <w:p w14:paraId="EF030000">
      <w:pPr>
        <w:pStyle w:val="Style_26"/>
        <w:ind w:firstLine="709" w:left="0" w:right="35"/>
        <w:rPr>
          <w:rStyle w:val="Style_27_ch"/>
          <w:i w:val="0"/>
          <w:sz w:val="20"/>
        </w:rPr>
      </w:pPr>
      <w:r>
        <w:rPr>
          <w:rStyle w:val="Style_27_ch"/>
          <w:i w:val="0"/>
          <w:sz w:val="20"/>
        </w:rPr>
        <w:t xml:space="preserve"> Выделение данного приоритета </w:t>
      </w:r>
      <w:r>
        <w:rPr>
          <w:rStyle w:val="Style_27_ch"/>
          <w:i w:val="0"/>
          <w:sz w:val="20"/>
        </w:rPr>
        <w:t xml:space="preserve">связано с особенностями детей </w:t>
      </w:r>
      <w:r>
        <w:rPr>
          <w:rStyle w:val="Style_27_ch"/>
          <w:i w:val="0"/>
          <w:sz w:val="20"/>
        </w:rPr>
        <w:t xml:space="preserve">младшего школьного возраста: </w:t>
      </w:r>
      <w:r>
        <w:rPr>
          <w:rStyle w:val="Style_27_ch"/>
          <w:i w:val="0"/>
          <w:sz w:val="20"/>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Pr>
          <w:rStyle w:val="Style_28_ch"/>
          <w:rFonts w:ascii="Times New Roman" w:hAnsi="Times New Roman"/>
          <w:sz w:val="20"/>
        </w:rPr>
        <w:t>Такого рода нормы и традиции зад</w:t>
      </w:r>
      <w:r>
        <w:rPr>
          <w:rStyle w:val="Style_28_ch"/>
          <w:rFonts w:ascii="Times New Roman" w:hAnsi="Times New Roman"/>
          <w:sz w:val="20"/>
        </w:rPr>
        <w:t>а</w:t>
      </w:r>
      <w:r>
        <w:rPr>
          <w:rStyle w:val="Style_28_ch"/>
          <w:rFonts w:ascii="Times New Roman" w:hAnsi="Times New Roman"/>
          <w:sz w:val="20"/>
        </w:rPr>
        <w:t xml:space="preserve">ются в школе педагогами и воспринимаются детьми именно как нормы и традиции поведения школьника. </w:t>
      </w:r>
      <w:r>
        <w:rPr>
          <w:rStyle w:val="Style_27_ch"/>
          <w:i w:val="0"/>
          <w:sz w:val="20"/>
        </w:rPr>
        <w:t xml:space="preserve">Знание их станет базой для развития социально значимых отношений школьников и </w:t>
      </w:r>
      <w:r>
        <w:rPr>
          <w:rStyle w:val="Style_27_ch"/>
          <w:i w:val="0"/>
          <w:sz w:val="20"/>
        </w:rPr>
        <w:t xml:space="preserve">накопления ими опыта осуществления социально значимых дел и </w:t>
      </w:r>
      <w:r>
        <w:rPr>
          <w:rStyle w:val="Style_27_ch"/>
          <w:i w:val="0"/>
          <w:sz w:val="20"/>
        </w:rPr>
        <w:t>в дальнейшем,</w:t>
      </w:r>
      <w:r>
        <w:rPr>
          <w:rStyle w:val="Style_28_ch"/>
          <w:rFonts w:ascii="Times New Roman" w:hAnsi="Times New Roman"/>
          <w:i w:val="1"/>
          <w:sz w:val="20"/>
        </w:rPr>
        <w:t xml:space="preserve"> </w:t>
      </w:r>
      <w:r>
        <w:rPr>
          <w:rStyle w:val="Style_28_ch"/>
          <w:rFonts w:ascii="Times New Roman" w:hAnsi="Times New Roman"/>
          <w:sz w:val="20"/>
        </w:rPr>
        <w:t>в подростк</w:t>
      </w:r>
      <w:r>
        <w:rPr>
          <w:rStyle w:val="Style_28_ch"/>
          <w:rFonts w:ascii="Times New Roman" w:hAnsi="Times New Roman"/>
          <w:sz w:val="20"/>
        </w:rPr>
        <w:t>о</w:t>
      </w:r>
      <w:r>
        <w:rPr>
          <w:rStyle w:val="Style_28_ch"/>
          <w:rFonts w:ascii="Times New Roman" w:hAnsi="Times New Roman"/>
          <w:sz w:val="20"/>
        </w:rPr>
        <w:t>вом и юношеском возрасте</w:t>
      </w:r>
      <w:r>
        <w:rPr>
          <w:rStyle w:val="Style_27_ch"/>
          <w:sz w:val="20"/>
        </w:rPr>
        <w:t>.</w:t>
      </w:r>
      <w:r>
        <w:rPr>
          <w:rStyle w:val="Style_27_ch"/>
          <w:i w:val="0"/>
          <w:sz w:val="20"/>
        </w:rPr>
        <w:t xml:space="preserve"> </w:t>
      </w:r>
    </w:p>
    <w:p w14:paraId="F0030000">
      <w:pPr>
        <w:pStyle w:val="Style_26"/>
        <w:ind w:firstLine="709" w:left="0" w:right="35"/>
        <w:rPr>
          <w:rStyle w:val="Style_28_ch"/>
          <w:rFonts w:ascii="Times New Roman" w:hAnsi="Times New Roman"/>
          <w:i w:val="1"/>
          <w:sz w:val="20"/>
        </w:rPr>
      </w:pPr>
      <w:r>
        <w:rPr>
          <w:rStyle w:val="Style_27_ch"/>
          <w:i w:val="0"/>
          <w:sz w:val="20"/>
        </w:rPr>
        <w:t xml:space="preserve">К наиболее важным из них относятся следующие: </w:t>
      </w:r>
      <w:r>
        <w:rPr>
          <w:rStyle w:val="Style_28_ch"/>
          <w:rFonts w:ascii="Times New Roman" w:hAnsi="Times New Roman"/>
          <w:i w:val="1"/>
          <w:sz w:val="20"/>
        </w:rPr>
        <w:t xml:space="preserve"> </w:t>
      </w:r>
    </w:p>
    <w:p w14:paraId="F1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w:t>
      </w:r>
      <w:r>
        <w:rPr>
          <w:rStyle w:val="Style_28_ch"/>
          <w:rFonts w:ascii="Times New Roman" w:hAnsi="Times New Roman"/>
          <w:sz w:val="20"/>
        </w:rPr>
        <w:t>работу</w:t>
      </w:r>
      <w:r>
        <w:rPr>
          <w:rStyle w:val="Style_28_ch"/>
          <w:rFonts w:ascii="Times New Roman" w:hAnsi="Times New Roman"/>
          <w:sz w:val="20"/>
        </w:rPr>
        <w:t xml:space="preserve">, </w:t>
      </w:r>
      <w:r>
        <w:rPr>
          <w:rStyle w:val="Style_28_ch"/>
          <w:rFonts w:ascii="Times New Roman" w:hAnsi="Times New Roman"/>
          <w:sz w:val="20"/>
        </w:rPr>
        <w:t>помогая</w:t>
      </w:r>
      <w:r>
        <w:rPr>
          <w:rStyle w:val="Style_28_ch"/>
          <w:rFonts w:ascii="Times New Roman" w:hAnsi="Times New Roman"/>
          <w:sz w:val="20"/>
        </w:rPr>
        <w:t xml:space="preserve"> </w:t>
      </w:r>
      <w:r>
        <w:rPr>
          <w:rStyle w:val="Style_28_ch"/>
          <w:rFonts w:ascii="Times New Roman" w:hAnsi="Times New Roman"/>
          <w:sz w:val="20"/>
        </w:rPr>
        <w:t>старшим</w:t>
      </w:r>
      <w:r>
        <w:rPr>
          <w:rStyle w:val="Style_28_ch"/>
          <w:rFonts w:ascii="Times New Roman" w:hAnsi="Times New Roman"/>
          <w:sz w:val="20"/>
        </w:rPr>
        <w:t>;</w:t>
      </w:r>
    </w:p>
    <w:p w14:paraId="F2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 xml:space="preserve">быть трудолюбивым, следуя принципу «делу </w:t>
      </w:r>
      <w:r>
        <w:rPr>
          <w:rFonts w:ascii="Times New Roman" w:hAnsi="Times New Roman"/>
          <w:sz w:val="20"/>
        </w:rPr>
        <w:t>—</w:t>
      </w:r>
      <w:r>
        <w:rPr>
          <w:rStyle w:val="Style_28_ch"/>
          <w:rFonts w:ascii="Times New Roman" w:hAnsi="Times New Roman"/>
          <w:sz w:val="20"/>
        </w:rPr>
        <w:t xml:space="preserve"> время, потехе </w:t>
      </w:r>
      <w:r>
        <w:rPr>
          <w:rFonts w:ascii="Times New Roman" w:hAnsi="Times New Roman"/>
          <w:sz w:val="20"/>
        </w:rPr>
        <w:t>—</w:t>
      </w:r>
      <w:r>
        <w:rPr>
          <w:rStyle w:val="Style_28_ch"/>
          <w:rFonts w:ascii="Times New Roman" w:hAnsi="Times New Roman"/>
          <w:sz w:val="20"/>
        </w:rPr>
        <w:t xml:space="preserve"> час» как в учебных занятиях, так и в домашних делах;</w:t>
      </w:r>
    </w:p>
    <w:p w14:paraId="F3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 xml:space="preserve">знать и любить свою Родину – свой родной дом, двор, улицу, город, село, свою страну; </w:t>
      </w:r>
    </w:p>
    <w:p w14:paraId="F4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беречь и охранять природу (ухаживать за комнатными раст</w:t>
      </w:r>
      <w:r>
        <w:rPr>
          <w:rStyle w:val="Style_28_ch"/>
          <w:rFonts w:ascii="Times New Roman" w:hAnsi="Times New Roman"/>
          <w:sz w:val="20"/>
        </w:rPr>
        <w:t>е</w:t>
      </w:r>
      <w:r>
        <w:rPr>
          <w:rStyle w:val="Style_28_ch"/>
          <w:rFonts w:ascii="Times New Roman" w:hAnsi="Times New Roman"/>
          <w:sz w:val="20"/>
        </w:rPr>
        <w:t>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w:t>
      </w:r>
      <w:r>
        <w:rPr>
          <w:rStyle w:val="Style_28_ch"/>
          <w:rFonts w:ascii="Times New Roman" w:hAnsi="Times New Roman"/>
          <w:sz w:val="20"/>
        </w:rPr>
        <w:t>о</w:t>
      </w:r>
      <w:r>
        <w:rPr>
          <w:rStyle w:val="Style_28_ch"/>
          <w:rFonts w:ascii="Times New Roman" w:hAnsi="Times New Roman"/>
          <w:sz w:val="20"/>
        </w:rPr>
        <w:t xml:space="preserve">доёмы);  </w:t>
      </w:r>
    </w:p>
    <w:p w14:paraId="F5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 xml:space="preserve">проявлять миролюбие — не затевать конфликтов и стремиться решать спорные вопросы, не прибегая к силе; </w:t>
      </w:r>
    </w:p>
    <w:p w14:paraId="F6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стремиться узнавать что-то новое, проявлять любознательность, ценить знания;</w:t>
      </w:r>
    </w:p>
    <w:p w14:paraId="F7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быть вежливым и опрятным, скромным и приветливым;</w:t>
      </w:r>
    </w:p>
    <w:p w14:paraId="F8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 xml:space="preserve">соблюдать правила личной гигиены, режим дня, вести здоровый образ жизни; </w:t>
      </w:r>
    </w:p>
    <w:p w14:paraId="F9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w:t>
      </w:r>
      <w:r>
        <w:rPr>
          <w:rStyle w:val="Style_28_ch"/>
          <w:rFonts w:ascii="Times New Roman" w:hAnsi="Times New Roman"/>
          <w:sz w:val="20"/>
        </w:rPr>
        <w:t>ж</w:t>
      </w:r>
      <w:r>
        <w:rPr>
          <w:rStyle w:val="Style_28_ch"/>
          <w:rFonts w:ascii="Times New Roman" w:hAnsi="Times New Roman"/>
          <w:sz w:val="20"/>
        </w:rPr>
        <w:t>дающимся в этом  людям; уважительно относиться к людям иной н</w:t>
      </w:r>
      <w:r>
        <w:rPr>
          <w:rStyle w:val="Style_28_ch"/>
          <w:rFonts w:ascii="Times New Roman" w:hAnsi="Times New Roman"/>
          <w:sz w:val="20"/>
        </w:rPr>
        <w:t>а</w:t>
      </w:r>
      <w:r>
        <w:rPr>
          <w:rStyle w:val="Style_28_ch"/>
          <w:rFonts w:ascii="Times New Roman" w:hAnsi="Times New Roman"/>
          <w:sz w:val="20"/>
        </w:rPr>
        <w:t>циональной или религиозной принадлежности, иного имущественного положения, людям с ограниченными возможностями здоровья;</w:t>
      </w:r>
    </w:p>
    <w:p w14:paraId="FA030000">
      <w:pPr>
        <w:pStyle w:val="Style_26"/>
        <w:widowControl w:val="1"/>
        <w:numPr>
          <w:ilvl w:val="0"/>
          <w:numId w:val="26"/>
        </w:numPr>
        <w:ind w:firstLine="54" w:left="0" w:right="35"/>
        <w:rPr>
          <w:rStyle w:val="Style_28_ch"/>
          <w:rFonts w:ascii="Times New Roman" w:hAnsi="Times New Roman"/>
          <w:sz w:val="20"/>
        </w:rPr>
      </w:pPr>
      <w:r>
        <w:rPr>
          <w:rStyle w:val="Style_28_ch"/>
          <w:rFonts w:ascii="Times New Roman" w:hAnsi="Times New Roman"/>
          <w:sz w:val="20"/>
        </w:rPr>
        <w:t>быть уверенным в себе, открытым и общительным, не сте</w:t>
      </w:r>
      <w:r>
        <w:rPr>
          <w:rStyle w:val="Style_28_ch"/>
          <w:rFonts w:ascii="Times New Roman" w:hAnsi="Times New Roman"/>
          <w:sz w:val="20"/>
        </w:rPr>
        <w:t>с</w:t>
      </w:r>
      <w:r>
        <w:rPr>
          <w:rStyle w:val="Style_28_ch"/>
          <w:rFonts w:ascii="Times New Roman" w:hAnsi="Times New Roman"/>
          <w:sz w:val="20"/>
        </w:rPr>
        <w:t>няться быть в чём-то непохожим на других ребят; уметь ставить перед собой цели и проявлять инициативу, отстаивать своё мнение и действ</w:t>
      </w:r>
      <w:r>
        <w:rPr>
          <w:rStyle w:val="Style_28_ch"/>
          <w:rFonts w:ascii="Times New Roman" w:hAnsi="Times New Roman"/>
          <w:sz w:val="20"/>
        </w:rPr>
        <w:t>о</w:t>
      </w:r>
      <w:r>
        <w:rPr>
          <w:rStyle w:val="Style_28_ch"/>
          <w:rFonts w:ascii="Times New Roman" w:hAnsi="Times New Roman"/>
          <w:sz w:val="20"/>
        </w:rPr>
        <w:t xml:space="preserve">вать самостоятельно, без помощи старших.  </w:t>
      </w:r>
    </w:p>
    <w:p w14:paraId="FB030000">
      <w:pPr>
        <w:pStyle w:val="Style_26"/>
        <w:ind w:firstLine="0" w:left="54" w:right="35"/>
        <w:rPr>
          <w:rStyle w:val="Style_28_ch"/>
          <w:rFonts w:ascii="Times New Roman" w:hAnsi="Times New Roman"/>
          <w:sz w:val="20"/>
        </w:rPr>
      </w:pPr>
      <w:r>
        <w:rPr>
          <w:rStyle w:val="Style_28_ch"/>
          <w:rFonts w:ascii="Times New Roman" w:hAnsi="Times New Roman"/>
          <w:sz w:val="20"/>
        </w:rPr>
        <w:tab/>
      </w:r>
      <w:r>
        <w:rPr>
          <w:rStyle w:val="Style_28_ch"/>
          <w:rFonts w:ascii="Times New Roman" w:hAnsi="Times New Roman"/>
          <w:sz w:val="20"/>
        </w:rPr>
        <w:t>Знание младшим школьником данных социальных норм и тр</w:t>
      </w:r>
      <w:r>
        <w:rPr>
          <w:rStyle w:val="Style_28_ch"/>
          <w:rFonts w:ascii="Times New Roman" w:hAnsi="Times New Roman"/>
          <w:sz w:val="20"/>
        </w:rPr>
        <w:t>а</w:t>
      </w:r>
      <w:r>
        <w:rPr>
          <w:rStyle w:val="Style_28_ch"/>
          <w:rFonts w:ascii="Times New Roman" w:hAnsi="Times New Roman"/>
          <w:sz w:val="20"/>
        </w:rPr>
        <w:t>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w:t>
      </w:r>
      <w:r>
        <w:rPr>
          <w:rStyle w:val="Style_28_ch"/>
          <w:rFonts w:ascii="Times New Roman" w:hAnsi="Times New Roman"/>
          <w:sz w:val="20"/>
        </w:rPr>
        <w:t>о</w:t>
      </w:r>
      <w:r>
        <w:rPr>
          <w:rStyle w:val="Style_28_ch"/>
          <w:rFonts w:ascii="Times New Roman" w:hAnsi="Times New Roman"/>
          <w:sz w:val="20"/>
        </w:rPr>
        <w:t xml:space="preserve">шений. </w:t>
      </w:r>
    </w:p>
    <w:p w14:paraId="FC030000">
      <w:pPr>
        <w:spacing w:line="240" w:lineRule="auto"/>
        <w:ind w:firstLine="709" w:left="0"/>
      </w:pPr>
    </w:p>
    <w:p w14:paraId="FD030000">
      <w:pPr>
        <w:pStyle w:val="Style_3"/>
        <w:spacing w:before="0" w:line="240" w:lineRule="auto"/>
        <w:ind/>
        <w:jc w:val="center"/>
        <w:rPr>
          <w:rFonts w:ascii="Times New Roman" w:hAnsi="Times New Roman"/>
          <w:b w:val="0"/>
          <w:color w:val="000000"/>
          <w:sz w:val="20"/>
        </w:rPr>
      </w:pPr>
      <w:bookmarkEnd w:id="28"/>
      <w:r>
        <w:rPr>
          <w:rFonts w:ascii="Times New Roman" w:hAnsi="Times New Roman"/>
          <w:b w:val="0"/>
          <w:color w:val="000000"/>
          <w:sz w:val="20"/>
        </w:rPr>
        <w:t>2.3.2</w:t>
      </w:r>
      <w:r>
        <w:rPr>
          <w:rFonts w:ascii="Times New Roman" w:hAnsi="Times New Roman"/>
          <w:b w:val="0"/>
          <w:color w:val="000000"/>
          <w:sz w:val="20"/>
        </w:rPr>
        <w:t>.3.Целевые ориентиры</w:t>
      </w:r>
      <w:r>
        <w:rPr>
          <w:rFonts w:ascii="Times New Roman" w:hAnsi="Times New Roman"/>
          <w:b w:val="0"/>
          <w:color w:val="000000"/>
          <w:sz w:val="20"/>
        </w:rPr>
        <w:t xml:space="preserve"> результатов воспитания</w:t>
      </w:r>
    </w:p>
    <w:p w14:paraId="FE030000">
      <w:pPr>
        <w:spacing w:line="240" w:lineRule="auto"/>
        <w:ind/>
      </w:pPr>
    </w:p>
    <w:p w14:paraId="FF030000">
      <w:pPr>
        <w:spacing w:line="240" w:lineRule="auto"/>
        <w:ind w:firstLine="709" w:left="0"/>
        <w:rPr>
          <w:color w:val="000000"/>
        </w:rPr>
      </w:pPr>
      <w:r>
        <w:rPr>
          <w:color w:val="000000"/>
        </w:rPr>
        <w:t>Целевые ориентиры результатов воспитания Школы на уровне начального общего образования</w:t>
      </w:r>
      <w:r>
        <w:rPr>
          <w:color w:val="000000"/>
        </w:rPr>
        <w:t>.</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04"/>
        <w:gridCol w:w="4190"/>
      </w:tblGrid>
      <w:tr>
        <w:tc>
          <w:tcPr>
            <w:tcW w:type="dxa" w:w="2104"/>
            <w:tcBorders>
              <w:top w:color="000000" w:sz="4" w:val="single"/>
              <w:left w:color="000000" w:sz="4" w:val="single"/>
              <w:bottom w:color="000000" w:sz="4" w:val="single"/>
              <w:right w:color="000000" w:sz="4" w:val="single"/>
            </w:tcBorders>
          </w:tcPr>
          <w:p w14:paraId="00040000">
            <w:pPr>
              <w:tabs>
                <w:tab w:leader="none" w:pos="851" w:val="left"/>
              </w:tabs>
              <w:spacing w:line="240" w:lineRule="auto"/>
              <w:ind/>
              <w:jc w:val="center"/>
            </w:pPr>
            <w:r>
              <w:rPr>
                <w:b w:val="1"/>
              </w:rPr>
              <w:t>Направления во</w:t>
            </w:r>
            <w:r>
              <w:rPr>
                <w:b w:val="1"/>
              </w:rPr>
              <w:t>с</w:t>
            </w:r>
            <w:r>
              <w:rPr>
                <w:b w:val="1"/>
              </w:rPr>
              <w:t>питания</w:t>
            </w:r>
          </w:p>
        </w:tc>
        <w:tc>
          <w:tcPr>
            <w:tcW w:type="dxa" w:w="4190"/>
            <w:tcBorders>
              <w:top w:color="000000" w:sz="4" w:val="single"/>
              <w:left w:color="000000" w:sz="4" w:val="single"/>
              <w:bottom w:color="000000" w:sz="4" w:val="single"/>
              <w:right w:color="000000" w:sz="4" w:val="single"/>
            </w:tcBorders>
          </w:tcPr>
          <w:p w14:paraId="01040000">
            <w:pPr>
              <w:tabs>
                <w:tab w:leader="none" w:pos="851" w:val="left"/>
              </w:tabs>
              <w:spacing w:line="240" w:lineRule="auto"/>
              <w:ind w:firstLine="181" w:left="0"/>
              <w:jc w:val="center"/>
            </w:pPr>
            <w:r>
              <w:rPr>
                <w:b w:val="1"/>
              </w:rPr>
              <w:t>Целевые ориентиры</w:t>
            </w:r>
          </w:p>
        </w:tc>
      </w:tr>
      <w:tr>
        <w:tc>
          <w:tcPr>
            <w:tcW w:type="dxa" w:w="2104"/>
            <w:tcBorders>
              <w:top w:color="000000" w:sz="4" w:val="single"/>
              <w:left w:color="000000" w:sz="4" w:val="single"/>
              <w:bottom w:color="000000" w:sz="4" w:val="single"/>
              <w:right w:color="000000" w:sz="4" w:val="single"/>
            </w:tcBorders>
          </w:tcPr>
          <w:p w14:paraId="02040000">
            <w:pPr>
              <w:tabs>
                <w:tab w:leader="none" w:pos="851" w:val="left"/>
              </w:tabs>
              <w:spacing w:line="240" w:lineRule="auto"/>
              <w:ind/>
            </w:pPr>
            <w:r>
              <w:t>Гражданское</w:t>
            </w:r>
          </w:p>
          <w:p w14:paraId="03040000">
            <w:pPr>
              <w:tabs>
                <w:tab w:leader="none" w:pos="851" w:val="left"/>
              </w:tabs>
              <w:spacing w:line="240" w:lineRule="auto"/>
              <w:ind/>
            </w:pPr>
            <w:r>
              <w:t>Патриотическое</w:t>
            </w:r>
          </w:p>
          <w:p w14:paraId="04040000">
            <w:pPr>
              <w:tabs>
                <w:tab w:leader="none" w:pos="851" w:val="left"/>
              </w:tabs>
              <w:spacing w:line="240" w:lineRule="auto"/>
              <w:ind/>
            </w:pPr>
          </w:p>
        </w:tc>
        <w:tc>
          <w:tcPr>
            <w:tcW w:type="dxa" w:w="4190"/>
            <w:tcBorders>
              <w:top w:color="000000" w:sz="4" w:val="single"/>
              <w:left w:color="000000" w:sz="4" w:val="single"/>
              <w:bottom w:color="000000" w:sz="4" w:val="single"/>
              <w:right w:color="000000" w:sz="4" w:val="single"/>
            </w:tcBorders>
          </w:tcPr>
          <w:p w14:paraId="05040000">
            <w:pPr>
              <w:tabs>
                <w:tab w:leader="none" w:pos="4" w:val="left"/>
                <w:tab w:leader="none" w:pos="288" w:val="left"/>
              </w:tabs>
              <w:spacing w:line="240" w:lineRule="auto"/>
              <w:ind w:firstLine="181" w:left="0"/>
            </w:pPr>
            <w:r>
              <w:t>Знающий и любящий свою малую родину, свой край.</w:t>
            </w:r>
          </w:p>
          <w:p w14:paraId="06040000">
            <w:pPr>
              <w:tabs>
                <w:tab w:leader="none" w:pos="4" w:val="left"/>
                <w:tab w:leader="none" w:pos="288" w:val="left"/>
              </w:tabs>
              <w:spacing w:line="240" w:lineRule="auto"/>
              <w:ind w:firstLine="181" w:left="0"/>
            </w:pPr>
            <w:r>
              <w:t>Имеющий</w:t>
            </w:r>
            <w:r>
              <w:t xml:space="preserve"> представление о своей стране, Р</w:t>
            </w:r>
            <w:r>
              <w:t>о</w:t>
            </w:r>
            <w:r>
              <w:t>дине – России, ее территории, расположении.</w:t>
            </w:r>
          </w:p>
          <w:p w14:paraId="07040000">
            <w:pPr>
              <w:tabs>
                <w:tab w:leader="none" w:pos="4" w:val="left"/>
                <w:tab w:leader="none" w:pos="288" w:val="left"/>
              </w:tabs>
              <w:spacing w:line="240" w:lineRule="auto"/>
              <w:ind w:firstLine="181" w:left="0"/>
            </w:pPr>
            <w:r>
              <w:t>Сознающий</w:t>
            </w:r>
            <w:r>
              <w:t xml:space="preserve"> принадлежность к своему народу, проявляющий уважение к своему и другим нар</w:t>
            </w:r>
            <w:r>
              <w:t>о</w:t>
            </w:r>
            <w:r>
              <w:t>дам.</w:t>
            </w:r>
          </w:p>
          <w:p w14:paraId="08040000">
            <w:pPr>
              <w:tabs>
                <w:tab w:leader="none" w:pos="4" w:val="left"/>
                <w:tab w:leader="none" w:pos="288" w:val="left"/>
              </w:tabs>
              <w:spacing w:line="240" w:lineRule="auto"/>
              <w:ind w:firstLine="181" w:left="0"/>
            </w:pPr>
            <w:r>
              <w:t>Сознающий</w:t>
            </w:r>
            <w:r>
              <w:t xml:space="preserve"> свою принадлежность к общности граждан России;</w:t>
            </w:r>
          </w:p>
          <w:p w14:paraId="09040000">
            <w:pPr>
              <w:tabs>
                <w:tab w:leader="none" w:pos="4" w:val="left"/>
                <w:tab w:leader="none" w:pos="288" w:val="left"/>
              </w:tabs>
              <w:spacing w:line="240" w:lineRule="auto"/>
              <w:ind w:firstLine="181" w:left="0"/>
            </w:pPr>
            <w:r>
              <w:t>Понимающий</w:t>
            </w:r>
            <w:r>
              <w:t xml:space="preserve"> свою сопричастность прошлому, настоящему и будущему своей малой родины, родного края, своего народа, российского гос</w:t>
            </w:r>
            <w:r>
              <w:t>у</w:t>
            </w:r>
            <w:r>
              <w:t>дарства.</w:t>
            </w:r>
          </w:p>
          <w:p w14:paraId="0A040000">
            <w:pPr>
              <w:tabs>
                <w:tab w:leader="none" w:pos="4" w:val="left"/>
                <w:tab w:leader="none" w:pos="288" w:val="left"/>
              </w:tabs>
              <w:spacing w:line="240" w:lineRule="auto"/>
              <w:ind w:firstLine="181" w:left="0"/>
            </w:pPr>
            <w:r>
              <w:t>Имеющий</w:t>
            </w:r>
            <w:r>
              <w:t xml:space="preserve"> первоначальные представления о своих гражданских правах и обязанностях, о</w:t>
            </w:r>
            <w:r>
              <w:t>т</w:t>
            </w:r>
            <w:r>
              <w:t>ветственности в обществе.</w:t>
            </w:r>
          </w:p>
          <w:p w14:paraId="0B040000">
            <w:pPr>
              <w:tabs>
                <w:tab w:leader="none" w:pos="4" w:val="left"/>
                <w:tab w:leader="none" w:pos="288" w:val="left"/>
              </w:tabs>
              <w:spacing w:line="240" w:lineRule="auto"/>
              <w:ind w:firstLine="181" w:left="0"/>
            </w:pPr>
            <w:r>
              <w:t>Понимающий</w:t>
            </w:r>
            <w:r>
              <w:t xml:space="preserve"> значение гражданских символов (государственная символика России, своего р</w:t>
            </w:r>
            <w:r>
              <w:t>е</w:t>
            </w:r>
            <w:r>
              <w:t>гиона), праздников, мест почитания героев и з</w:t>
            </w:r>
            <w:r>
              <w:t>а</w:t>
            </w:r>
            <w:r>
              <w:t>щитников Отечества, проявляющий к ним ув</w:t>
            </w:r>
            <w:r>
              <w:t>а</w:t>
            </w:r>
            <w:r>
              <w:t>жение.</w:t>
            </w:r>
          </w:p>
        </w:tc>
      </w:tr>
      <w:tr>
        <w:tc>
          <w:tcPr>
            <w:tcW w:type="dxa" w:w="2104"/>
            <w:tcBorders>
              <w:top w:color="000000" w:sz="4" w:val="single"/>
              <w:left w:color="000000" w:sz="4" w:val="single"/>
              <w:bottom w:color="000000" w:sz="4" w:val="single"/>
              <w:right w:color="000000" w:sz="4" w:val="single"/>
            </w:tcBorders>
          </w:tcPr>
          <w:p w14:paraId="0C040000">
            <w:pPr>
              <w:tabs>
                <w:tab w:leader="none" w:pos="851" w:val="left"/>
              </w:tabs>
              <w:spacing w:line="240" w:lineRule="auto"/>
              <w:ind/>
            </w:pPr>
            <w:r>
              <w:t>Духно-нравственное</w:t>
            </w:r>
          </w:p>
        </w:tc>
        <w:tc>
          <w:tcPr>
            <w:tcW w:type="dxa" w:w="4190"/>
            <w:tcBorders>
              <w:top w:color="000000" w:sz="4" w:val="single"/>
              <w:left w:color="000000" w:sz="4" w:val="single"/>
              <w:bottom w:color="000000" w:sz="4" w:val="single"/>
              <w:right w:color="000000" w:sz="4" w:val="single"/>
            </w:tcBorders>
          </w:tcPr>
          <w:p w14:paraId="0D040000">
            <w:pPr>
              <w:tabs>
                <w:tab w:leader="none" w:pos="4" w:val="left"/>
                <w:tab w:leader="none" w:pos="288" w:val="left"/>
                <w:tab w:leader="none" w:pos="430" w:val="left"/>
              </w:tabs>
              <w:spacing w:line="240" w:lineRule="auto"/>
              <w:ind w:firstLine="181" w:left="0"/>
            </w:pPr>
            <w:r>
              <w:t>Сознающий</w:t>
            </w:r>
            <w:r>
              <w:t xml:space="preserve"> ценность каждой человеческой жизни, признающий индивидуальность и дост</w:t>
            </w:r>
            <w:r>
              <w:t>о</w:t>
            </w:r>
            <w:r>
              <w:t>инство каждого человека.</w:t>
            </w:r>
          </w:p>
          <w:p w14:paraId="0E040000">
            <w:pPr>
              <w:tabs>
                <w:tab w:leader="none" w:pos="4" w:val="left"/>
                <w:tab w:leader="none" w:pos="288" w:val="left"/>
                <w:tab w:leader="none" w:pos="430" w:val="left"/>
              </w:tabs>
              <w:spacing w:line="240" w:lineRule="auto"/>
              <w:ind w:firstLine="181" w:left="0"/>
            </w:pPr>
            <w:r>
              <w:t>Умеющий</w:t>
            </w:r>
            <w:r>
              <w:t xml:space="preserve"> анализировать свои и чужие п</w:t>
            </w:r>
            <w:r>
              <w:t>о</w:t>
            </w:r>
            <w:r>
              <w:t>ступки с позиции их соответствия нравственным нормам, давать нравственную оценку своим п</w:t>
            </w:r>
            <w:r>
              <w:t>о</w:t>
            </w:r>
            <w:r>
              <w:t>ступкам, отвечать за них.</w:t>
            </w:r>
          </w:p>
          <w:p w14:paraId="0F040000">
            <w:pPr>
              <w:tabs>
                <w:tab w:leader="none" w:pos="4" w:val="left"/>
                <w:tab w:leader="none" w:pos="288" w:val="left"/>
                <w:tab w:leader="none" w:pos="430" w:val="left"/>
              </w:tabs>
              <w:spacing w:line="240" w:lineRule="auto"/>
              <w:ind w:firstLine="181" w:left="0"/>
            </w:pPr>
            <w:r>
              <w:t>Доброжелательный, проявляющий сопереж</w:t>
            </w:r>
            <w:r>
              <w:t>и</w:t>
            </w:r>
            <w:r>
              <w:t>вание, готовность оказывать помощь, выража</w:t>
            </w:r>
            <w:r>
              <w:t>ю</w:t>
            </w:r>
            <w:r>
              <w:t>щий неприятие любых форм поведения, прич</w:t>
            </w:r>
            <w:r>
              <w:t>и</w:t>
            </w:r>
            <w:r>
              <w:t>няющего физический и моральный вред другим людям.</w:t>
            </w:r>
          </w:p>
          <w:p w14:paraId="10040000">
            <w:pPr>
              <w:tabs>
                <w:tab w:leader="none" w:pos="4" w:val="left"/>
                <w:tab w:leader="none" w:pos="288" w:val="left"/>
                <w:tab w:leader="none" w:pos="430" w:val="left"/>
              </w:tabs>
              <w:spacing w:line="240" w:lineRule="auto"/>
              <w:ind w:firstLine="181" w:left="0"/>
            </w:pPr>
            <w:r>
              <w:t>Понимающий</w:t>
            </w:r>
            <w:r>
              <w:t xml:space="preserve"> необходимость нравственного совершенствования, роли в этом личных усилий человека, проявляющий готовность к самоогр</w:t>
            </w:r>
            <w:r>
              <w:t>а</w:t>
            </w:r>
            <w:r>
              <w:t>ничению своих потребностей.</w:t>
            </w:r>
          </w:p>
          <w:p w14:paraId="11040000">
            <w:pPr>
              <w:tabs>
                <w:tab w:leader="none" w:pos="4" w:val="left"/>
                <w:tab w:leader="none" w:pos="288" w:val="left"/>
                <w:tab w:leader="none" w:pos="430" w:val="left"/>
              </w:tabs>
              <w:spacing w:line="240" w:lineRule="auto"/>
              <w:ind w:firstLine="181" w:left="0"/>
            </w:pPr>
            <w:r>
              <w:t>Владеющий</w:t>
            </w:r>
            <w:r>
              <w:t xml:space="preserve"> первоначальными навыками о</w:t>
            </w:r>
            <w:r>
              <w:t>б</w:t>
            </w:r>
            <w:r>
              <w:t>щения с людьми разных народов, вероисповед</w:t>
            </w:r>
            <w:r>
              <w:t>а</w:t>
            </w:r>
            <w:r>
              <w:t>ний.</w:t>
            </w:r>
          </w:p>
          <w:p w14:paraId="12040000">
            <w:pPr>
              <w:tabs>
                <w:tab w:leader="none" w:pos="4" w:val="left"/>
                <w:tab w:leader="none" w:pos="288" w:val="left"/>
                <w:tab w:leader="none" w:pos="430" w:val="left"/>
              </w:tabs>
              <w:spacing w:line="240" w:lineRule="auto"/>
              <w:ind w:firstLine="181" w:left="0"/>
            </w:pPr>
            <w:r>
              <w:t>Знающий</w:t>
            </w:r>
            <w: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14:paraId="13040000">
            <w:pPr>
              <w:tabs>
                <w:tab w:leader="none" w:pos="4" w:val="left"/>
                <w:tab w:leader="none" w:pos="288" w:val="left"/>
                <w:tab w:leader="none" w:pos="430" w:val="left"/>
              </w:tabs>
              <w:spacing w:line="240" w:lineRule="auto"/>
              <w:ind w:firstLine="181" w:left="0"/>
            </w:pPr>
            <w:r>
              <w:t>Владеющий</w:t>
            </w:r>
            <w:r>
              <w:t xml:space="preserve"> первоначальными представлени</w:t>
            </w:r>
            <w:r>
              <w:t>я</w:t>
            </w:r>
            <w:r>
              <w:t>ми о единстве и многообразии языкового и кул</w:t>
            </w:r>
            <w:r>
              <w:t>ь</w:t>
            </w:r>
            <w:r>
              <w:t>турного пространства России, о языке как основе национального самосознания.</w:t>
            </w:r>
          </w:p>
          <w:p w14:paraId="14040000">
            <w:pPr>
              <w:tabs>
                <w:tab w:leader="none" w:pos="4" w:val="left"/>
                <w:tab w:leader="none" w:pos="288" w:val="left"/>
                <w:tab w:leader="none" w:pos="430" w:val="left"/>
              </w:tabs>
              <w:spacing w:line="240" w:lineRule="auto"/>
              <w:ind w:firstLine="181" w:left="0"/>
            </w:pPr>
            <w:r>
              <w:t>Сознающий нравственную и эстетическую ценность литературы, родного языка, русского языка, проявляющий интерес к чтению.</w:t>
            </w:r>
          </w:p>
          <w:p w14:paraId="15040000">
            <w:pPr>
              <w:tabs>
                <w:tab w:leader="none" w:pos="4" w:val="left"/>
                <w:tab w:leader="none" w:pos="288" w:val="left"/>
                <w:tab w:leader="none" w:pos="430" w:val="left"/>
              </w:tabs>
              <w:spacing w:line="240" w:lineRule="auto"/>
              <w:ind w:firstLine="181" w:left="0"/>
            </w:pPr>
            <w:r>
              <w:t>Знающий</w:t>
            </w:r>
            <w:r>
              <w:t xml:space="preserve"> и соблюдающий основные правила этикета в обществе.</w:t>
            </w:r>
          </w:p>
        </w:tc>
      </w:tr>
      <w:tr>
        <w:tc>
          <w:tcPr>
            <w:tcW w:type="dxa" w:w="2104"/>
            <w:tcBorders>
              <w:top w:color="000000" w:sz="4" w:val="single"/>
              <w:left w:color="000000" w:sz="4" w:val="single"/>
              <w:bottom w:color="000000" w:sz="4" w:val="single"/>
              <w:right w:color="000000" w:sz="4" w:val="single"/>
            </w:tcBorders>
          </w:tcPr>
          <w:p w14:paraId="16040000">
            <w:pPr>
              <w:tabs>
                <w:tab w:leader="none" w:pos="851" w:val="left"/>
              </w:tabs>
              <w:spacing w:line="240" w:lineRule="auto"/>
              <w:ind/>
            </w:pPr>
            <w:r>
              <w:t>Эстетическое</w:t>
            </w:r>
          </w:p>
        </w:tc>
        <w:tc>
          <w:tcPr>
            <w:tcW w:type="dxa" w:w="4190"/>
            <w:tcBorders>
              <w:top w:color="000000" w:sz="4" w:val="single"/>
              <w:left w:color="000000" w:sz="4" w:val="single"/>
              <w:bottom w:color="000000" w:sz="4" w:val="single"/>
              <w:right w:color="000000" w:sz="4" w:val="single"/>
            </w:tcBorders>
          </w:tcPr>
          <w:p w14:paraId="17040000">
            <w:pPr>
              <w:tabs>
                <w:tab w:leader="none" w:pos="4" w:val="left"/>
                <w:tab w:leader="none" w:pos="288" w:val="left"/>
                <w:tab w:leader="none" w:pos="430" w:val="left"/>
              </w:tabs>
              <w:spacing w:line="240" w:lineRule="auto"/>
              <w:ind w:firstLine="181" w:left="0"/>
            </w:pPr>
            <w:r>
              <w:t>Проявляющий уважение и интерес к худож</w:t>
            </w:r>
            <w:r>
              <w:t>е</w:t>
            </w:r>
            <w:r>
              <w:t>ственной культуре, восприимчивость к разным видам искусства, творчеству своего народа, от</w:t>
            </w:r>
            <w:r>
              <w:t>е</w:t>
            </w:r>
            <w:r>
              <w:t>чественной и мировой художественной культуре.</w:t>
            </w:r>
          </w:p>
          <w:p w14:paraId="18040000">
            <w:pPr>
              <w:tabs>
                <w:tab w:leader="none" w:pos="4" w:val="left"/>
                <w:tab w:leader="none" w:pos="288" w:val="left"/>
                <w:tab w:leader="none" w:pos="430" w:val="left"/>
              </w:tabs>
              <w:spacing w:line="240" w:lineRule="auto"/>
              <w:ind w:firstLine="181" w:left="0"/>
            </w:pPr>
            <w:r>
              <w:t>Проявляющий</w:t>
            </w:r>
            <w:r>
              <w:t xml:space="preserve"> стремление к самовыражению в разных видах художественной деятельности, и</w:t>
            </w:r>
            <w:r>
              <w:t>с</w:t>
            </w:r>
            <w:r>
              <w:t>кусства.</w:t>
            </w:r>
          </w:p>
          <w:p w14:paraId="19040000">
            <w:pPr>
              <w:tabs>
                <w:tab w:leader="none" w:pos="4" w:val="left"/>
                <w:tab w:leader="none" w:pos="288" w:val="left"/>
                <w:tab w:leader="none" w:pos="430" w:val="left"/>
              </w:tabs>
              <w:spacing w:line="240" w:lineRule="auto"/>
              <w:ind w:firstLine="181" w:left="0"/>
            </w:pPr>
            <w:r>
              <w:t>Способный</w:t>
            </w:r>
            <w:r>
              <w:t xml:space="preserve"> воспринимать и чувствовать пр</w:t>
            </w:r>
            <w:r>
              <w:t>е</w:t>
            </w:r>
            <w:r>
              <w:t>красное в быту, природе, искусстве, творчестве людей.</w:t>
            </w:r>
          </w:p>
        </w:tc>
      </w:tr>
      <w:tr>
        <w:trPr>
          <w:trHeight w:hRule="atLeast" w:val="131"/>
        </w:trPr>
        <w:tc>
          <w:tcPr>
            <w:tcW w:type="dxa" w:w="2104"/>
            <w:tcBorders>
              <w:top w:color="000000" w:sz="4" w:val="single"/>
              <w:left w:color="000000" w:sz="4" w:val="single"/>
              <w:bottom w:color="000000" w:sz="4" w:val="single"/>
              <w:right w:color="000000" w:sz="4" w:val="single"/>
            </w:tcBorders>
          </w:tcPr>
          <w:p w14:paraId="1A040000">
            <w:pPr>
              <w:tabs>
                <w:tab w:leader="none" w:pos="851" w:val="left"/>
              </w:tabs>
              <w:spacing w:line="240" w:lineRule="auto"/>
              <w:ind/>
            </w:pPr>
            <w:r>
              <w:t xml:space="preserve">Физическое </w:t>
            </w:r>
          </w:p>
        </w:tc>
        <w:tc>
          <w:tcPr>
            <w:tcW w:type="dxa" w:w="4190"/>
            <w:tcBorders>
              <w:top w:color="000000" w:sz="4" w:val="single"/>
              <w:left w:color="000000" w:sz="4" w:val="single"/>
              <w:bottom w:color="000000" w:sz="4" w:val="single"/>
              <w:right w:color="000000" w:sz="4" w:val="single"/>
            </w:tcBorders>
          </w:tcPr>
          <w:p w14:paraId="1B040000">
            <w:pPr>
              <w:tabs>
                <w:tab w:leader="none" w:pos="4" w:val="left"/>
                <w:tab w:leader="none" w:pos="288" w:val="left"/>
                <w:tab w:leader="none" w:pos="430" w:val="left"/>
              </w:tabs>
              <w:spacing w:line="240" w:lineRule="auto"/>
              <w:ind w:firstLine="181" w:left="0"/>
            </w:pPr>
            <w:r>
              <w:t>Соблюдающий основные правила здорового и безопасного для себя и других людей образа жизни, в том числе в информационной среде.</w:t>
            </w:r>
          </w:p>
          <w:p w14:paraId="1C040000">
            <w:pPr>
              <w:tabs>
                <w:tab w:leader="none" w:pos="4" w:val="left"/>
                <w:tab w:leader="none" w:pos="288" w:val="left"/>
                <w:tab w:leader="none" w:pos="430" w:val="left"/>
              </w:tabs>
              <w:spacing w:line="240" w:lineRule="auto"/>
              <w:ind w:firstLine="181" w:left="0"/>
            </w:pPr>
            <w:r>
              <w:t>Ориентированный</w:t>
            </w:r>
            <w:r>
              <w:t xml:space="preserve"> на физическое развитие, з</w:t>
            </w:r>
            <w:r>
              <w:t>а</w:t>
            </w:r>
            <w:r>
              <w:t>нятия физкультурой и спортом.</w:t>
            </w:r>
          </w:p>
          <w:p w14:paraId="1D040000">
            <w:pPr>
              <w:tabs>
                <w:tab w:leader="none" w:pos="4" w:val="left"/>
                <w:tab w:leader="none" w:pos="288" w:val="left"/>
                <w:tab w:leader="none" w:pos="430" w:val="left"/>
              </w:tabs>
              <w:spacing w:line="240" w:lineRule="auto"/>
              <w:ind w:firstLine="181" w:left="0"/>
            </w:pPr>
            <w:r>
              <w:t xml:space="preserve">Бережно </w:t>
            </w:r>
            <w:r>
              <w:t>относящийся</w:t>
            </w:r>
            <w:r>
              <w:t xml:space="preserve"> к физическому здоровью и душевному состоянию своему и других людей.</w:t>
            </w:r>
          </w:p>
          <w:p w14:paraId="1E040000">
            <w:pPr>
              <w:tabs>
                <w:tab w:leader="none" w:pos="4" w:val="left"/>
                <w:tab w:leader="none" w:pos="288" w:val="left"/>
                <w:tab w:leader="none" w:pos="430" w:val="left"/>
              </w:tabs>
              <w:spacing w:line="240" w:lineRule="auto"/>
              <w:ind w:firstLine="181" w:left="0"/>
            </w:pPr>
            <w:r>
              <w:t>Владеющий</w:t>
            </w:r>
            <w:r>
              <w:t xml:space="preserve"> основными навыками личной и общественной гигиены, безопасного поведения в быту, природе, обществе.</w:t>
            </w:r>
          </w:p>
          <w:p w14:paraId="1F040000">
            <w:pPr>
              <w:tabs>
                <w:tab w:leader="none" w:pos="4" w:val="left"/>
                <w:tab w:leader="none" w:pos="288" w:val="left"/>
                <w:tab w:leader="none" w:pos="430" w:val="left"/>
              </w:tabs>
              <w:spacing w:line="240" w:lineRule="auto"/>
              <w:ind w:firstLine="181" w:left="0"/>
            </w:pPr>
            <w:r>
              <w:t>Сознающий</w:t>
            </w:r>
            <w:r>
              <w:t xml:space="preserve"> и принимающий свою половую принадлежность, соответствующие ей психоф</w:t>
            </w:r>
            <w:r>
              <w:t>и</w:t>
            </w:r>
            <w:r>
              <w:t>зические и поведенческие особенности с учетом возраста.</w:t>
            </w:r>
          </w:p>
        </w:tc>
      </w:tr>
      <w:tr>
        <w:tc>
          <w:tcPr>
            <w:tcW w:type="dxa" w:w="2104"/>
            <w:tcBorders>
              <w:top w:color="000000" w:sz="4" w:val="single"/>
              <w:left w:color="000000" w:sz="4" w:val="single"/>
              <w:bottom w:color="000000" w:sz="4" w:val="single"/>
              <w:right w:color="000000" w:sz="4" w:val="single"/>
            </w:tcBorders>
          </w:tcPr>
          <w:p w14:paraId="20040000">
            <w:pPr>
              <w:tabs>
                <w:tab w:leader="none" w:pos="851" w:val="left"/>
              </w:tabs>
              <w:spacing w:line="240" w:lineRule="auto"/>
              <w:ind/>
            </w:pPr>
            <w:r>
              <w:t>Трудовое</w:t>
            </w:r>
          </w:p>
        </w:tc>
        <w:tc>
          <w:tcPr>
            <w:tcW w:type="dxa" w:w="4190"/>
            <w:tcBorders>
              <w:top w:color="000000" w:sz="4" w:val="single"/>
              <w:left w:color="000000" w:sz="4" w:val="single"/>
              <w:bottom w:color="000000" w:sz="4" w:val="single"/>
              <w:right w:color="000000" w:sz="4" w:val="single"/>
            </w:tcBorders>
          </w:tcPr>
          <w:p w14:paraId="21040000">
            <w:pPr>
              <w:tabs>
                <w:tab w:leader="none" w:pos="4" w:val="left"/>
                <w:tab w:leader="none" w:pos="288" w:val="left"/>
                <w:tab w:leader="none" w:pos="430" w:val="left"/>
              </w:tabs>
              <w:spacing w:line="240" w:lineRule="auto"/>
              <w:ind w:firstLine="181" w:left="0"/>
            </w:pPr>
            <w:r>
              <w:t>Сознающий</w:t>
            </w:r>
            <w:r>
              <w:t xml:space="preserve"> ценность честного труда в жизни человека, семьи, народа, общества и государства.</w:t>
            </w:r>
          </w:p>
          <w:p w14:paraId="22040000">
            <w:pPr>
              <w:tabs>
                <w:tab w:leader="none" w:pos="4" w:val="left"/>
                <w:tab w:leader="none" w:pos="288" w:val="left"/>
                <w:tab w:leader="none" w:pos="430" w:val="left"/>
              </w:tabs>
              <w:spacing w:line="240" w:lineRule="auto"/>
              <w:ind w:firstLine="181" w:left="0"/>
            </w:pPr>
            <w:r>
              <w:t>Проявляющий</w:t>
            </w:r>
            <w:r>
              <w:t xml:space="preserve"> уважение к труду, людям труда, </w:t>
            </w:r>
            <w:r>
              <w:t>бережное отношение к результатам своего труда и других людей, прошлых поколений.</w:t>
            </w:r>
          </w:p>
          <w:p w14:paraId="23040000">
            <w:pPr>
              <w:tabs>
                <w:tab w:leader="none" w:pos="4" w:val="left"/>
                <w:tab w:leader="none" w:pos="288" w:val="left"/>
                <w:tab w:leader="none" w:pos="430" w:val="left"/>
              </w:tabs>
              <w:spacing w:line="240" w:lineRule="auto"/>
              <w:ind w:firstLine="181" w:left="0"/>
            </w:pPr>
            <w:r>
              <w:t>Выражающий</w:t>
            </w:r>
            <w:r>
              <w:t xml:space="preserve"> желание участвовать в разли</w:t>
            </w:r>
            <w:r>
              <w:t>ч</w:t>
            </w:r>
            <w:r>
              <w:t>ных видах доступного по возрасту труда, труд</w:t>
            </w:r>
            <w:r>
              <w:t>о</w:t>
            </w:r>
            <w:r>
              <w:t>вой деятельности.</w:t>
            </w:r>
          </w:p>
          <w:p w14:paraId="24040000">
            <w:pPr>
              <w:tabs>
                <w:tab w:leader="none" w:pos="4" w:val="left"/>
                <w:tab w:leader="none" w:pos="288" w:val="left"/>
                <w:tab w:leader="none" w:pos="430" w:val="left"/>
              </w:tabs>
              <w:spacing w:line="240" w:lineRule="auto"/>
              <w:ind w:firstLine="181" w:left="0"/>
            </w:pPr>
            <w:r>
              <w:t>Проявляющий интерес к разным профессиям.</w:t>
            </w:r>
          </w:p>
        </w:tc>
      </w:tr>
      <w:tr>
        <w:tc>
          <w:tcPr>
            <w:tcW w:type="dxa" w:w="2104"/>
            <w:tcBorders>
              <w:top w:color="000000" w:sz="4" w:val="single"/>
              <w:left w:color="000000" w:sz="4" w:val="single"/>
              <w:bottom w:color="000000" w:sz="4" w:val="single"/>
              <w:right w:color="000000" w:sz="4" w:val="single"/>
            </w:tcBorders>
          </w:tcPr>
          <w:p w14:paraId="25040000">
            <w:pPr>
              <w:tabs>
                <w:tab w:leader="none" w:pos="851" w:val="left"/>
              </w:tabs>
              <w:spacing w:line="240" w:lineRule="auto"/>
              <w:ind/>
            </w:pPr>
            <w:r>
              <w:t>Экологическое</w:t>
            </w:r>
          </w:p>
        </w:tc>
        <w:tc>
          <w:tcPr>
            <w:tcW w:type="dxa" w:w="4190"/>
            <w:tcBorders>
              <w:top w:color="000000" w:sz="4" w:val="single"/>
              <w:left w:color="000000" w:sz="4" w:val="single"/>
              <w:bottom w:color="000000" w:sz="4" w:val="single"/>
              <w:right w:color="000000" w:sz="4" w:val="single"/>
            </w:tcBorders>
          </w:tcPr>
          <w:p w14:paraId="26040000">
            <w:pPr>
              <w:tabs>
                <w:tab w:leader="none" w:pos="4" w:val="left"/>
                <w:tab w:leader="none" w:pos="288" w:val="left"/>
                <w:tab w:leader="none" w:pos="430" w:val="left"/>
              </w:tabs>
              <w:spacing w:line="240" w:lineRule="auto"/>
              <w:ind w:firstLine="181" w:left="0"/>
            </w:pPr>
            <w:r>
              <w:t>Понимающий</w:t>
            </w:r>
            <w:r>
              <w:t xml:space="preserve"> ценность природы, окружающей среды, зависимость жизни людей от природы.</w:t>
            </w:r>
          </w:p>
          <w:p w14:paraId="27040000">
            <w:pPr>
              <w:tabs>
                <w:tab w:leader="none" w:pos="4" w:val="left"/>
                <w:tab w:leader="none" w:pos="288" w:val="left"/>
                <w:tab w:leader="none" w:pos="430" w:val="left"/>
              </w:tabs>
              <w:spacing w:line="240" w:lineRule="auto"/>
              <w:ind w:firstLine="181" w:left="0"/>
            </w:pPr>
            <w:r>
              <w:t>Способный правильно оценивать влияние л</w:t>
            </w:r>
            <w:r>
              <w:t>ю</w:t>
            </w:r>
            <w:r>
              <w:t xml:space="preserve">дей, в том </w:t>
            </w:r>
            <w:r>
              <w:t>числе</w:t>
            </w:r>
            <w:r>
              <w:t xml:space="preserve"> собственного поведения, на с</w:t>
            </w:r>
            <w:r>
              <w:t>о</w:t>
            </w:r>
            <w:r>
              <w:t>стояние природы, окружающей среды.</w:t>
            </w:r>
          </w:p>
          <w:p w14:paraId="28040000">
            <w:pPr>
              <w:tabs>
                <w:tab w:leader="none" w:pos="4" w:val="left"/>
                <w:tab w:leader="none" w:pos="288" w:val="left"/>
                <w:tab w:leader="none" w:pos="430" w:val="left"/>
              </w:tabs>
              <w:spacing w:line="240" w:lineRule="auto"/>
              <w:ind w:firstLine="181" w:left="0"/>
            </w:pPr>
            <w:r>
              <w:t>Проявляющий любовь к природе, бережное отношение, неприятие действий, приносящих вред природе, особенно живым существам.</w:t>
            </w:r>
          </w:p>
          <w:p w14:paraId="29040000">
            <w:pPr>
              <w:tabs>
                <w:tab w:leader="none" w:pos="4" w:val="left"/>
                <w:tab w:leader="none" w:pos="288" w:val="left"/>
                <w:tab w:leader="none" w:pos="430" w:val="left"/>
              </w:tabs>
              <w:spacing w:line="240" w:lineRule="auto"/>
              <w:ind w:firstLine="181" w:left="0"/>
            </w:pPr>
            <w:r>
              <w:t>Выражающий</w:t>
            </w:r>
            <w:r>
              <w:t xml:space="preserve"> готовность осваивать первон</w:t>
            </w:r>
            <w:r>
              <w:t>а</w:t>
            </w:r>
            <w:r>
              <w:t>чальные навыки охраны природы, окружающей среды и действовать в окружающей среде в с</w:t>
            </w:r>
            <w:r>
              <w:t>о</w:t>
            </w:r>
            <w:r>
              <w:t>ответствии с экологическими нормами.</w:t>
            </w:r>
          </w:p>
        </w:tc>
      </w:tr>
      <w:tr>
        <w:tc>
          <w:tcPr>
            <w:tcW w:type="dxa" w:w="2104"/>
            <w:tcBorders>
              <w:top w:color="000000" w:sz="4" w:val="single"/>
              <w:left w:color="000000" w:sz="4" w:val="single"/>
              <w:bottom w:color="000000" w:sz="4" w:val="single"/>
              <w:right w:color="000000" w:sz="4" w:val="single"/>
            </w:tcBorders>
          </w:tcPr>
          <w:p w14:paraId="2A040000">
            <w:pPr>
              <w:tabs>
                <w:tab w:leader="none" w:pos="851" w:val="left"/>
              </w:tabs>
              <w:spacing w:line="240" w:lineRule="auto"/>
              <w:ind/>
            </w:pPr>
            <w:r>
              <w:t>Познавательное</w:t>
            </w:r>
          </w:p>
        </w:tc>
        <w:tc>
          <w:tcPr>
            <w:tcW w:type="dxa" w:w="4190"/>
            <w:tcBorders>
              <w:top w:color="000000" w:sz="4" w:val="single"/>
              <w:left w:color="000000" w:sz="4" w:val="single"/>
              <w:bottom w:color="000000" w:sz="4" w:val="single"/>
              <w:right w:color="000000" w:sz="4" w:val="single"/>
            </w:tcBorders>
          </w:tcPr>
          <w:p w14:paraId="2B040000">
            <w:pPr>
              <w:tabs>
                <w:tab w:leader="none" w:pos="4" w:val="left"/>
                <w:tab w:leader="none" w:pos="288" w:val="left"/>
                <w:tab w:leader="none" w:pos="430" w:val="left"/>
              </w:tabs>
              <w:spacing w:line="240" w:lineRule="auto"/>
              <w:ind w:firstLine="181" w:left="0"/>
            </w:pPr>
            <w:r>
              <w:t>Выражающий</w:t>
            </w:r>
            <w:r>
              <w:t xml:space="preserve"> познавательные интересы, а</w:t>
            </w:r>
            <w:r>
              <w:t>к</w:t>
            </w:r>
            <w:r>
              <w:t>тивность, инициативность, любознательность и самостоятельность в познании.</w:t>
            </w:r>
          </w:p>
          <w:p w14:paraId="2C040000">
            <w:pPr>
              <w:tabs>
                <w:tab w:leader="none" w:pos="4" w:val="left"/>
                <w:tab w:leader="none" w:pos="288" w:val="left"/>
                <w:tab w:leader="none" w:pos="430" w:val="left"/>
              </w:tabs>
              <w:spacing w:line="240" w:lineRule="auto"/>
              <w:ind w:firstLine="181" w:left="0"/>
            </w:pPr>
            <w:r>
              <w:t>Обладающий</w:t>
            </w:r>
            <w:r>
              <w:t xml:space="preserve"> первоначальными представл</w:t>
            </w:r>
            <w:r>
              <w:t>е</w:t>
            </w:r>
            <w:r>
              <w:t>ниями о природных и социальных объектах как компонентах единого мира, многообразии об</w:t>
            </w:r>
            <w:r>
              <w:t>ъ</w:t>
            </w:r>
            <w:r>
              <w:t>ектов и явлений природы, о связи мира живой и неживой природы, о науке, научном знании, н</w:t>
            </w:r>
            <w:r>
              <w:t>а</w:t>
            </w:r>
            <w:r>
              <w:t>учной картине мира.</w:t>
            </w:r>
          </w:p>
          <w:p w14:paraId="2D040000">
            <w:pPr>
              <w:tabs>
                <w:tab w:leader="none" w:pos="4" w:val="left"/>
                <w:tab w:leader="none" w:pos="288" w:val="left"/>
                <w:tab w:leader="none" w:pos="430" w:val="left"/>
              </w:tabs>
              <w:spacing w:line="240" w:lineRule="auto"/>
              <w:ind w:firstLine="181" w:left="0"/>
            </w:pPr>
            <w:r>
              <w:t>Проявляющий уважение и интерес к науке, н</w:t>
            </w:r>
            <w:r>
              <w:t>а</w:t>
            </w:r>
            <w:r>
              <w:t>учному знанию в разных областях.</w:t>
            </w:r>
          </w:p>
          <w:p w14:paraId="2E040000">
            <w:pPr>
              <w:tabs>
                <w:tab w:leader="none" w:pos="4" w:val="left"/>
                <w:tab w:leader="none" w:pos="288" w:val="left"/>
                <w:tab w:leader="none" w:pos="430" w:val="left"/>
              </w:tabs>
              <w:spacing w:line="240" w:lineRule="auto"/>
              <w:ind w:firstLine="181" w:left="0"/>
            </w:pPr>
          </w:p>
        </w:tc>
      </w:tr>
    </w:tbl>
    <w:p w14:paraId="2F040000">
      <w:pPr>
        <w:pStyle w:val="Style_3"/>
        <w:pageBreakBefore w:val="1"/>
        <w:spacing w:before="0" w:line="240" w:lineRule="auto"/>
        <w:ind/>
        <w:jc w:val="center"/>
        <w:rPr>
          <w:rFonts w:ascii="Times New Roman" w:hAnsi="Times New Roman"/>
          <w:b w:val="0"/>
          <w:color w:val="000000"/>
          <w:sz w:val="20"/>
        </w:rPr>
      </w:pPr>
      <w:r>
        <w:rPr>
          <w:rFonts w:ascii="Times New Roman" w:hAnsi="Times New Roman"/>
          <w:b w:val="0"/>
          <w:color w:val="000000"/>
          <w:sz w:val="20"/>
        </w:rPr>
        <w:t xml:space="preserve">2.3.3. </w:t>
      </w:r>
      <w:r>
        <w:rPr>
          <w:rFonts w:ascii="Times New Roman" w:hAnsi="Times New Roman"/>
          <w:b w:val="0"/>
          <w:color w:val="000000"/>
          <w:sz w:val="20"/>
        </w:rPr>
        <w:t>РАЗДЕЛ II. СОДЕРЖАТЕЛЬНЫЙ</w:t>
      </w:r>
    </w:p>
    <w:p w14:paraId="30040000">
      <w:pPr>
        <w:spacing w:line="240" w:lineRule="auto"/>
        <w:ind/>
      </w:pPr>
    </w:p>
    <w:p w14:paraId="31040000">
      <w:pPr>
        <w:pStyle w:val="Style_3"/>
        <w:spacing w:before="0" w:line="240" w:lineRule="auto"/>
        <w:ind/>
        <w:jc w:val="center"/>
        <w:rPr>
          <w:rFonts w:ascii="Times New Roman" w:hAnsi="Times New Roman"/>
          <w:b w:val="0"/>
          <w:color w:val="000000"/>
          <w:sz w:val="20"/>
        </w:rPr>
      </w:pPr>
      <w:r>
        <w:rPr>
          <w:rFonts w:ascii="Times New Roman" w:hAnsi="Times New Roman"/>
          <w:b w:val="0"/>
          <w:color w:val="000000"/>
          <w:sz w:val="20"/>
        </w:rPr>
        <w:t>2.</w:t>
      </w:r>
      <w:r>
        <w:rPr>
          <w:rFonts w:ascii="Times New Roman" w:hAnsi="Times New Roman"/>
          <w:b w:val="0"/>
          <w:color w:val="000000"/>
          <w:sz w:val="20"/>
        </w:rPr>
        <w:t>3.3.</w:t>
      </w:r>
      <w:r>
        <w:rPr>
          <w:rFonts w:ascii="Times New Roman" w:hAnsi="Times New Roman"/>
          <w:b w:val="0"/>
          <w:color w:val="000000"/>
          <w:sz w:val="20"/>
        </w:rPr>
        <w:t xml:space="preserve">1. Уклад </w:t>
      </w:r>
      <w:r>
        <w:rPr>
          <w:rFonts w:ascii="Times New Roman" w:hAnsi="Times New Roman"/>
          <w:b w:val="0"/>
          <w:color w:val="000000"/>
          <w:sz w:val="20"/>
        </w:rPr>
        <w:t>общеобразовательной организации</w:t>
      </w:r>
    </w:p>
    <w:p w14:paraId="32040000">
      <w:pPr>
        <w:spacing w:line="240" w:lineRule="auto"/>
        <w:ind/>
      </w:pPr>
    </w:p>
    <w:p w14:paraId="33040000">
      <w:pPr>
        <w:spacing w:line="240" w:lineRule="auto"/>
        <w:ind w:firstLine="709" w:left="0"/>
        <w:rPr>
          <w:color w:val="231F20"/>
        </w:rPr>
      </w:pPr>
      <w:bookmarkStart w:id="29" w:name="_Hlk67575259"/>
      <w:r>
        <w:rPr>
          <w:color w:val="221E1F"/>
        </w:rPr>
        <w:t xml:space="preserve">В Школе существует свой уклад, который </w:t>
      </w:r>
      <w:r>
        <w:rPr>
          <w:color w:val="221E1F"/>
        </w:rPr>
        <w:t>опирается на базовые национальные ценности и традиции Ярославского региона, родного г</w:t>
      </w:r>
      <w:r>
        <w:rPr>
          <w:color w:val="221E1F"/>
        </w:rPr>
        <w:t>о</w:t>
      </w:r>
      <w:r>
        <w:rPr>
          <w:color w:val="221E1F"/>
        </w:rPr>
        <w:t>рода и Школы, он задает культуру поведения в школьном сообществе, определяет предметно-пространственную среду, учитывает социокул</w:t>
      </w:r>
      <w:r>
        <w:rPr>
          <w:color w:val="221E1F"/>
        </w:rPr>
        <w:t>ь</w:t>
      </w:r>
      <w:r>
        <w:rPr>
          <w:color w:val="221E1F"/>
        </w:rPr>
        <w:t>турный контекст воспитательного процесса.</w:t>
      </w:r>
    </w:p>
    <w:p w14:paraId="34040000">
      <w:pPr>
        <w:spacing w:line="240" w:lineRule="auto"/>
        <w:ind w:firstLine="709" w:left="0"/>
        <w:rPr>
          <w:color w:val="231F20"/>
        </w:rPr>
      </w:pPr>
      <w:r>
        <w:rPr>
          <w:color w:val="231F20"/>
        </w:rPr>
        <w:t>Школьный уклад определяет содержание, средства, особенности воспитательной деятельности, выражает самобытный облик Школы, её «лицо» и репутацию в окружающем социуме, образовательном пр</w:t>
      </w:r>
      <w:r>
        <w:rPr>
          <w:color w:val="231F20"/>
        </w:rPr>
        <w:t>о</w:t>
      </w:r>
      <w:r>
        <w:rPr>
          <w:color w:val="231F20"/>
        </w:rPr>
        <w:t xml:space="preserve">странстве города в целом. </w:t>
      </w:r>
    </w:p>
    <w:p w14:paraId="35040000">
      <w:pPr>
        <w:tabs>
          <w:tab w:leader="none" w:pos="993" w:val="left"/>
        </w:tabs>
        <w:spacing w:line="240" w:lineRule="auto"/>
        <w:ind/>
        <w:rPr>
          <w:color w:val="000000"/>
        </w:rPr>
      </w:pPr>
      <w:r>
        <w:tab/>
      </w:r>
      <w:r>
        <w:t>Существенным ресурсом воспитания в Школе является пр</w:t>
      </w:r>
      <w:r>
        <w:t>и</w:t>
      </w:r>
      <w:r>
        <w:t>влечение обучающихся и их родителей (законных представителей), представителей учреждений дополнительного и профессионального о</w:t>
      </w:r>
      <w:r>
        <w:t>б</w:t>
      </w:r>
      <w:r>
        <w:t>разования, общественных организаций к проектированию и созданию уклада, а значит и традиций Школы.</w:t>
      </w:r>
      <w:r>
        <w:rPr>
          <w:color w:val="000000"/>
        </w:rPr>
        <w:t xml:space="preserve"> </w:t>
      </w:r>
    </w:p>
    <w:p w14:paraId="36040000">
      <w:pPr>
        <w:spacing w:line="240" w:lineRule="auto"/>
        <w:ind w:firstLine="708" w:left="0"/>
      </w:pPr>
      <w:r>
        <w:t>МОУ СШ № 6 была построена и приняла своих первых учеников в 1981 году. При школе открылся единственный в городе плавательный бассейн «Дельфинёнок». В школе имеется несколько спортивных залов: большой и малый (</w:t>
      </w:r>
      <w:r>
        <w:t>гимнастическим</w:t>
      </w:r>
      <w:r>
        <w:t>), а также теннисный. В отдельном помещении расположен шахматно-шашечный клуб. Имеется огороже</w:t>
      </w:r>
      <w:r>
        <w:t>н</w:t>
      </w:r>
      <w:r>
        <w:t>ная комплексная спортивная площадка.</w:t>
      </w:r>
    </w:p>
    <w:p w14:paraId="37040000">
      <w:pPr>
        <w:spacing w:line="240" w:lineRule="auto"/>
        <w:ind w:firstLine="708" w:left="0"/>
      </w:pPr>
      <w:r>
        <w:t>На первом этаже школы расположилась библиотека с читальным залом, который и сейчас является любимым местом для  самоподготовки учащихся. В школьной библиотеке проводятся библиотечные часы, п</w:t>
      </w:r>
      <w:r>
        <w:t>о</w:t>
      </w:r>
      <w:r>
        <w:t>священные знаменательным датам, организуются выставки литературы, мероприятия патриотической, экологической, нравственной направле</w:t>
      </w:r>
      <w:r>
        <w:t>н</w:t>
      </w:r>
      <w:r>
        <w:t xml:space="preserve">ности. </w:t>
      </w:r>
    </w:p>
    <w:p w14:paraId="38040000">
      <w:pPr>
        <w:pStyle w:val="Style_29"/>
        <w:spacing w:after="0" w:before="0"/>
        <w:ind w:firstLine="708" w:left="0"/>
        <w:rPr>
          <w:color w:val="070707"/>
          <w:sz w:val="20"/>
        </w:rPr>
      </w:pPr>
      <w:r>
        <w:rPr>
          <w:color w:val="070707"/>
          <w:sz w:val="20"/>
        </w:rPr>
        <w:t xml:space="preserve">У истоков создания первого школьного музея стоял Евгений Павлович Матросов, ветеран Великой Отечественной войны, учитель географии и почетный гражданин </w:t>
      </w:r>
      <w:r>
        <w:rPr>
          <w:color w:val="070707"/>
          <w:sz w:val="20"/>
        </w:rPr>
        <w:t>г</w:t>
      </w:r>
      <w:r>
        <w:rPr>
          <w:color w:val="070707"/>
          <w:sz w:val="20"/>
        </w:rPr>
        <w:t xml:space="preserve">. Переславля-Залесского.  </w:t>
      </w:r>
    </w:p>
    <w:p w14:paraId="39040000">
      <w:pPr>
        <w:spacing w:line="240" w:lineRule="auto"/>
        <w:ind w:firstLine="708" w:left="0"/>
      </w:pPr>
      <w:r>
        <w:t>25 апреля 2015г. в СОШ № 6 состоялось открытие музея Боевой славы, основателем которого стала организация «Боевое братство» при участии школы № 6. Открытие этого музея было приурочено к 70-летию Победы в Великой Отечественной войне.</w:t>
      </w:r>
    </w:p>
    <w:p w14:paraId="3A040000">
      <w:pPr>
        <w:spacing w:line="240" w:lineRule="auto"/>
        <w:ind w:firstLine="708" w:left="0"/>
        <w:rPr>
          <w:highlight w:val="white"/>
        </w:rPr>
      </w:pPr>
      <w:r>
        <w:rPr>
          <w:highlight w:val="white"/>
        </w:rPr>
        <w:t>Школа расположена в жилом микрорайоне. Организацио</w:t>
      </w:r>
      <w:r>
        <w:rPr>
          <w:highlight w:val="white"/>
        </w:rPr>
        <w:t>н</w:t>
      </w:r>
      <w:r>
        <w:rPr>
          <w:highlight w:val="white"/>
        </w:rPr>
        <w:t>но</w:t>
      </w:r>
      <w:r>
        <w:rPr>
          <w:highlight w:val="white"/>
        </w:rPr>
        <w:t>-</w:t>
      </w:r>
      <w:r>
        <w:rPr>
          <w:highlight w:val="white"/>
        </w:rPr>
        <w:t>правовая</w:t>
      </w:r>
      <w:r>
        <w:rPr>
          <w:highlight w:val="white"/>
        </w:rPr>
        <w:t> </w:t>
      </w:r>
      <w:r>
        <w:rPr>
          <w:highlight w:val="white"/>
        </w:rPr>
        <w:t>форма</w:t>
      </w:r>
      <w:r>
        <w:rPr>
          <w:highlight w:val="white"/>
        </w:rPr>
        <w:t> – муниципальное бюджетное учреждение. Тип у</w:t>
      </w:r>
      <w:r>
        <w:rPr>
          <w:highlight w:val="white"/>
        </w:rPr>
        <w:t>ч</w:t>
      </w:r>
      <w:r>
        <w:rPr>
          <w:highlight w:val="white"/>
        </w:rPr>
        <w:t>реждения – общеобразовательное учреждение. Вид учреждения – средняя общеобразовательная </w:t>
      </w:r>
      <w:r>
        <w:rPr>
          <w:highlight w:val="white"/>
        </w:rPr>
        <w:t>школа</w:t>
      </w:r>
      <w:r>
        <w:rPr>
          <w:highlight w:val="white"/>
        </w:rPr>
        <w:t>. В Школе реализуются основные образов</w:t>
      </w:r>
      <w:r>
        <w:rPr>
          <w:highlight w:val="white"/>
        </w:rPr>
        <w:t>а</w:t>
      </w:r>
      <w:r>
        <w:rPr>
          <w:highlight w:val="white"/>
        </w:rPr>
        <w:t xml:space="preserve">тельные программы начального общего образования, основного общего образования, среднего общего образования. </w:t>
      </w:r>
    </w:p>
    <w:p w14:paraId="3B040000">
      <w:pPr>
        <w:spacing w:line="240" w:lineRule="auto"/>
        <w:ind w:firstLine="708" w:left="0"/>
        <w:rPr>
          <w:color w:val="000000"/>
        </w:rPr>
      </w:pPr>
      <w:r>
        <w:rPr>
          <w:highlight w:val="white"/>
        </w:rPr>
        <w:t xml:space="preserve">Школа работает в одну смену. </w:t>
      </w:r>
      <w:r>
        <w:rPr>
          <w:color w:val="000000"/>
        </w:rPr>
        <w:t>График работы:</w:t>
      </w:r>
    </w:p>
    <w:p w14:paraId="3C040000">
      <w:pPr>
        <w:pStyle w:val="Style_29"/>
        <w:spacing w:after="0" w:before="0"/>
        <w:ind/>
        <w:rPr>
          <w:color w:val="000000"/>
          <w:sz w:val="20"/>
        </w:rPr>
      </w:pPr>
      <w:r>
        <w:rPr>
          <w:color w:val="000000"/>
          <w:sz w:val="20"/>
        </w:rPr>
        <w:t xml:space="preserve">- </w:t>
      </w:r>
      <w:r>
        <w:rPr>
          <w:color w:val="000000"/>
          <w:sz w:val="20"/>
        </w:rPr>
        <w:t>понедельник – пятница: 8.00 – 17.00</w:t>
      </w:r>
    </w:p>
    <w:p w14:paraId="3D040000">
      <w:pPr>
        <w:pStyle w:val="Style_29"/>
        <w:spacing w:after="0" w:before="0"/>
        <w:ind/>
        <w:rPr>
          <w:color w:val="000000"/>
          <w:sz w:val="20"/>
        </w:rPr>
      </w:pPr>
      <w:r>
        <w:rPr>
          <w:color w:val="000000"/>
          <w:sz w:val="20"/>
        </w:rPr>
        <w:t>- суббота, воскресенье: выходной</w:t>
      </w:r>
    </w:p>
    <w:p w14:paraId="3E040000">
      <w:pPr>
        <w:pStyle w:val="Style_29"/>
        <w:spacing w:after="0" w:before="0"/>
        <w:ind w:firstLine="360" w:left="0"/>
        <w:rPr>
          <w:sz w:val="20"/>
        </w:rPr>
      </w:pPr>
      <w:r>
        <w:rPr>
          <w:color w:val="000000"/>
          <w:sz w:val="20"/>
        </w:rPr>
        <w:t xml:space="preserve">Система внеурочной деятельности в МОУ СШ № 6 направлена </w:t>
      </w:r>
      <w:r>
        <w:rPr>
          <w:color w:val="000000"/>
          <w:sz w:val="20"/>
        </w:rPr>
        <w:t>на</w:t>
      </w:r>
      <w:r>
        <w:rPr>
          <w:color w:val="000000"/>
          <w:sz w:val="20"/>
        </w:rPr>
        <w:t>:</w:t>
      </w:r>
    </w:p>
    <w:p w14:paraId="3F040000">
      <w:pPr>
        <w:pStyle w:val="Style_29"/>
        <w:spacing w:after="0" w:before="0"/>
        <w:ind w:hanging="142" w:left="142"/>
        <w:rPr>
          <w:sz w:val="20"/>
        </w:rPr>
      </w:pPr>
      <w:r>
        <w:rPr>
          <w:sz w:val="20"/>
        </w:rPr>
        <w:t xml:space="preserve">- </w:t>
      </w:r>
      <w:r>
        <w:rPr>
          <w:color w:val="000000"/>
          <w:sz w:val="20"/>
        </w:rPr>
        <w:t>расширение содержания программ общего образования;</w:t>
      </w:r>
    </w:p>
    <w:p w14:paraId="40040000">
      <w:pPr>
        <w:pStyle w:val="Style_29"/>
        <w:spacing w:after="0" w:before="0"/>
        <w:ind w:hanging="142" w:left="142"/>
        <w:rPr>
          <w:sz w:val="20"/>
        </w:rPr>
      </w:pPr>
      <w:r>
        <w:rPr>
          <w:color w:val="000000"/>
          <w:sz w:val="20"/>
        </w:rPr>
        <w:t>- реализацию основных направлений региональной образовательной п</w:t>
      </w:r>
      <w:r>
        <w:rPr>
          <w:color w:val="000000"/>
          <w:sz w:val="20"/>
        </w:rPr>
        <w:t>о</w:t>
      </w:r>
      <w:r>
        <w:rPr>
          <w:color w:val="000000"/>
          <w:sz w:val="20"/>
        </w:rPr>
        <w:t>литики;</w:t>
      </w:r>
    </w:p>
    <w:p w14:paraId="41040000">
      <w:pPr>
        <w:pStyle w:val="Style_29"/>
        <w:spacing w:after="0" w:before="0"/>
        <w:ind w:hanging="142" w:left="142"/>
        <w:rPr>
          <w:color w:val="000000"/>
          <w:sz w:val="20"/>
        </w:rPr>
      </w:pPr>
      <w:r>
        <w:rPr>
          <w:color w:val="000000"/>
          <w:sz w:val="20"/>
        </w:rPr>
        <w:t>- формирование личности ребенка средствами искусства, творчества, спорта.</w:t>
      </w:r>
    </w:p>
    <w:p w14:paraId="42040000">
      <w:pPr>
        <w:pStyle w:val="Style_29"/>
        <w:spacing w:after="0" w:before="0"/>
        <w:ind/>
        <w:rPr>
          <w:color w:val="000000"/>
          <w:sz w:val="20"/>
        </w:rPr>
      </w:pPr>
      <w:r>
        <w:rPr>
          <w:color w:val="000000"/>
          <w:sz w:val="20"/>
        </w:rPr>
        <w:tab/>
      </w:r>
      <w:r>
        <w:rPr>
          <w:color w:val="000000"/>
          <w:sz w:val="20"/>
        </w:rPr>
        <w:t>Реализуются все направления курсов внеурочной деятельности:</w:t>
      </w:r>
    </w:p>
    <w:p w14:paraId="43040000">
      <w:pPr>
        <w:pStyle w:val="Style_29"/>
        <w:spacing w:after="0" w:before="0"/>
        <w:ind/>
        <w:rPr>
          <w:color w:val="000000"/>
          <w:sz w:val="20"/>
        </w:rPr>
      </w:pPr>
      <w:r>
        <w:rPr>
          <w:color w:val="000000"/>
          <w:sz w:val="20"/>
        </w:rPr>
        <w:t>- общеинтеллектуальное</w:t>
      </w:r>
    </w:p>
    <w:p w14:paraId="44040000">
      <w:pPr>
        <w:pStyle w:val="Style_29"/>
        <w:spacing w:after="0" w:before="0"/>
        <w:ind/>
        <w:rPr>
          <w:color w:val="000000"/>
          <w:sz w:val="20"/>
        </w:rPr>
      </w:pPr>
      <w:r>
        <w:rPr>
          <w:color w:val="000000"/>
          <w:sz w:val="20"/>
        </w:rPr>
        <w:t>- спортивно-оздоровительное</w:t>
      </w:r>
    </w:p>
    <w:p w14:paraId="45040000">
      <w:pPr>
        <w:pStyle w:val="Style_29"/>
        <w:spacing w:after="0" w:before="0"/>
        <w:ind/>
        <w:rPr>
          <w:color w:val="000000"/>
          <w:sz w:val="20"/>
        </w:rPr>
      </w:pPr>
      <w:r>
        <w:rPr>
          <w:color w:val="000000"/>
          <w:sz w:val="20"/>
        </w:rPr>
        <w:t>- общекультурное</w:t>
      </w:r>
    </w:p>
    <w:p w14:paraId="46040000">
      <w:pPr>
        <w:pStyle w:val="Style_29"/>
        <w:spacing w:after="0" w:before="0"/>
        <w:ind/>
        <w:rPr>
          <w:color w:val="000000"/>
          <w:sz w:val="20"/>
        </w:rPr>
      </w:pPr>
      <w:r>
        <w:rPr>
          <w:color w:val="000000"/>
          <w:sz w:val="20"/>
        </w:rPr>
        <w:t>- духовно-нравственное</w:t>
      </w:r>
    </w:p>
    <w:p w14:paraId="47040000">
      <w:pPr>
        <w:pStyle w:val="Style_29"/>
        <w:spacing w:after="0" w:before="0"/>
        <w:ind/>
        <w:rPr>
          <w:color w:val="000000"/>
          <w:sz w:val="20"/>
        </w:rPr>
      </w:pPr>
      <w:r>
        <w:rPr>
          <w:color w:val="000000"/>
          <w:sz w:val="20"/>
        </w:rPr>
        <w:t>- социальное</w:t>
      </w:r>
    </w:p>
    <w:p w14:paraId="48040000">
      <w:pPr>
        <w:spacing w:line="240" w:lineRule="auto"/>
        <w:ind w:firstLine="708" w:left="0"/>
      </w:pPr>
      <w:r>
        <w:t xml:space="preserve">Школа является пунктом проведения Единого государственного экзамена городского округа, а также пунктом проведения тестирования обучающихся 11 классов и взрослого населения городского округа </w:t>
      </w:r>
      <w:r>
        <w:rPr>
          <w:color w:val="333333"/>
          <w:highlight w:val="white"/>
        </w:rPr>
        <w:t> </w:t>
      </w:r>
      <w:r>
        <w:rPr>
          <w:highlight w:val="white"/>
        </w:rPr>
        <w:t>по выполнению нормативов испытаний (</w:t>
      </w:r>
      <w:r>
        <w:rPr>
          <w:highlight w:val="white"/>
        </w:rPr>
        <w:t>тестов</w:t>
      </w:r>
      <w:r>
        <w:rPr>
          <w:highlight w:val="white"/>
        </w:rPr>
        <w:t>) комплекса </w:t>
      </w:r>
      <w:r>
        <w:rPr>
          <w:highlight w:val="white"/>
        </w:rPr>
        <w:t>ГТО.</w:t>
      </w:r>
    </w:p>
    <w:p w14:paraId="49040000">
      <w:pPr>
        <w:pStyle w:val="Style_29"/>
        <w:spacing w:after="0" w:before="0"/>
        <w:ind/>
        <w:rPr>
          <w:color w:val="000000"/>
          <w:sz w:val="20"/>
        </w:rPr>
      </w:pPr>
      <w:r>
        <w:rPr>
          <w:color w:val="000000"/>
          <w:sz w:val="20"/>
          <w:highlight w:val="white"/>
        </w:rPr>
        <w:tab/>
      </w:r>
      <w:r>
        <w:rPr>
          <w:color w:val="000000"/>
          <w:sz w:val="20"/>
          <w:highlight w:val="white"/>
        </w:rPr>
        <w:t>МОУ СШ № 6  стала участником масштабного проекта «Точка роста», реализуемого в рамках Национального проекта России «Образ</w:t>
      </w:r>
      <w:r>
        <w:rPr>
          <w:color w:val="000000"/>
          <w:sz w:val="20"/>
          <w:highlight w:val="white"/>
        </w:rPr>
        <w:t>о</w:t>
      </w:r>
      <w:r>
        <w:rPr>
          <w:color w:val="000000"/>
          <w:sz w:val="20"/>
          <w:highlight w:val="white"/>
        </w:rPr>
        <w:t xml:space="preserve">вание». На базе нашей школы в 2021г. открылся "Центр образования </w:t>
      </w:r>
      <w:r>
        <w:rPr>
          <w:color w:val="000000"/>
          <w:sz w:val="20"/>
          <w:highlight w:val="white"/>
        </w:rPr>
        <w:t>естественно-научной</w:t>
      </w:r>
      <w:r>
        <w:rPr>
          <w:color w:val="000000"/>
          <w:sz w:val="20"/>
          <w:highlight w:val="white"/>
        </w:rPr>
        <w:t xml:space="preserve"> и технологической направленности «Точка роста»"</w:t>
      </w:r>
      <w:r>
        <w:rPr>
          <w:b w:val="1"/>
          <w:color w:val="000000"/>
          <w:sz w:val="20"/>
          <w:highlight w:val="white"/>
        </w:rPr>
        <w:t>.</w:t>
      </w:r>
    </w:p>
    <w:p w14:paraId="4A040000">
      <w:pPr>
        <w:pStyle w:val="Style_29"/>
        <w:spacing w:after="0" w:before="0"/>
        <w:ind/>
        <w:rPr>
          <w:color w:val="000000"/>
          <w:sz w:val="20"/>
        </w:rPr>
      </w:pPr>
      <w:r>
        <w:rPr>
          <w:color w:val="000000"/>
          <w:sz w:val="20"/>
        </w:rPr>
        <w:tab/>
      </w:r>
      <w:r>
        <w:rPr>
          <w:color w:val="000000"/>
          <w:sz w:val="20"/>
        </w:rPr>
        <w:t xml:space="preserve">В школе могут обучаться до … человек, в том числе: </w:t>
      </w:r>
    </w:p>
    <w:p w14:paraId="4B040000">
      <w:pPr>
        <w:pStyle w:val="Style_29"/>
        <w:spacing w:after="0" w:before="0"/>
        <w:ind/>
        <w:rPr>
          <w:sz w:val="20"/>
        </w:rPr>
      </w:pPr>
      <w:r>
        <w:rPr>
          <w:color w:val="000000"/>
          <w:sz w:val="20"/>
        </w:rPr>
        <w:t xml:space="preserve">- </w:t>
      </w:r>
      <w:r>
        <w:rPr>
          <w:sz w:val="20"/>
        </w:rPr>
        <w:t>обучающиеся с задержкой психического развития;</w:t>
      </w:r>
    </w:p>
    <w:p w14:paraId="4C040000">
      <w:pPr>
        <w:pStyle w:val="Style_29"/>
        <w:spacing w:after="0" w:before="0"/>
        <w:ind/>
        <w:rPr>
          <w:color w:val="000000"/>
          <w:sz w:val="20"/>
        </w:rPr>
      </w:pPr>
      <w:r>
        <w:rPr>
          <w:sz w:val="20"/>
        </w:rPr>
        <w:t xml:space="preserve">- </w:t>
      </w:r>
      <w:r>
        <w:rPr>
          <w:color w:val="000000"/>
          <w:sz w:val="20"/>
        </w:rPr>
        <w:t>обучающиеся с ограниченными возможностями здоровья (за исключ</w:t>
      </w:r>
      <w:r>
        <w:rPr>
          <w:color w:val="000000"/>
          <w:sz w:val="20"/>
        </w:rPr>
        <w:t>е</w:t>
      </w:r>
      <w:r>
        <w:rPr>
          <w:color w:val="000000"/>
          <w:sz w:val="20"/>
        </w:rPr>
        <w:t>нием ЗПР и УО);</w:t>
      </w:r>
    </w:p>
    <w:p w14:paraId="4D040000">
      <w:pPr>
        <w:pStyle w:val="Style_29"/>
        <w:spacing w:after="0" w:before="0"/>
        <w:ind/>
        <w:rPr>
          <w:sz w:val="20"/>
        </w:rPr>
      </w:pPr>
      <w:r>
        <w:rPr>
          <w:color w:val="000000"/>
          <w:sz w:val="20"/>
        </w:rPr>
        <w:t xml:space="preserve">- </w:t>
      </w:r>
      <w:r>
        <w:rPr>
          <w:sz w:val="20"/>
        </w:rPr>
        <w:t xml:space="preserve">обучающиеся, для </w:t>
      </w:r>
      <w:r>
        <w:rPr>
          <w:sz w:val="20"/>
        </w:rPr>
        <w:t>которых</w:t>
      </w:r>
      <w:r>
        <w:rPr>
          <w:sz w:val="20"/>
        </w:rPr>
        <w:t xml:space="preserve"> русский язык не является родным (м</w:t>
      </w:r>
      <w:r>
        <w:rPr>
          <w:sz w:val="20"/>
        </w:rPr>
        <w:t>и</w:t>
      </w:r>
      <w:r>
        <w:rPr>
          <w:sz w:val="20"/>
        </w:rPr>
        <w:t>гранты);</w:t>
      </w:r>
    </w:p>
    <w:p w14:paraId="4E040000">
      <w:pPr>
        <w:pStyle w:val="Style_29"/>
        <w:spacing w:after="0" w:before="0"/>
        <w:ind/>
        <w:rPr>
          <w:sz w:val="20"/>
        </w:rPr>
      </w:pPr>
      <w:r>
        <w:rPr>
          <w:sz w:val="20"/>
        </w:rPr>
        <w:t xml:space="preserve">- </w:t>
      </w:r>
      <w:r>
        <w:rPr>
          <w:sz w:val="20"/>
        </w:rPr>
        <w:t>обучающиеся</w:t>
      </w:r>
      <w:r>
        <w:rPr>
          <w:sz w:val="20"/>
        </w:rPr>
        <w:t>, состоящие на внутришкольном и городском профила</w:t>
      </w:r>
      <w:r>
        <w:rPr>
          <w:sz w:val="20"/>
        </w:rPr>
        <w:t>к</w:t>
      </w:r>
      <w:r>
        <w:rPr>
          <w:sz w:val="20"/>
        </w:rPr>
        <w:t>тическом учете;</w:t>
      </w:r>
    </w:p>
    <w:p w14:paraId="4F040000">
      <w:pPr>
        <w:pStyle w:val="Style_29"/>
        <w:spacing w:after="0" w:before="0"/>
        <w:ind/>
        <w:rPr>
          <w:sz w:val="20"/>
        </w:rPr>
      </w:pPr>
      <w:r>
        <w:rPr>
          <w:sz w:val="20"/>
        </w:rPr>
        <w:t xml:space="preserve">- </w:t>
      </w:r>
      <w:r>
        <w:rPr>
          <w:sz w:val="20"/>
        </w:rPr>
        <w:t>обучающиеся</w:t>
      </w:r>
      <w:r>
        <w:rPr>
          <w:sz w:val="20"/>
        </w:rPr>
        <w:t xml:space="preserve"> из неблагополучных семей;</w:t>
      </w:r>
    </w:p>
    <w:p w14:paraId="50040000">
      <w:pPr>
        <w:pStyle w:val="Style_29"/>
        <w:spacing w:after="0" w:before="0"/>
        <w:ind/>
        <w:rPr>
          <w:sz w:val="20"/>
        </w:rPr>
      </w:pPr>
      <w:r>
        <w:rPr>
          <w:sz w:val="20"/>
        </w:rPr>
        <w:t>- дети, находящиеся под опекой (в приемной семье;</w:t>
      </w:r>
    </w:p>
    <w:p w14:paraId="51040000">
      <w:pPr>
        <w:pStyle w:val="Style_29"/>
        <w:spacing w:after="0" w:before="0"/>
        <w:ind/>
        <w:rPr>
          <w:sz w:val="20"/>
        </w:rPr>
      </w:pPr>
      <w:r>
        <w:rPr>
          <w:sz w:val="20"/>
        </w:rPr>
        <w:t>- дети, воспитывающиеся в многодетных семьях;</w:t>
      </w:r>
    </w:p>
    <w:p w14:paraId="52040000">
      <w:pPr>
        <w:pStyle w:val="Style_29"/>
        <w:spacing w:after="0" w:before="0"/>
        <w:ind/>
        <w:rPr>
          <w:color w:val="000000"/>
          <w:sz w:val="20"/>
        </w:rPr>
      </w:pPr>
      <w:r>
        <w:rPr>
          <w:sz w:val="20"/>
        </w:rPr>
        <w:t xml:space="preserve">- </w:t>
      </w:r>
      <w:r>
        <w:rPr>
          <w:color w:val="000000"/>
          <w:sz w:val="20"/>
        </w:rPr>
        <w:t>обучающиеся</w:t>
      </w:r>
      <w:r>
        <w:rPr>
          <w:color w:val="000000"/>
          <w:sz w:val="20"/>
        </w:rPr>
        <w:t>, воспитывающихся в малоимущих семьях.</w:t>
      </w:r>
    </w:p>
    <w:p w14:paraId="53040000">
      <w:pPr>
        <w:pStyle w:val="Style_29"/>
        <w:spacing w:after="0" w:before="0"/>
        <w:ind/>
        <w:rPr>
          <w:sz w:val="20"/>
        </w:rPr>
      </w:pPr>
      <w:r>
        <w:rPr>
          <w:sz w:val="20"/>
        </w:rPr>
        <w:tab/>
      </w:r>
      <w:r>
        <w:rPr>
          <w:sz w:val="20"/>
        </w:rPr>
        <w:t>Наличие данных категорий обучающихся определяет существ</w:t>
      </w:r>
      <w:r>
        <w:rPr>
          <w:sz w:val="20"/>
        </w:rPr>
        <w:t>о</w:t>
      </w:r>
      <w:r>
        <w:rPr>
          <w:sz w:val="20"/>
        </w:rPr>
        <w:t>вание в Школе системы профилактической и коррекционной работы, индивидуального подхода и психолого-педагогического сопровождения данной категории детей и семей.</w:t>
      </w:r>
    </w:p>
    <w:p w14:paraId="54040000">
      <w:pPr>
        <w:pStyle w:val="Style_29"/>
        <w:spacing w:after="0" w:before="0"/>
        <w:ind/>
        <w:rPr>
          <w:sz w:val="20"/>
        </w:rPr>
      </w:pPr>
      <w:r>
        <w:rPr>
          <w:sz w:val="20"/>
        </w:rPr>
        <w:tab/>
      </w:r>
      <w:r>
        <w:rPr>
          <w:sz w:val="20"/>
        </w:rPr>
        <w:t xml:space="preserve">В Школе имеется своя символика: гимн, герб, девиз. </w:t>
      </w:r>
    </w:p>
    <w:p w14:paraId="55040000">
      <w:pPr>
        <w:pStyle w:val="Style_29"/>
        <w:spacing w:after="0" w:before="0"/>
        <w:ind/>
        <w:rPr>
          <w:sz w:val="20"/>
        </w:rPr>
      </w:pPr>
      <w:r>
        <w:rPr>
          <w:sz w:val="20"/>
        </w:rPr>
        <w:tab/>
      </w:r>
      <w:r>
        <w:rPr>
          <w:sz w:val="20"/>
        </w:rPr>
        <w:t>Миссия школы: создание образовательной среды, способной удовлетворить потребность субъектов образовательного процесса в до</w:t>
      </w:r>
      <w:r>
        <w:rPr>
          <w:sz w:val="20"/>
        </w:rPr>
        <w:t>с</w:t>
      </w:r>
      <w:r>
        <w:rPr>
          <w:sz w:val="20"/>
        </w:rPr>
        <w:t>тупном качественном образовании, соответствующем современным требованиям и способствующем развитию их потенциала.</w:t>
      </w:r>
    </w:p>
    <w:p w14:paraId="56040000">
      <w:pPr>
        <w:pStyle w:val="Style_29"/>
        <w:spacing w:after="0" w:before="0"/>
        <w:ind/>
        <w:rPr>
          <w:sz w:val="20"/>
        </w:rPr>
      </w:pPr>
      <w:r>
        <w:rPr>
          <w:sz w:val="20"/>
        </w:rPr>
        <w:tab/>
      </w:r>
      <w:r>
        <w:rPr>
          <w:sz w:val="20"/>
        </w:rPr>
        <w:t xml:space="preserve">Школа сотрудничает с социальными партнерами: городскими библиотеками им. А.П. Малашенко и М.Пришвина, МУ ДО «Ювента», МУ ДО «Перспектива», МУ </w:t>
      </w:r>
      <w:r>
        <w:rPr>
          <w:sz w:val="20"/>
        </w:rPr>
        <w:t>ДО</w:t>
      </w:r>
      <w:r>
        <w:rPr>
          <w:sz w:val="20"/>
        </w:rPr>
        <w:t xml:space="preserve"> «</w:t>
      </w:r>
      <w:r>
        <w:rPr>
          <w:sz w:val="20"/>
        </w:rPr>
        <w:t>Станция</w:t>
      </w:r>
      <w:r>
        <w:rPr>
          <w:sz w:val="20"/>
        </w:rPr>
        <w:t xml:space="preserve"> юных туристов», Детской школой искусств, МУ ДО «Детская юношеская спортивная школа», МУ «Молодежный центр», Клубом юных моряков имени Г. Спиридова, ПДН, ТКДНиЗП, ЦСЗН.</w:t>
      </w:r>
    </w:p>
    <w:p w14:paraId="57040000">
      <w:pPr>
        <w:spacing w:line="240" w:lineRule="auto"/>
        <w:ind w:firstLine="709" w:left="0"/>
      </w:pPr>
      <w:r>
        <w:t>На базе школы функционируют детские общественные орган</w:t>
      </w:r>
      <w:r>
        <w:t>и</w:t>
      </w:r>
      <w:r>
        <w:t xml:space="preserve">зации: шахматный клуб, школьный отряд "Юные инспектора движения", школьный отряд </w:t>
      </w:r>
      <w:r>
        <w:rPr>
          <w:highlight w:val="white"/>
        </w:rPr>
        <w:t>всероссийского детско-юношеского вое</w:t>
      </w:r>
      <w:r>
        <w:rPr>
          <w:highlight w:val="white"/>
        </w:rPr>
        <w:t>н</w:t>
      </w:r>
      <w:r>
        <w:rPr>
          <w:highlight w:val="white"/>
        </w:rPr>
        <w:t>но-патриотического движения "Юнармия", школьный спортивный клуб "</w:t>
      </w:r>
      <w:r>
        <w:t>Быстрее! Выше! Сильнее!", волонтерский отряд "Академия Добрых Дел", развита система школьного ученического самоуправления.</w:t>
      </w:r>
    </w:p>
    <w:p w14:paraId="58040000">
      <w:pPr>
        <w:spacing w:line="240" w:lineRule="auto"/>
        <w:ind w:firstLine="709" w:left="0"/>
      </w:pPr>
      <w:r>
        <w:t>Основу воспитательной работы Школы составляют традицио</w:t>
      </w:r>
      <w:r>
        <w:t>н</w:t>
      </w:r>
      <w:r>
        <w:t>ные дела, события и мероприятия:</w:t>
      </w:r>
    </w:p>
    <w:p w14:paraId="59040000">
      <w:pPr>
        <w:tabs>
          <w:tab w:leader="none" w:pos="993" w:val="left"/>
          <w:tab w:leader="none" w:pos="1310" w:val="left"/>
        </w:tabs>
        <w:spacing w:line="240" w:lineRule="auto"/>
        <w:ind w:right="34"/>
        <w:rPr>
          <w:rStyle w:val="Style_30_ch"/>
          <w:i w:val="0"/>
          <w:sz w:val="20"/>
          <w:u w:val="none"/>
        </w:rPr>
      </w:pPr>
      <w:r>
        <w:rPr>
          <w:rStyle w:val="Style_30_ch"/>
          <w:i w:val="0"/>
          <w:sz w:val="20"/>
          <w:u w:val="none"/>
        </w:rPr>
        <w:t>- общешкольные праздники – ежегодно проводимые творческие (т</w:t>
      </w:r>
      <w:r>
        <w:rPr>
          <w:rStyle w:val="Style_30_ch"/>
          <w:i w:val="0"/>
          <w:sz w:val="20"/>
          <w:u w:val="none"/>
        </w:rPr>
        <w:t>е</w:t>
      </w:r>
      <w:r>
        <w:rPr>
          <w:rStyle w:val="Style_30_ch"/>
          <w:i w:val="0"/>
          <w:sz w:val="20"/>
          <w:u w:val="none"/>
        </w:rPr>
        <w:t>атрализованные, музыкальные, литературные и т.п.) дела, связанные со значимыми для детей и педагогов знаменательными датами и в которых</w:t>
      </w:r>
      <w:r>
        <w:rPr>
          <w:rStyle w:val="Style_30_ch"/>
          <w:i w:val="0"/>
          <w:sz w:val="20"/>
        </w:rPr>
        <w:t xml:space="preserve"> </w:t>
      </w:r>
      <w:r>
        <w:rPr>
          <w:rStyle w:val="Style_30_ch"/>
          <w:i w:val="0"/>
          <w:sz w:val="20"/>
          <w:u w:val="none"/>
        </w:rPr>
        <w:t>участвуют все классы школы (</w:t>
      </w:r>
      <w:r>
        <w:t>концерт ко Дню учителя,  постановка Новогодних сказок,  концерт для мам и бабушек и др.);</w:t>
      </w:r>
    </w:p>
    <w:p w14:paraId="5A040000">
      <w:pPr>
        <w:pStyle w:val="Style_11"/>
        <w:tabs>
          <w:tab w:leader="none" w:pos="993" w:val="left"/>
          <w:tab w:leader="none" w:pos="1310" w:val="left"/>
        </w:tabs>
        <w:spacing w:line="240" w:lineRule="auto"/>
        <w:ind w:firstLine="0" w:left="0" w:right="35"/>
      </w:pPr>
      <w:r>
        <w:rPr>
          <w:rStyle w:val="Style_30_ch"/>
          <w:i w:val="0"/>
          <w:sz w:val="20"/>
          <w:u w:val="none"/>
        </w:rPr>
        <w:t>- торжественные р</w:t>
      </w:r>
      <w:r>
        <w:t>итуалы посвящения, связанные с переходом уч</w:t>
      </w:r>
      <w:r>
        <w:t>а</w:t>
      </w:r>
      <w:r>
        <w:t xml:space="preserve">щихся на </w:t>
      </w:r>
      <w:r>
        <w:rPr>
          <w:rStyle w:val="Style_30_ch"/>
          <w:i w:val="0"/>
          <w:sz w:val="20"/>
          <w:u w:val="none"/>
        </w:rPr>
        <w:t>следующую</w:t>
      </w:r>
      <w:r>
        <w:t xml:space="preserve"> ступень образования, символизирующие прио</w:t>
      </w:r>
      <w:r>
        <w:t>б</w:t>
      </w:r>
      <w:r>
        <w:t>ретение ими новых социальных статусов в школе и р</w:t>
      </w:r>
      <w:r>
        <w:rPr>
          <w:rStyle w:val="Style_30_ch"/>
          <w:i w:val="0"/>
          <w:sz w:val="20"/>
          <w:u w:val="none"/>
        </w:rPr>
        <w:t>азвивающие школьную идентичность детей (</w:t>
      </w:r>
      <w:r>
        <w:t>«Посвящение</w:t>
      </w:r>
      <w:r>
        <w:t xml:space="preserve"> в первоклассники», Праздник "Выпускной для учеников 4 класса" и др.)</w:t>
      </w:r>
      <w:r>
        <w:rPr>
          <w:rStyle w:val="Style_30_ch"/>
          <w:i w:val="0"/>
          <w:sz w:val="20"/>
        </w:rPr>
        <w:t>.</w:t>
      </w:r>
    </w:p>
    <w:p w14:paraId="5B040000">
      <w:pPr>
        <w:tabs>
          <w:tab w:leader="none" w:pos="0" w:val="left"/>
          <w:tab w:leader="none" w:pos="851" w:val="left"/>
        </w:tabs>
        <w:spacing w:line="240" w:lineRule="auto"/>
        <w:ind w:right="35"/>
      </w:pPr>
      <w:r>
        <w:t>- церемонии награждения (по итогам года) школьников и педагогов за активное участие в жизни школы, защиту чести школы в конкурсах, с</w:t>
      </w:r>
      <w:r>
        <w:t>о</w:t>
      </w:r>
      <w:r>
        <w:t>ревнованиях, олимпиадах, значительный вклад в развитие и повышения имиджа школы и др.</w:t>
      </w:r>
    </w:p>
    <w:p w14:paraId="5C040000">
      <w:pPr>
        <w:pStyle w:val="Style_26"/>
        <w:widowControl w:val="1"/>
        <w:ind w:right="35"/>
        <w:rPr>
          <w:rFonts w:ascii="Times New Roman" w:hAnsi="Times New Roman"/>
          <w:sz w:val="20"/>
        </w:rPr>
      </w:pPr>
      <w:r>
        <w:rPr>
          <w:rFonts w:ascii="Times New Roman" w:hAnsi="Times New Roman"/>
          <w:sz w:val="20"/>
        </w:rPr>
        <w:tab/>
      </w:r>
      <w:r>
        <w:rPr>
          <w:rFonts w:ascii="Times New Roman" w:hAnsi="Times New Roman"/>
          <w:sz w:val="20"/>
        </w:rPr>
        <w:t xml:space="preserve"> </w:t>
      </w:r>
      <w:r>
        <w:rPr>
          <w:rFonts w:ascii="Times New Roman" w:hAnsi="Times New Roman"/>
          <w:sz w:val="20"/>
        </w:rPr>
        <w:t>Обучающиеся Школы принимают участие в муниципальных, региональных и Всероссийских мероприятиях.</w:t>
      </w:r>
    </w:p>
    <w:p w14:paraId="5D040000">
      <w:pPr>
        <w:pStyle w:val="Style_26"/>
        <w:widowControl w:val="1"/>
        <w:ind w:right="35"/>
        <w:rPr>
          <w:rFonts w:ascii="Times New Roman" w:hAnsi="Times New Roman"/>
          <w:sz w:val="20"/>
        </w:rPr>
      </w:pPr>
      <w:r>
        <w:rPr>
          <w:rFonts w:ascii="Times New Roman" w:hAnsi="Times New Roman"/>
          <w:sz w:val="20"/>
        </w:rPr>
        <w:tab/>
      </w:r>
      <w:r>
        <w:rPr>
          <w:rFonts w:ascii="Times New Roman" w:hAnsi="Times New Roman"/>
          <w:sz w:val="20"/>
        </w:rPr>
        <w:t>Школьный волонтерский отряд "Академия Добрых Дел" и об</w:t>
      </w:r>
      <w:r>
        <w:rPr>
          <w:rFonts w:ascii="Times New Roman" w:hAnsi="Times New Roman"/>
          <w:sz w:val="20"/>
        </w:rPr>
        <w:t>у</w:t>
      </w:r>
      <w:r>
        <w:rPr>
          <w:rFonts w:ascii="Times New Roman" w:hAnsi="Times New Roman"/>
          <w:sz w:val="20"/>
        </w:rPr>
        <w:t>чающиеся Школы активно участвуют в социальных акциях различного уровня и направлений:</w:t>
      </w:r>
    </w:p>
    <w:p w14:paraId="5E040000">
      <w:pPr>
        <w:pStyle w:val="Style_26"/>
        <w:widowControl w:val="1"/>
        <w:ind w:firstLine="0" w:left="284" w:right="35"/>
        <w:rPr>
          <w:rFonts w:ascii="Times New Roman" w:hAnsi="Times New Roman"/>
          <w:b w:val="1"/>
          <w:i w:val="1"/>
          <w:sz w:val="20"/>
        </w:rPr>
      </w:pPr>
      <w:r>
        <w:rPr>
          <w:rFonts w:ascii="Times New Roman" w:hAnsi="Times New Roman"/>
          <w:sz w:val="20"/>
        </w:rPr>
        <w:tab/>
      </w:r>
      <w:r>
        <w:rPr>
          <w:rFonts w:ascii="Times New Roman" w:hAnsi="Times New Roman"/>
          <w:b w:val="1"/>
          <w:i w:val="1"/>
          <w:sz w:val="20"/>
        </w:rPr>
        <w:t>Муниципального уровня:</w:t>
      </w:r>
    </w:p>
    <w:p w14:paraId="5F040000">
      <w:pPr>
        <w:spacing w:line="240" w:lineRule="auto"/>
        <w:ind/>
      </w:pPr>
      <w:r>
        <w:t>-  акция «Рука Дружбы»</w:t>
      </w:r>
    </w:p>
    <w:p w14:paraId="60040000">
      <w:pPr>
        <w:spacing w:line="240" w:lineRule="auto"/>
        <w:ind/>
      </w:pPr>
      <w:r>
        <w:t>- акция "Наша жизнь в наших руках"</w:t>
      </w:r>
    </w:p>
    <w:p w14:paraId="61040000">
      <w:pPr>
        <w:spacing w:line="240" w:lineRule="auto"/>
        <w:ind/>
      </w:pPr>
      <w:r>
        <w:t>- акция по сбору кормов для собак "Ноева ковчега" и др.</w:t>
      </w:r>
    </w:p>
    <w:p w14:paraId="62040000">
      <w:pPr>
        <w:spacing w:line="240" w:lineRule="auto"/>
        <w:ind/>
        <w:rPr>
          <w:b w:val="1"/>
          <w:i w:val="1"/>
        </w:rPr>
      </w:pPr>
      <w:r>
        <w:tab/>
      </w:r>
      <w:r>
        <w:rPr>
          <w:b w:val="1"/>
          <w:i w:val="1"/>
        </w:rPr>
        <w:t>Регионального уровня</w:t>
      </w:r>
    </w:p>
    <w:p w14:paraId="63040000">
      <w:pPr>
        <w:spacing w:line="240" w:lineRule="auto"/>
        <w:ind/>
      </w:pPr>
      <w:r>
        <w:t>-  акция "Внимание, дети!"</w:t>
      </w:r>
    </w:p>
    <w:p w14:paraId="64040000">
      <w:pPr>
        <w:spacing w:line="240" w:lineRule="auto"/>
        <w:ind/>
      </w:pPr>
      <w:r>
        <w:t>- акция "Елочка, живи!"</w:t>
      </w:r>
    </w:p>
    <w:p w14:paraId="65040000">
      <w:pPr>
        <w:spacing w:line="240" w:lineRule="auto"/>
        <w:ind/>
        <w:rPr>
          <w:highlight w:val="white"/>
        </w:rPr>
      </w:pPr>
      <w:r>
        <w:t xml:space="preserve">- </w:t>
      </w:r>
      <w:r>
        <w:rPr>
          <w:highlight w:val="white"/>
        </w:rPr>
        <w:t>природоохранная акция по сбору пластиковых крышечек и др.</w:t>
      </w:r>
    </w:p>
    <w:p w14:paraId="66040000">
      <w:pPr>
        <w:spacing w:line="240" w:lineRule="auto"/>
        <w:ind/>
        <w:rPr>
          <w:b w:val="1"/>
          <w:i w:val="1"/>
          <w:highlight w:val="white"/>
        </w:rPr>
      </w:pPr>
      <w:r>
        <w:rPr>
          <w:highlight w:val="white"/>
        </w:rPr>
        <w:tab/>
      </w:r>
      <w:r>
        <w:rPr>
          <w:b w:val="1"/>
          <w:i w:val="1"/>
          <w:highlight w:val="white"/>
        </w:rPr>
        <w:t>Всероссийского и международного уровня</w:t>
      </w:r>
    </w:p>
    <w:p w14:paraId="67040000">
      <w:pPr>
        <w:spacing w:line="240" w:lineRule="auto"/>
        <w:ind/>
      </w:pPr>
      <w:r>
        <w:rPr>
          <w:highlight w:val="white"/>
        </w:rPr>
        <w:t xml:space="preserve">- </w:t>
      </w:r>
      <w:r>
        <w:t xml:space="preserve">интернет-акция, </w:t>
      </w:r>
      <w:r>
        <w:t>посвященная</w:t>
      </w:r>
      <w:r>
        <w:t xml:space="preserve"> 75-летию Великой Победы</w:t>
      </w:r>
    </w:p>
    <w:p w14:paraId="68040000">
      <w:pPr>
        <w:spacing w:line="240" w:lineRule="auto"/>
        <w:ind/>
      </w:pPr>
      <w:r>
        <w:t>- акция "Покормите птиц зимой!"</w:t>
      </w:r>
    </w:p>
    <w:p w14:paraId="69040000">
      <w:pPr>
        <w:spacing w:line="240" w:lineRule="auto"/>
        <w:ind/>
      </w:pPr>
      <w:r>
        <w:t>- акция "Большой этнографический диктант"</w:t>
      </w:r>
    </w:p>
    <w:p w14:paraId="6A040000">
      <w:pPr>
        <w:spacing w:line="240" w:lineRule="auto"/>
        <w:ind/>
        <w:rPr>
          <w:highlight w:val="white"/>
        </w:rPr>
      </w:pPr>
      <w:r>
        <w:t xml:space="preserve">- </w:t>
      </w:r>
      <w:r>
        <w:rPr>
          <w:highlight w:val="white"/>
        </w:rPr>
        <w:t>мемориальная акция "Свеча памяти", посвященной Дню памяти и скорби</w:t>
      </w:r>
    </w:p>
    <w:p w14:paraId="6B040000">
      <w:pPr>
        <w:spacing w:line="240" w:lineRule="auto"/>
        <w:ind/>
        <w:rPr>
          <w:highlight w:val="white"/>
        </w:rPr>
      </w:pPr>
      <w:r>
        <w:rPr>
          <w:highlight w:val="white"/>
        </w:rPr>
        <w:t>- акция "Почерк - зеркало души"</w:t>
      </w:r>
    </w:p>
    <w:p w14:paraId="6C040000">
      <w:pPr>
        <w:spacing w:line="240" w:lineRule="auto"/>
        <w:ind/>
        <w:rPr>
          <w:color w:val="000000"/>
          <w:highlight w:val="white"/>
        </w:rPr>
      </w:pPr>
      <w:r>
        <w:rPr>
          <w:highlight w:val="white"/>
        </w:rPr>
        <w:t xml:space="preserve">- </w:t>
      </w:r>
      <w:r>
        <w:rPr>
          <w:color w:val="000000"/>
          <w:highlight w:val="white"/>
        </w:rPr>
        <w:t>акция "Окна Победы"</w:t>
      </w:r>
    </w:p>
    <w:p w14:paraId="6D040000">
      <w:pPr>
        <w:spacing w:line="240" w:lineRule="auto"/>
        <w:ind/>
      </w:pPr>
      <w:r>
        <w:rPr>
          <w:color w:val="000000"/>
          <w:highlight w:val="white"/>
        </w:rPr>
        <w:t>- акция "Сад памяти" и др.</w:t>
      </w:r>
    </w:p>
    <w:p w14:paraId="6E040000">
      <w:pPr>
        <w:spacing w:line="240" w:lineRule="auto"/>
        <w:ind/>
        <w:rPr>
          <w:highlight w:val="white"/>
        </w:rPr>
      </w:pPr>
      <w:r>
        <w:rPr>
          <w:highlight w:val="white"/>
        </w:rPr>
        <w:tab/>
      </w:r>
      <w:r>
        <w:rPr>
          <w:highlight w:val="white"/>
        </w:rPr>
        <w:t>Обучающиеся Школы являются участниками движения "Ро</w:t>
      </w:r>
      <w:r>
        <w:rPr>
          <w:highlight w:val="white"/>
        </w:rPr>
        <w:t>с</w:t>
      </w:r>
      <w:r>
        <w:rPr>
          <w:highlight w:val="white"/>
        </w:rPr>
        <w:t>сийское движение школьников".</w:t>
      </w:r>
    </w:p>
    <w:p w14:paraId="6F040000">
      <w:pPr>
        <w:tabs>
          <w:tab w:leader="none" w:pos="0" w:val="left"/>
          <w:tab w:leader="none" w:pos="851" w:val="left"/>
        </w:tabs>
        <w:spacing w:line="240" w:lineRule="auto"/>
        <w:ind w:right="35"/>
      </w:pPr>
      <w:r>
        <w:tab/>
      </w:r>
      <w:r>
        <w:t>В МОУ СШ № 6 реализуются разработанные педагогами д</w:t>
      </w:r>
      <w:r>
        <w:t>о</w:t>
      </w:r>
      <w:r>
        <w:t xml:space="preserve">полнительные общеобразовательные общеразвивающие программы, программы курсов внеурочной деятельности, курсы по выбору </w:t>
      </w:r>
      <w:r>
        <w:rPr>
          <w:color w:val="000000"/>
        </w:rPr>
        <w:t>гра</w:t>
      </w:r>
      <w:r>
        <w:rPr>
          <w:color w:val="000000"/>
        </w:rPr>
        <w:t>ж</w:t>
      </w:r>
      <w:r>
        <w:rPr>
          <w:color w:val="000000"/>
        </w:rPr>
        <w:t>данской, духовно-нравственной, социокультурной, экологической и т.д. воспитательной направленности.</w:t>
      </w:r>
      <w:bookmarkEnd w:id="29"/>
    </w:p>
    <w:p w14:paraId="70040000">
      <w:pPr>
        <w:spacing w:line="240" w:lineRule="auto"/>
        <w:ind/>
      </w:pPr>
      <w:r>
        <w:tab/>
      </w:r>
      <w:r>
        <w:rPr>
          <w:b w:val="1"/>
          <w:color w:val="00000A"/>
        </w:rPr>
        <w:t>Основными традициями</w:t>
      </w:r>
      <w:r>
        <w:rPr>
          <w:color w:val="00000A"/>
        </w:rPr>
        <w:t xml:space="preserve"> воспитания, формирующими уклад Школы,  являются следующие</w:t>
      </w:r>
      <w:r>
        <w:t xml:space="preserve">: </w:t>
      </w:r>
    </w:p>
    <w:p w14:paraId="71040000">
      <w:pPr>
        <w:pStyle w:val="Style_26"/>
        <w:widowControl w:val="1"/>
        <w:ind w:firstLine="0" w:left="284" w:right="35"/>
        <w:rPr>
          <w:rFonts w:ascii="Times New Roman" w:hAnsi="Times New Roman"/>
          <w:sz w:val="20"/>
        </w:rPr>
      </w:pPr>
      <w:r>
        <w:rPr>
          <w:rFonts w:ascii="Times New Roman" w:hAnsi="Times New Roman"/>
          <w:color w:val="00000A"/>
          <w:sz w:val="20"/>
        </w:rPr>
        <w:tab/>
      </w:r>
      <w:r>
        <w:rPr>
          <w:rFonts w:ascii="Times New Roman" w:hAnsi="Times New Roman"/>
          <w:color w:val="00000A"/>
          <w:sz w:val="20"/>
        </w:rPr>
        <w:t>- стержнем годового цикла воспитательной работы Школы я</w:t>
      </w:r>
      <w:r>
        <w:rPr>
          <w:rFonts w:ascii="Times New Roman" w:hAnsi="Times New Roman"/>
          <w:color w:val="00000A"/>
          <w:sz w:val="20"/>
        </w:rPr>
        <w:t>в</w:t>
      </w:r>
      <w:r>
        <w:rPr>
          <w:rFonts w:ascii="Times New Roman" w:hAnsi="Times New Roman"/>
          <w:color w:val="00000A"/>
          <w:sz w:val="20"/>
        </w:rPr>
        <w:t xml:space="preserve">ляются ключевые общешкольные дела, </w:t>
      </w:r>
      <w:r>
        <w:rPr>
          <w:rFonts w:ascii="Times New Roman" w:hAnsi="Times New Roman"/>
          <w:sz w:val="20"/>
        </w:rPr>
        <w:t>через которые осуществляе</w:t>
      </w:r>
      <w:r>
        <w:rPr>
          <w:rFonts w:ascii="Times New Roman" w:hAnsi="Times New Roman"/>
          <w:sz w:val="20"/>
        </w:rPr>
        <w:t>т</w:t>
      </w:r>
      <w:r>
        <w:rPr>
          <w:rFonts w:ascii="Times New Roman" w:hAnsi="Times New Roman"/>
          <w:sz w:val="20"/>
        </w:rPr>
        <w:t>ся интеграция воспитательных усилий педагогов;</w:t>
      </w:r>
    </w:p>
    <w:p w14:paraId="72040000">
      <w:pPr>
        <w:pStyle w:val="Style_26"/>
        <w:widowControl w:val="1"/>
        <w:ind w:firstLine="0" w:left="284" w:right="35"/>
        <w:rPr>
          <w:rFonts w:ascii="Times New Roman" w:hAnsi="Times New Roman"/>
          <w:sz w:val="20"/>
        </w:rPr>
      </w:pPr>
      <w:r>
        <w:rPr>
          <w:rFonts w:ascii="Times New Roman" w:hAnsi="Times New Roman"/>
          <w:sz w:val="20"/>
        </w:rPr>
        <w:tab/>
      </w:r>
      <w:r>
        <w:rPr>
          <w:rFonts w:ascii="Times New Roman" w:hAnsi="Times New Roman"/>
          <w:sz w:val="20"/>
        </w:rPr>
        <w:t>- в школе создаются такие условия, чтобы по мере взросления ребенка увеличивалась и его роль в таких совместных делах (от па</w:t>
      </w:r>
      <w:r>
        <w:rPr>
          <w:rFonts w:ascii="Times New Roman" w:hAnsi="Times New Roman"/>
          <w:sz w:val="20"/>
        </w:rPr>
        <w:t>с</w:t>
      </w:r>
      <w:r>
        <w:rPr>
          <w:rFonts w:ascii="Times New Roman" w:hAnsi="Times New Roman"/>
          <w:sz w:val="20"/>
        </w:rPr>
        <w:t>сивного наблюдателя до организатора);</w:t>
      </w:r>
    </w:p>
    <w:p w14:paraId="73040000">
      <w:pPr>
        <w:pStyle w:val="Style_26"/>
        <w:widowControl w:val="1"/>
        <w:ind w:firstLine="0" w:left="284" w:right="35"/>
        <w:rPr>
          <w:rFonts w:ascii="Times New Roman" w:hAnsi="Times New Roman"/>
          <w:sz w:val="20"/>
        </w:rPr>
      </w:pPr>
      <w:r>
        <w:rPr>
          <w:rFonts w:ascii="Times New Roman" w:hAnsi="Times New Roman"/>
          <w:sz w:val="20"/>
        </w:rPr>
        <w:tab/>
      </w:r>
      <w:r>
        <w:rPr>
          <w:rFonts w:ascii="Times New Roman" w:hAnsi="Times New Roman"/>
          <w:sz w:val="20"/>
        </w:rPr>
        <w:t>- в проведении общешкольных дел отсутствует соревновател</w:t>
      </w:r>
      <w:r>
        <w:rPr>
          <w:rFonts w:ascii="Times New Roman" w:hAnsi="Times New Roman"/>
          <w:sz w:val="20"/>
        </w:rPr>
        <w:t>ь</w:t>
      </w:r>
      <w:r>
        <w:rPr>
          <w:rFonts w:ascii="Times New Roman" w:hAnsi="Times New Roman"/>
          <w:sz w:val="20"/>
        </w:rPr>
        <w:t xml:space="preserve">ность между классами и максимально поощряется конструктивное межклассное и межвозрастное взаимодействие школьников; </w:t>
      </w:r>
    </w:p>
    <w:p w14:paraId="74040000">
      <w:pPr>
        <w:pStyle w:val="Style_26"/>
        <w:widowControl w:val="1"/>
        <w:ind w:firstLine="0" w:left="284" w:right="35"/>
        <w:rPr>
          <w:rFonts w:ascii="Times New Roman" w:hAnsi="Times New Roman"/>
          <w:sz w:val="20"/>
        </w:rPr>
      </w:pPr>
      <w:r>
        <w:rPr>
          <w:rFonts w:ascii="Times New Roman" w:hAnsi="Times New Roman"/>
          <w:sz w:val="20"/>
        </w:rPr>
        <w:tab/>
      </w:r>
      <w:r>
        <w:rPr>
          <w:rFonts w:ascii="Times New Roman" w:hAnsi="Times New Roman"/>
          <w:sz w:val="20"/>
        </w:rPr>
        <w:t>- ключевой фигурой воспитания в школе является классный р</w:t>
      </w:r>
      <w:r>
        <w:rPr>
          <w:rFonts w:ascii="Times New Roman" w:hAnsi="Times New Roman"/>
          <w:sz w:val="20"/>
        </w:rPr>
        <w:t>у</w:t>
      </w:r>
      <w:r>
        <w:rPr>
          <w:rFonts w:ascii="Times New Roman" w:hAnsi="Times New Roman"/>
          <w:sz w:val="20"/>
        </w:rPr>
        <w:t>ководитель, реализующий по отношению к детям защитную, личн</w:t>
      </w:r>
      <w:r>
        <w:rPr>
          <w:rFonts w:ascii="Times New Roman" w:hAnsi="Times New Roman"/>
          <w:sz w:val="20"/>
        </w:rPr>
        <w:t>о</w:t>
      </w:r>
      <w:r>
        <w:rPr>
          <w:rFonts w:ascii="Times New Roman" w:hAnsi="Times New Roman"/>
          <w:sz w:val="20"/>
        </w:rPr>
        <w:t>стно развивающую, организационную, посредническую (в разреш</w:t>
      </w:r>
      <w:r>
        <w:rPr>
          <w:rFonts w:ascii="Times New Roman" w:hAnsi="Times New Roman"/>
          <w:sz w:val="20"/>
        </w:rPr>
        <w:t>е</w:t>
      </w:r>
      <w:r>
        <w:rPr>
          <w:rFonts w:ascii="Times New Roman" w:hAnsi="Times New Roman"/>
          <w:sz w:val="20"/>
        </w:rPr>
        <w:t>нии конфликтов) функции.</w:t>
      </w:r>
      <w:r>
        <w:rPr>
          <w:rFonts w:ascii="Times New Roman" w:hAnsi="Times New Roman"/>
          <w:sz w:val="20"/>
        </w:rPr>
        <w:t xml:space="preserve">      </w:t>
      </w:r>
    </w:p>
    <w:p w14:paraId="75040000">
      <w:pPr>
        <w:pStyle w:val="Style_26"/>
        <w:widowControl w:val="1"/>
        <w:ind w:firstLine="0" w:left="284" w:right="35"/>
        <w:rPr>
          <w:rFonts w:ascii="Times New Roman" w:hAnsi="Times New Roman"/>
          <w:color w:val="000000"/>
          <w:sz w:val="20"/>
        </w:rPr>
      </w:pPr>
      <w:r>
        <w:rPr>
          <w:rFonts w:ascii="Times New Roman" w:hAnsi="Times New Roman"/>
          <w:sz w:val="20"/>
        </w:rPr>
        <w:tab/>
      </w:r>
      <w:bookmarkStart w:id="30" w:name="_Hlk100737408"/>
      <w:r>
        <w:rPr>
          <w:rFonts w:ascii="Times New Roman" w:hAnsi="Times New Roman"/>
          <w:color w:val="000000"/>
          <w:sz w:val="20"/>
        </w:rPr>
        <w:t>При организации воспитательной работы администрация, пед</w:t>
      </w:r>
      <w:r>
        <w:rPr>
          <w:rFonts w:ascii="Times New Roman" w:hAnsi="Times New Roman"/>
          <w:color w:val="000000"/>
          <w:sz w:val="20"/>
        </w:rPr>
        <w:t>а</w:t>
      </w:r>
      <w:r>
        <w:rPr>
          <w:rFonts w:ascii="Times New Roman" w:hAnsi="Times New Roman"/>
          <w:color w:val="000000"/>
          <w:sz w:val="20"/>
        </w:rPr>
        <w:t xml:space="preserve">гоги и социальные службы школы сталкиваются с </w:t>
      </w:r>
      <w:r>
        <w:rPr>
          <w:rFonts w:ascii="Times New Roman" w:hAnsi="Times New Roman"/>
          <w:b w:val="1"/>
          <w:color w:val="000000"/>
          <w:sz w:val="20"/>
        </w:rPr>
        <w:t>проблемами</w:t>
      </w:r>
      <w:r>
        <w:rPr>
          <w:rFonts w:ascii="Times New Roman" w:hAnsi="Times New Roman"/>
          <w:color w:val="000000"/>
          <w:sz w:val="20"/>
        </w:rPr>
        <w:t xml:space="preserve">: </w:t>
      </w:r>
    </w:p>
    <w:p w14:paraId="76040000">
      <w:pPr>
        <w:pStyle w:val="Style_26"/>
        <w:widowControl w:val="1"/>
        <w:ind w:firstLine="0" w:left="284" w:right="35"/>
        <w:rPr>
          <w:rFonts w:ascii="Times New Roman" w:hAnsi="Times New Roman"/>
          <w:color w:val="000000"/>
          <w:sz w:val="20"/>
          <w:highlight w:val="white"/>
        </w:rPr>
      </w:pPr>
      <w:r>
        <w:rPr>
          <w:rFonts w:ascii="Times New Roman" w:hAnsi="Times New Roman"/>
          <w:color w:val="000000"/>
          <w:sz w:val="20"/>
        </w:rPr>
        <w:t>- в</w:t>
      </w:r>
      <w:r>
        <w:rPr>
          <w:rFonts w:ascii="Times New Roman" w:hAnsi="Times New Roman"/>
          <w:b w:val="1"/>
          <w:color w:val="000000"/>
          <w:sz w:val="20"/>
          <w:highlight w:val="white"/>
        </w:rPr>
        <w:t xml:space="preserve">о </w:t>
      </w:r>
      <w:r>
        <w:rPr>
          <w:rFonts w:ascii="Times New Roman" w:hAnsi="Times New Roman"/>
          <w:color w:val="000000"/>
          <w:sz w:val="20"/>
          <w:highlight w:val="white"/>
        </w:rPr>
        <w:t>многих семьях недостает элементарной духовной близости и понимания между родителями и детьми;</w:t>
      </w:r>
    </w:p>
    <w:p w14:paraId="77040000">
      <w:pPr>
        <w:pStyle w:val="Style_26"/>
        <w:widowControl w:val="1"/>
        <w:ind w:firstLine="0" w:left="284" w:right="35"/>
        <w:rPr>
          <w:rFonts w:ascii="Times New Roman" w:hAnsi="Times New Roman"/>
          <w:color w:val="000000"/>
          <w:sz w:val="20"/>
        </w:rPr>
      </w:pPr>
      <w:r>
        <w:rPr>
          <w:rFonts w:ascii="Times New Roman" w:hAnsi="Times New Roman"/>
          <w:color w:val="000000"/>
          <w:sz w:val="20"/>
        </w:rPr>
        <w:t xml:space="preserve">- родители не осуществляют надлежащего </w:t>
      </w:r>
      <w:r>
        <w:rPr>
          <w:rFonts w:ascii="Times New Roman" w:hAnsi="Times New Roman"/>
          <w:color w:val="000000"/>
          <w:sz w:val="20"/>
        </w:rPr>
        <w:t>контроля за</w:t>
      </w:r>
      <w:r>
        <w:rPr>
          <w:rFonts w:ascii="Times New Roman" w:hAnsi="Times New Roman"/>
          <w:color w:val="000000"/>
          <w:sz w:val="20"/>
        </w:rPr>
        <w:t xml:space="preserve"> обучением ребенка, не оказывают на него положительного воспитательного во</w:t>
      </w:r>
      <w:r>
        <w:rPr>
          <w:rFonts w:ascii="Times New Roman" w:hAnsi="Times New Roman"/>
          <w:color w:val="000000"/>
          <w:sz w:val="20"/>
        </w:rPr>
        <w:t>з</w:t>
      </w:r>
      <w:r>
        <w:rPr>
          <w:rFonts w:ascii="Times New Roman" w:hAnsi="Times New Roman"/>
          <w:color w:val="000000"/>
          <w:sz w:val="20"/>
        </w:rPr>
        <w:t>действия, а порой ведут асоциальный образ жизни;</w:t>
      </w:r>
    </w:p>
    <w:p w14:paraId="78040000">
      <w:pPr>
        <w:pStyle w:val="Style_26"/>
        <w:widowControl w:val="1"/>
        <w:ind w:firstLine="0" w:left="284" w:right="35"/>
        <w:rPr>
          <w:rFonts w:ascii="Times New Roman" w:hAnsi="Times New Roman"/>
          <w:color w:val="000000"/>
          <w:sz w:val="20"/>
        </w:rPr>
      </w:pPr>
      <w:r>
        <w:rPr>
          <w:rFonts w:ascii="Times New Roman" w:hAnsi="Times New Roman"/>
          <w:color w:val="000000"/>
          <w:sz w:val="20"/>
        </w:rPr>
        <w:t>- родители не владеют психолого-педагогическими основами восп</w:t>
      </w:r>
      <w:r>
        <w:rPr>
          <w:rFonts w:ascii="Times New Roman" w:hAnsi="Times New Roman"/>
          <w:color w:val="000000"/>
          <w:sz w:val="20"/>
        </w:rPr>
        <w:t>и</w:t>
      </w:r>
      <w:r>
        <w:rPr>
          <w:rFonts w:ascii="Times New Roman" w:hAnsi="Times New Roman"/>
          <w:color w:val="000000"/>
          <w:sz w:val="20"/>
        </w:rPr>
        <w:t>тания.</w:t>
      </w:r>
      <w:bookmarkEnd w:id="30"/>
    </w:p>
    <w:p w14:paraId="79040000">
      <w:pPr>
        <w:pStyle w:val="Style_25"/>
        <w:spacing w:after="0"/>
        <w:ind w:firstLine="992" w:left="0"/>
        <w:jc w:val="both"/>
        <w:rPr>
          <w:rFonts w:ascii="Times New Roman" w:hAnsi="Times New Roman"/>
          <w:sz w:val="20"/>
        </w:rPr>
      </w:pPr>
      <w:r>
        <w:rPr>
          <w:rFonts w:ascii="Times New Roman" w:hAnsi="Times New Roman"/>
          <w:sz w:val="20"/>
        </w:rPr>
        <w:t>Данные проблемы решаются. Социальные службы школы и классные руководители поводят с родительской общественностью пр</w:t>
      </w:r>
      <w:r>
        <w:rPr>
          <w:rFonts w:ascii="Times New Roman" w:hAnsi="Times New Roman"/>
          <w:sz w:val="20"/>
        </w:rPr>
        <w:t>о</w:t>
      </w:r>
      <w:r>
        <w:rPr>
          <w:rFonts w:ascii="Times New Roman" w:hAnsi="Times New Roman"/>
          <w:sz w:val="20"/>
        </w:rPr>
        <w:t>светительскую работу по вопросам воспитания и обучения детей в ма</w:t>
      </w:r>
      <w:r>
        <w:rPr>
          <w:rFonts w:ascii="Times New Roman" w:hAnsi="Times New Roman"/>
          <w:sz w:val="20"/>
        </w:rPr>
        <w:t>с</w:t>
      </w:r>
      <w:r>
        <w:rPr>
          <w:rFonts w:ascii="Times New Roman" w:hAnsi="Times New Roman"/>
          <w:sz w:val="20"/>
        </w:rPr>
        <w:t>совом и индивидуальном порядке.</w:t>
      </w:r>
    </w:p>
    <w:p w14:paraId="7A040000">
      <w:pPr>
        <w:pStyle w:val="Style_25"/>
        <w:spacing w:after="0"/>
        <w:ind w:firstLine="992" w:left="0"/>
        <w:jc w:val="both"/>
        <w:rPr>
          <w:rFonts w:ascii="Times New Roman" w:hAnsi="Times New Roman"/>
          <w:sz w:val="20"/>
        </w:rPr>
      </w:pPr>
    </w:p>
    <w:p w14:paraId="7B040000">
      <w:pPr>
        <w:pStyle w:val="Style_31"/>
        <w:keepNext w:val="1"/>
        <w:keepLines w:val="1"/>
        <w:tabs>
          <w:tab w:leader="none" w:pos="284" w:val="left"/>
          <w:tab w:leader="none" w:pos="851" w:val="left"/>
          <w:tab w:leader="none" w:pos="993" w:val="left"/>
          <w:tab w:leader="none" w:pos="1134" w:val="left"/>
        </w:tabs>
        <w:spacing w:after="0" w:line="240" w:lineRule="auto"/>
        <w:ind/>
        <w:outlineLvl w:val="0"/>
        <w:rPr>
          <w:rFonts w:ascii="Times New Roman" w:hAnsi="Times New Roman"/>
          <w:sz w:val="20"/>
        </w:rPr>
      </w:pPr>
      <w:r>
        <w:rPr>
          <w:rFonts w:ascii="Times New Roman" w:hAnsi="Times New Roman"/>
          <w:sz w:val="20"/>
        </w:rPr>
        <w:t>2.3.3</w:t>
      </w:r>
      <w:r>
        <w:rPr>
          <w:rFonts w:ascii="Times New Roman" w:hAnsi="Times New Roman"/>
          <w:sz w:val="20"/>
        </w:rPr>
        <w:t>.2. Воспитывающая среда школы</w:t>
      </w:r>
    </w:p>
    <w:p w14:paraId="7C040000">
      <w:pPr>
        <w:spacing w:line="240" w:lineRule="auto"/>
        <w:ind/>
        <w:rPr>
          <w:color w:val="000000"/>
        </w:rPr>
      </w:pPr>
      <w:r>
        <w:rPr>
          <w:color w:val="000000"/>
        </w:rPr>
        <w:tab/>
      </w:r>
      <w:r>
        <w:rPr>
          <w:color w:val="000000"/>
        </w:rPr>
        <w:t>Воспитывающая среда Школы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w:t>
      </w:r>
      <w:r>
        <w:rPr>
          <w:color w:val="000000"/>
        </w:rPr>
        <w:t>т</w:t>
      </w:r>
      <w:r>
        <w:rPr>
          <w:color w:val="000000"/>
        </w:rPr>
        <w:t>ных, влияющих на его личностное развитие и содействующих его вхо</w:t>
      </w:r>
      <w:r>
        <w:rPr>
          <w:color w:val="000000"/>
        </w:rPr>
        <w:t>ж</w:t>
      </w:r>
      <w:r>
        <w:rPr>
          <w:color w:val="000000"/>
        </w:rPr>
        <w:t>дению в современную культуру. Она включает в себя  событийное, предметно-пространственное, поведенческое, информационное, кул</w:t>
      </w:r>
      <w:r>
        <w:rPr>
          <w:color w:val="000000"/>
        </w:rPr>
        <w:t>ь</w:t>
      </w:r>
      <w:r>
        <w:rPr>
          <w:color w:val="000000"/>
        </w:rPr>
        <w:t xml:space="preserve">турное </w:t>
      </w:r>
      <w:r>
        <w:rPr>
          <w:color w:val="000000"/>
        </w:rPr>
        <w:t xml:space="preserve"> окружение.</w:t>
      </w:r>
    </w:p>
    <w:p w14:paraId="7D040000">
      <w:pPr>
        <w:spacing w:line="240" w:lineRule="auto"/>
        <w:ind/>
        <w:rPr>
          <w:color w:val="000000"/>
        </w:rPr>
      </w:pPr>
      <w:r>
        <w:rPr>
          <w:color w:val="000000"/>
        </w:rPr>
        <w:tab/>
      </w:r>
      <w:r>
        <w:rPr>
          <w:color w:val="000000"/>
        </w:rPr>
        <w:t>Основными характеристиками воспитывающей среды являются ее насыщенность и структурированность.</w:t>
      </w:r>
    </w:p>
    <w:p w14:paraId="7E040000">
      <w:pPr>
        <w:spacing w:line="240" w:lineRule="auto"/>
        <w:ind/>
        <w:rPr>
          <w:color w:val="000000"/>
        </w:rPr>
      </w:pPr>
      <w:r>
        <w:rPr>
          <w:color w:val="000000"/>
        </w:rPr>
        <w:tab/>
      </w:r>
      <w:r>
        <w:rPr>
          <w:color w:val="000000"/>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w:t>
      </w:r>
      <w:r>
        <w:rPr>
          <w:color w:val="000000"/>
        </w:rPr>
        <w:t>о</w:t>
      </w:r>
      <w:r>
        <w:rPr>
          <w:color w:val="000000"/>
        </w:rPr>
        <w:t>управления ученического</w:t>
      </w:r>
    </w:p>
    <w:p w14:paraId="7F040000">
      <w:pPr>
        <w:spacing w:line="240" w:lineRule="auto"/>
        <w:ind/>
        <w:rPr>
          <w:color w:val="000000"/>
        </w:rPr>
      </w:pPr>
      <w:r>
        <w:rPr>
          <w:color w:val="000000"/>
        </w:rPr>
        <w:t>актива, укрепления и пропаганды общешкольных традиций и реал</w:t>
      </w:r>
      <w:r>
        <w:rPr>
          <w:color w:val="000000"/>
        </w:rPr>
        <w:t>и</w:t>
      </w:r>
      <w:r>
        <w:rPr>
          <w:color w:val="000000"/>
        </w:rPr>
        <w:t xml:space="preserve">зуется в традиционных формах работы и мероприятиях (событиях): </w:t>
      </w:r>
      <w:r>
        <w:rPr>
          <w:color w:val="000000"/>
        </w:rPr>
        <w:t>«День Знаний», «День здоровья», «День учителя», «Посвящение в пе</w:t>
      </w:r>
      <w:r>
        <w:rPr>
          <w:color w:val="000000"/>
        </w:rPr>
        <w:t>р</w:t>
      </w:r>
      <w:r>
        <w:rPr>
          <w:color w:val="000000"/>
        </w:rPr>
        <w:t>воклассники», «Новогодние праздники», «Прощание с Азбукой», «П</w:t>
      </w:r>
      <w:r>
        <w:rPr>
          <w:color w:val="000000"/>
        </w:rPr>
        <w:t>о</w:t>
      </w:r>
      <w:r>
        <w:rPr>
          <w:color w:val="000000"/>
        </w:rPr>
        <w:t>священие первоклассников в пешеходы», «Праздник 8 Марта», «Смотр строя и песни», «Конкурсы чтецов», «День Победы», экологические а</w:t>
      </w:r>
      <w:r>
        <w:rPr>
          <w:color w:val="000000"/>
        </w:rPr>
        <w:t>к</w:t>
      </w:r>
      <w:r>
        <w:rPr>
          <w:color w:val="000000"/>
        </w:rPr>
        <w:t>ции и субботники («Сад Победы», «Сдай макулатуру.</w:t>
      </w:r>
      <w:r>
        <w:rPr>
          <w:color w:val="000000"/>
        </w:rPr>
        <w:t xml:space="preserve"> Спаси дерево», Уроков мужества, Уроков памяти, Уроков здоровья, тематических ед</w:t>
      </w:r>
      <w:r>
        <w:rPr>
          <w:color w:val="000000"/>
        </w:rPr>
        <w:t>и</w:t>
      </w:r>
      <w:r>
        <w:rPr>
          <w:color w:val="000000"/>
        </w:rPr>
        <w:t xml:space="preserve">ных классных часов, библиотечные уроки, музейные уроки, участие в проектах и Днях единых действий РДШ, участие в профилактических акциях. </w:t>
      </w:r>
    </w:p>
    <w:p w14:paraId="80040000">
      <w:pPr>
        <w:spacing w:line="240" w:lineRule="auto"/>
        <w:ind/>
        <w:rPr>
          <w:color w:val="000000"/>
        </w:rPr>
      </w:pPr>
      <w:r>
        <w:rPr>
          <w:color w:val="000000"/>
        </w:rPr>
        <w:tab/>
      </w:r>
      <w:r>
        <w:rPr>
          <w:color w:val="000000"/>
        </w:rPr>
        <w:t>Обучающиеся участвуют в трудовых делах школы и класса, в совместных общественно значимых делах школы, что способствует ра</w:t>
      </w:r>
      <w:r>
        <w:rPr>
          <w:color w:val="000000"/>
        </w:rPr>
        <w:t>з</w:t>
      </w:r>
      <w:r>
        <w:rPr>
          <w:color w:val="000000"/>
        </w:rPr>
        <w:t>витию общественной активности, формированию нравственного идеала, гражданского отношения к Отечеству, воспитанию нравственного п</w:t>
      </w:r>
      <w:r>
        <w:rPr>
          <w:color w:val="000000"/>
        </w:rPr>
        <w:t>о</w:t>
      </w:r>
      <w:r>
        <w:rPr>
          <w:color w:val="000000"/>
        </w:rPr>
        <w:t>тенциала, сознательного отношения к труду.</w:t>
      </w:r>
    </w:p>
    <w:p w14:paraId="81040000">
      <w:pPr>
        <w:spacing w:line="240" w:lineRule="auto"/>
        <w:ind/>
        <w:rPr>
          <w:color w:val="000000"/>
        </w:rPr>
      </w:pPr>
      <w:r>
        <w:rPr>
          <w:color w:val="000000"/>
        </w:rPr>
        <w:tab/>
      </w:r>
      <w:r>
        <w:rPr>
          <w:color w:val="000000"/>
        </w:rPr>
        <w:t>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w:t>
      </w:r>
      <w:r>
        <w:rPr>
          <w:color w:val="000000"/>
        </w:rPr>
        <w:t>а</w:t>
      </w:r>
      <w:r>
        <w:rPr>
          <w:color w:val="000000"/>
        </w:rPr>
        <w:t>чиваются взаимоотношения всех, кто находится в здании школы.</w:t>
      </w:r>
    </w:p>
    <w:p w14:paraId="82040000">
      <w:pPr>
        <w:spacing w:line="240" w:lineRule="auto"/>
        <w:ind/>
        <w:rPr>
          <w:color w:val="000000"/>
        </w:rPr>
      </w:pPr>
      <w:r>
        <w:rPr>
          <w:color w:val="000000"/>
        </w:rPr>
        <w:tab/>
      </w:r>
      <w:r>
        <w:rPr>
          <w:color w:val="000000"/>
        </w:rPr>
        <w:t>Поведенческая среда школы это единая карта поведения, сво</w:t>
      </w:r>
      <w:r>
        <w:rPr>
          <w:color w:val="000000"/>
        </w:rPr>
        <w:t>й</w:t>
      </w:r>
      <w:r>
        <w:rPr>
          <w:color w:val="000000"/>
        </w:rPr>
        <w:t>ственного школьнику в нашей школе, за счет доминирования тех или иных поведенческих форм: установившиеся в школе интонации в обр</w:t>
      </w:r>
      <w:r>
        <w:rPr>
          <w:color w:val="000000"/>
        </w:rPr>
        <w:t>а</w:t>
      </w:r>
      <w:r>
        <w:rPr>
          <w:color w:val="000000"/>
        </w:rPr>
        <w:t>щении, мимика и жесты при беседе, позы при диалоге, характер совм</w:t>
      </w:r>
      <w:r>
        <w:rPr>
          <w:color w:val="000000"/>
        </w:rPr>
        <w:t>е</w:t>
      </w:r>
      <w:r>
        <w:rPr>
          <w:color w:val="000000"/>
        </w:rPr>
        <w:t>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
    <w:p w14:paraId="83040000">
      <w:pPr>
        <w:spacing w:line="240" w:lineRule="auto"/>
        <w:ind/>
        <w:rPr>
          <w:color w:val="000000"/>
        </w:rPr>
      </w:pPr>
      <w:r>
        <w:rPr>
          <w:color w:val="000000"/>
        </w:rPr>
        <w:tab/>
      </w:r>
      <w:r>
        <w:rPr>
          <w:color w:val="000000"/>
        </w:rPr>
        <w:t>Событийное окружение — это совокупность событий, поп</w:t>
      </w:r>
      <w:r>
        <w:rPr>
          <w:color w:val="000000"/>
        </w:rPr>
        <w:t>а</w:t>
      </w:r>
      <w:r>
        <w:rPr>
          <w:color w:val="000000"/>
        </w:rPr>
        <w:t xml:space="preserve">дающих в поле восприятия воспитанника, служащих предметом оценки, поводом к раздумью и основанием для жизненных выводов: если ребенок </w:t>
      </w:r>
      <w:r>
        <w:rPr>
          <w:color w:val="000000"/>
        </w:rPr>
        <w:t>видит отношения там, где на поверхности лежат случай, действия, о</w:t>
      </w:r>
      <w:r>
        <w:rPr>
          <w:color w:val="000000"/>
        </w:rPr>
        <w:t>б</w:t>
      </w:r>
      <w:r>
        <w:rPr>
          <w:color w:val="000000"/>
        </w:rPr>
        <w:t>стоятельство, то данное событие становится фактором его личностного развития, потому что событие стало для него важным, так как он соп</w:t>
      </w:r>
      <w:r>
        <w:rPr>
          <w:color w:val="000000"/>
        </w:rPr>
        <w:t>е</w:t>
      </w:r>
      <w:r>
        <w:rPr>
          <w:color w:val="000000"/>
        </w:rPr>
        <w:t>реживал случившемуся.</w:t>
      </w:r>
    </w:p>
    <w:p w14:paraId="84040000">
      <w:pPr>
        <w:spacing w:line="240" w:lineRule="auto"/>
        <w:ind/>
      </w:pPr>
      <w:r>
        <w:rPr>
          <w:color w:val="000000"/>
        </w:rPr>
        <w:tab/>
      </w:r>
      <w:r>
        <w:rPr>
          <w:color w:val="000000"/>
        </w:rPr>
        <w:t>Информационное окружение включает в себя  укомплектова</w:t>
      </w:r>
      <w:r>
        <w:rPr>
          <w:color w:val="000000"/>
        </w:rPr>
        <w:t>н</w:t>
      </w:r>
      <w:r>
        <w:rPr>
          <w:color w:val="000000"/>
        </w:rPr>
        <w:t>ную библиотеку с читальным залом, обеспечение детей бесплатными учебниками и художественной литературой по библиотечному абон</w:t>
      </w:r>
      <w:r>
        <w:rPr>
          <w:color w:val="000000"/>
        </w:rPr>
        <w:t>е</w:t>
      </w:r>
      <w:r>
        <w:rPr>
          <w:color w:val="000000"/>
        </w:rPr>
        <w:t>менту, информационные материалы из интернета, которые используют педагоги на уроках и во внеурочной деятельности.  Педагоги (в союзе с родителями) делают все возможное, чтобы приобщить детей к дома</w:t>
      </w:r>
      <w:r>
        <w:rPr>
          <w:color w:val="000000"/>
        </w:rPr>
        <w:t>ш</w:t>
      </w:r>
      <w:r>
        <w:rPr>
          <w:color w:val="000000"/>
        </w:rPr>
        <w:t>нему чтению,  постепенно приучают их слушать публичные выступл</w:t>
      </w:r>
      <w:r>
        <w:rPr>
          <w:color w:val="000000"/>
        </w:rPr>
        <w:t>е</w:t>
      </w:r>
      <w:r>
        <w:rPr>
          <w:color w:val="000000"/>
        </w:rPr>
        <w:t>ния, приглашая гостей в школу.</w:t>
      </w:r>
      <w:r>
        <w:t xml:space="preserve"> </w:t>
      </w:r>
    </w:p>
    <w:p w14:paraId="85040000">
      <w:pPr>
        <w:spacing w:line="240" w:lineRule="auto"/>
        <w:ind/>
        <w:rPr>
          <w:color w:val="000000"/>
        </w:rPr>
      </w:pPr>
      <w:r>
        <w:tab/>
      </w:r>
      <w:r>
        <w:t>Содержание воспитывающей среды определяется целью и зад</w:t>
      </w:r>
      <w:r>
        <w:t>а</w:t>
      </w:r>
      <w:r>
        <w:t>чами воспитания, духовно-нравственными и социокультурными ценн</w:t>
      </w:r>
      <w:r>
        <w:t>о</w:t>
      </w:r>
      <w:r>
        <w:t>стями, образцами и практиками. Воспитывающая среда запускает и по</w:t>
      </w:r>
      <w:r>
        <w:t>д</w:t>
      </w:r>
      <w:r>
        <w:t>держивает процесс воспитания через осмысленные скоординированные педагогические усилия воспитывающих взрослых, управленческий р</w:t>
      </w:r>
      <w:r>
        <w:t>е</w:t>
      </w:r>
      <w:r>
        <w:t>сурс, активную деятельность самих обучающихся. Воспитывающая среда раскрывает ценности и смыслы, заложенные в укладе Школы</w:t>
      </w:r>
      <w:r>
        <w:rPr>
          <w:color w:val="0070C0"/>
        </w:rPr>
        <w:t>.</w:t>
      </w:r>
    </w:p>
    <w:p w14:paraId="86040000">
      <w:pPr>
        <w:spacing w:line="240" w:lineRule="auto"/>
        <w:ind/>
        <w:jc w:val="center"/>
        <w:rPr>
          <w:b w:val="1"/>
          <w:color w:val="000000"/>
        </w:rPr>
      </w:pPr>
      <w:r>
        <w:rPr>
          <w:i w:val="1"/>
        </w:rPr>
        <w:br/>
      </w:r>
      <w:r>
        <w:rPr>
          <w:b w:val="1"/>
          <w:color w:val="000000"/>
        </w:rPr>
        <w:t>2.3.3</w:t>
      </w:r>
      <w:r>
        <w:rPr>
          <w:b w:val="1"/>
          <w:color w:val="000000"/>
        </w:rPr>
        <w:t xml:space="preserve">.3. Воспитывающие общности (сообщества) </w:t>
      </w:r>
      <w:r>
        <w:rPr>
          <w:b w:val="1"/>
          <w:color w:val="000000"/>
        </w:rPr>
        <w:t>в школе</w:t>
      </w:r>
    </w:p>
    <w:p w14:paraId="87040000">
      <w:pPr>
        <w:spacing w:line="240" w:lineRule="auto"/>
        <w:ind/>
        <w:jc w:val="center"/>
        <w:rPr>
          <w:b w:val="1"/>
          <w:color w:val="000000"/>
        </w:rPr>
      </w:pPr>
    </w:p>
    <w:p w14:paraId="88040000">
      <w:pPr>
        <w:spacing w:line="240" w:lineRule="auto"/>
        <w:ind w:firstLine="709" w:left="0"/>
      </w:pPr>
      <w:r>
        <w:t xml:space="preserve">Основные воспитывающие общности в Школе: </w:t>
      </w:r>
    </w:p>
    <w:p w14:paraId="89040000">
      <w:pPr>
        <w:tabs>
          <w:tab w:leader="none" w:pos="0" w:val="left"/>
          <w:tab w:leader="none" w:pos="426" w:val="left"/>
        </w:tabs>
        <w:spacing w:line="240" w:lineRule="auto"/>
        <w:ind/>
      </w:pPr>
      <w:r>
        <w:rPr>
          <w:b w:val="1"/>
        </w:rPr>
        <w:tab/>
      </w:r>
      <w:r>
        <w:rPr>
          <w:b w:val="1"/>
        </w:rPr>
        <w:t>- детские (сверстников и разновозрастные)</w:t>
      </w:r>
      <w:r>
        <w:t>. Общество сверстн</w:t>
      </w:r>
      <w:r>
        <w:t>и</w:t>
      </w:r>
      <w:r>
        <w:t>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w:t>
      </w:r>
      <w:r>
        <w:t>а</w:t>
      </w:r>
      <w:r>
        <w:t>тельности, развивать стремление и умение помогать друг другу, оказ</w:t>
      </w:r>
      <w:r>
        <w:t>ы</w:t>
      </w:r>
      <w:r>
        <w:t xml:space="preserve">вать </w:t>
      </w:r>
      <w:r>
        <w:rPr>
          <w:color w:themeColor="text1" w:val="000000"/>
        </w:rPr>
        <w:t xml:space="preserve">сопротивление </w:t>
      </w:r>
      <w:r>
        <w:t xml:space="preserve">плохим поступкам, поведению, общими усилиями достигать цели. Детские общности также реализуют воспитательный потенциал инклюзивного образования, поддержки </w:t>
      </w:r>
      <w:r>
        <w:t>обучающихся</w:t>
      </w:r>
      <w:r>
        <w:t xml:space="preserve"> с ос</w:t>
      </w:r>
      <w:r>
        <w:t>о</w:t>
      </w:r>
      <w:r>
        <w:t>быми образовательными потребностями и с ОВЗ;</w:t>
      </w:r>
    </w:p>
    <w:p w14:paraId="8A040000">
      <w:pPr>
        <w:widowControl w:val="0"/>
        <w:numPr>
          <w:ilvl w:val="0"/>
          <w:numId w:val="27"/>
        </w:numPr>
        <w:tabs>
          <w:tab w:leader="none" w:pos="851" w:val="left"/>
          <w:tab w:leader="none" w:pos="993" w:val="left"/>
          <w:tab w:leader="none" w:pos="1134" w:val="left"/>
        </w:tabs>
        <w:spacing w:line="240" w:lineRule="auto"/>
        <w:ind w:firstLine="709" w:left="0"/>
      </w:pPr>
      <w:r>
        <w:rPr>
          <w:b w:val="1"/>
        </w:rPr>
        <w:t>детско-взрослые</w:t>
      </w:r>
      <w:r>
        <w:t>. Обучающиеся сначала приобщаются к пр</w:t>
      </w:r>
      <w:r>
        <w:t>а</w:t>
      </w:r>
      <w:r>
        <w:t>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w:t>
      </w:r>
      <w:r>
        <w:t>т</w:t>
      </w:r>
      <w:r>
        <w:t>ников;</w:t>
      </w:r>
    </w:p>
    <w:p w14:paraId="8B040000">
      <w:pPr>
        <w:widowControl w:val="0"/>
        <w:numPr>
          <w:ilvl w:val="0"/>
          <w:numId w:val="27"/>
        </w:numPr>
        <w:tabs>
          <w:tab w:leader="none" w:pos="851" w:val="left"/>
          <w:tab w:leader="none" w:pos="993" w:val="left"/>
          <w:tab w:leader="none" w:pos="1134" w:val="left"/>
        </w:tabs>
        <w:spacing w:line="240" w:lineRule="auto"/>
        <w:ind w:firstLine="709" w:left="0"/>
      </w:pPr>
      <w:r>
        <w:rPr>
          <w:b w:val="1"/>
        </w:rPr>
        <w:t>профессионально-родительские</w:t>
      </w:r>
      <w:r>
        <w:t>. Общность работников школы и всех взрослых членов семей обучающихся. Основная задача общности — объединение усилий по воспитанию в семье и школе, р</w:t>
      </w:r>
      <w:r>
        <w:t>е</w:t>
      </w:r>
      <w:r>
        <w:t>шение противоречий и проблем, разносторонняя поддержка обуча</w:t>
      </w:r>
      <w:r>
        <w:t>ю</w:t>
      </w:r>
      <w:r>
        <w:t>щихся для их оптимального и полноценного личностного развития, во</w:t>
      </w:r>
      <w:r>
        <w:t>с</w:t>
      </w:r>
      <w:r>
        <w:t>питания;</w:t>
      </w:r>
    </w:p>
    <w:p w14:paraId="8C040000">
      <w:pPr>
        <w:widowControl w:val="0"/>
        <w:numPr>
          <w:ilvl w:val="0"/>
          <w:numId w:val="27"/>
        </w:numPr>
        <w:tabs>
          <w:tab w:leader="none" w:pos="993" w:val="left"/>
        </w:tabs>
        <w:spacing w:line="240" w:lineRule="auto"/>
        <w:ind w:firstLine="709" w:left="0"/>
      </w:pPr>
      <w:r>
        <w:rPr>
          <w:b w:val="1"/>
        </w:rPr>
        <w:t>профессиональные</w:t>
      </w:r>
      <w:r>
        <w:t xml:space="preserve">. </w:t>
      </w:r>
      <w: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w:t>
      </w:r>
      <w:r>
        <w:t>о</w:t>
      </w:r>
      <w:r>
        <w:t>фессиональному сообществу школы:</w:t>
      </w:r>
    </w:p>
    <w:p w14:paraId="8D040000">
      <w:pPr>
        <w:widowControl w:val="0"/>
        <w:numPr>
          <w:ilvl w:val="0"/>
          <w:numId w:val="27"/>
        </w:numPr>
        <w:tabs>
          <w:tab w:leader="none" w:pos="993" w:val="left"/>
        </w:tabs>
        <w:spacing w:line="240" w:lineRule="auto"/>
        <w:ind w:firstLine="709" w:left="0"/>
      </w:pPr>
      <w:r>
        <w:t xml:space="preserve"> соблюдение норм профессиональной педагогической этики; </w:t>
      </w:r>
    </w:p>
    <w:p w14:paraId="8E040000">
      <w:pPr>
        <w:widowControl w:val="0"/>
        <w:numPr>
          <w:ilvl w:val="0"/>
          <w:numId w:val="27"/>
        </w:numPr>
        <w:tabs>
          <w:tab w:leader="none" w:pos="993" w:val="left"/>
        </w:tabs>
        <w:spacing w:line="240" w:lineRule="auto"/>
        <w:ind w:firstLine="709" w:left="0"/>
      </w:pPr>
      <w:r>
        <w:t xml:space="preserve"> уважение и учёт норм и правил уклада школы, их поддержка в профессиональной педагогической деятельности, в общении;</w:t>
      </w:r>
    </w:p>
    <w:p w14:paraId="8F040000">
      <w:pPr>
        <w:widowControl w:val="0"/>
        <w:numPr>
          <w:ilvl w:val="0"/>
          <w:numId w:val="27"/>
        </w:numPr>
        <w:tabs>
          <w:tab w:leader="none" w:pos="993" w:val="left"/>
        </w:tabs>
        <w:spacing w:line="240" w:lineRule="auto"/>
        <w:ind w:firstLine="709" w:left="0"/>
      </w:pPr>
      <w:r>
        <w:t xml:space="preserve"> уважение ко всем обучающимся, их родителям (законным представителям), коллегам;</w:t>
      </w:r>
    </w:p>
    <w:p w14:paraId="90040000">
      <w:pPr>
        <w:widowControl w:val="0"/>
        <w:numPr>
          <w:ilvl w:val="0"/>
          <w:numId w:val="27"/>
        </w:numPr>
        <w:tabs>
          <w:tab w:leader="none" w:pos="993" w:val="left"/>
        </w:tabs>
        <w:spacing w:line="240" w:lineRule="auto"/>
        <w:ind w:firstLine="709" w:left="0"/>
      </w:pPr>
      <w:r>
        <w:t xml:space="preserve"> соответствие внешнего вида и поведения профессионал</w:t>
      </w:r>
      <w:r>
        <w:t>ь</w:t>
      </w:r>
      <w:r>
        <w:t>ному статусу, достоинству педагога, учителя в отечественной педагог</w:t>
      </w:r>
      <w:r>
        <w:t>и</w:t>
      </w:r>
      <w:r>
        <w:t>ческой культуре, традиции;</w:t>
      </w:r>
    </w:p>
    <w:p w14:paraId="91040000">
      <w:pPr>
        <w:widowControl w:val="0"/>
        <w:numPr>
          <w:ilvl w:val="0"/>
          <w:numId w:val="27"/>
        </w:numPr>
        <w:tabs>
          <w:tab w:leader="none" w:pos="993" w:val="left"/>
        </w:tabs>
        <w:spacing w:line="240" w:lineRule="auto"/>
        <w:ind w:firstLine="709" w:left="0"/>
      </w:pPr>
      <w:r>
        <w:t xml:space="preserve"> знание возрастных и индивидуальных особенностей об</w:t>
      </w:r>
      <w:r>
        <w:t>у</w:t>
      </w:r>
      <w:r>
        <w:t>чающихся, общение с ними с учетом состояния их здоровья, психолог</w:t>
      </w:r>
      <w:r>
        <w:t>и</w:t>
      </w:r>
      <w:r>
        <w:t>ческого состояния при соблюдении законных интересов и прав всех обучающихся, их родителей (законных представителей) и педагогов;</w:t>
      </w:r>
    </w:p>
    <w:p w14:paraId="92040000">
      <w:pPr>
        <w:widowControl w:val="0"/>
        <w:numPr>
          <w:ilvl w:val="0"/>
          <w:numId w:val="27"/>
        </w:numPr>
        <w:tabs>
          <w:tab w:leader="none" w:pos="993" w:val="left"/>
        </w:tabs>
        <w:spacing w:line="240" w:lineRule="auto"/>
        <w:ind w:firstLine="709" w:left="0"/>
      </w:pPr>
      <w: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93040000">
      <w:pPr>
        <w:widowControl w:val="0"/>
        <w:numPr>
          <w:ilvl w:val="0"/>
          <w:numId w:val="27"/>
        </w:numPr>
        <w:tabs>
          <w:tab w:leader="none" w:pos="993" w:val="left"/>
        </w:tabs>
        <w:spacing w:line="240" w:lineRule="auto"/>
        <w:ind w:firstLine="709" w:left="0"/>
      </w:pPr>
      <w:r>
        <w:t xml:space="preserve"> внимание к каждому обучающемуся, умение общаться и работать с учетом индивидуальных особенностей каждого;</w:t>
      </w:r>
    </w:p>
    <w:p w14:paraId="94040000">
      <w:pPr>
        <w:widowControl w:val="0"/>
        <w:numPr>
          <w:ilvl w:val="0"/>
          <w:numId w:val="27"/>
        </w:numPr>
        <w:tabs>
          <w:tab w:leader="none" w:pos="993" w:val="left"/>
        </w:tabs>
        <w:spacing w:line="240" w:lineRule="auto"/>
        <w:ind w:firstLine="709" w:left="0"/>
      </w:pPr>
      <w:r>
        <w:t xml:space="preserve"> быть примером для обучающихся при формировании у них ценностных ориентиров, соблюдении нравственных норм общения и поведения;</w:t>
      </w:r>
    </w:p>
    <w:p w14:paraId="95040000">
      <w:pPr>
        <w:widowControl w:val="0"/>
        <w:numPr>
          <w:ilvl w:val="0"/>
          <w:numId w:val="27"/>
        </w:numPr>
        <w:tabs>
          <w:tab w:leader="none" w:pos="993" w:val="left"/>
        </w:tabs>
        <w:spacing w:line="240" w:lineRule="auto"/>
        <w:ind w:firstLine="709" w:left="0"/>
        <w:rPr>
          <w:color w:val="000000"/>
        </w:rPr>
      </w:pPr>
      <w:r>
        <w:t xml:space="preserve"> побуждать обучающихся к общению, поощрять их стре</w:t>
      </w:r>
      <w:r>
        <w:t>м</w:t>
      </w:r>
      <w:r>
        <w:t>ления к взаимодействию, дружбу, взаимопомощь, заботу об окружа</w:t>
      </w:r>
      <w:r>
        <w:t>ю</w:t>
      </w:r>
      <w:r>
        <w:t xml:space="preserve">щих, чуткость, ответственность. </w:t>
      </w:r>
    </w:p>
    <w:p w14:paraId="96040000">
      <w:pPr>
        <w:keepNext w:val="1"/>
        <w:keepLines w:val="1"/>
        <w:spacing w:line="240" w:lineRule="auto"/>
        <w:ind/>
        <w:jc w:val="center"/>
        <w:outlineLvl w:val="0"/>
        <w:rPr>
          <w:b w:val="1"/>
          <w:color w:themeColor="text1" w:val="000000"/>
        </w:rPr>
      </w:pPr>
      <w:r>
        <w:rPr>
          <w:b w:val="1"/>
          <w:color w:themeColor="text1" w:val="000000"/>
        </w:rPr>
        <w:t>2</w:t>
      </w:r>
      <w:r>
        <w:rPr>
          <w:b w:val="1"/>
          <w:color w:themeColor="text1" w:val="000000"/>
        </w:rPr>
        <w:t>.3.3</w:t>
      </w:r>
      <w:r>
        <w:rPr>
          <w:b w:val="1"/>
          <w:color w:themeColor="text1" w:val="000000"/>
        </w:rPr>
        <w:t>.4. Направления воспитания</w:t>
      </w:r>
    </w:p>
    <w:p w14:paraId="97040000">
      <w:pPr>
        <w:keepNext w:val="1"/>
        <w:keepLines w:val="1"/>
        <w:spacing w:line="240" w:lineRule="auto"/>
        <w:ind/>
        <w:jc w:val="center"/>
        <w:outlineLvl w:val="0"/>
        <w:rPr>
          <w:b w:val="1"/>
          <w:color w:themeColor="text1" w:val="000000"/>
        </w:rPr>
      </w:pPr>
    </w:p>
    <w:p w14:paraId="98040000">
      <w:pPr>
        <w:spacing w:line="240" w:lineRule="auto"/>
        <w:ind w:firstLine="620" w:left="0"/>
        <w:rPr>
          <w:color w:themeColor="text1" w:val="000000"/>
        </w:rPr>
      </w:pPr>
      <w:r>
        <w:rPr>
          <w:color w:themeColor="text1" w:val="000000"/>
        </w:rPr>
        <w:t>Программа реализуется в единстве учебной и воспитательной деятельности школы в соответствии с ФГОС по направлениям воспит</w:t>
      </w:r>
      <w:r>
        <w:rPr>
          <w:color w:themeColor="text1" w:val="000000"/>
        </w:rPr>
        <w:t>а</w:t>
      </w:r>
      <w:r>
        <w:rPr>
          <w:color w:themeColor="text1" w:val="000000"/>
        </w:rPr>
        <w:t>ния:</w:t>
      </w:r>
    </w:p>
    <w:p w14:paraId="99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гражданское воспитание</w:t>
      </w:r>
      <w:r>
        <w:rPr>
          <w:color w:themeColor="text1" w:val="000000"/>
        </w:rPr>
        <w:t>, формирование российской гра</w:t>
      </w:r>
      <w:r>
        <w:rPr>
          <w:color w:themeColor="text1" w:val="000000"/>
        </w:rPr>
        <w:t>ж</w:t>
      </w:r>
      <w:r>
        <w:rPr>
          <w:color w:themeColor="text1" w:val="000000"/>
        </w:rPr>
        <w:t>данской идентичности, принадлежности к общности граждан Росси</w:t>
      </w:r>
      <w:r>
        <w:rPr>
          <w:color w:themeColor="text1" w:val="000000"/>
        </w:rPr>
        <w:t>й</w:t>
      </w:r>
      <w:r>
        <w:rPr>
          <w:color w:themeColor="text1" w:val="000000"/>
        </w:rPr>
        <w:t>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w:t>
      </w:r>
      <w:r>
        <w:rPr>
          <w:color w:themeColor="text1" w:val="000000"/>
        </w:rPr>
        <w:t>й</w:t>
      </w:r>
      <w:r>
        <w:rPr>
          <w:color w:themeColor="text1" w:val="000000"/>
        </w:rPr>
        <w:t>ской Федерации;</w:t>
      </w:r>
    </w:p>
    <w:p w14:paraId="9A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патриотическое воспитание</w:t>
      </w:r>
      <w:r>
        <w:rPr>
          <w:color w:themeColor="text1" w:val="000000"/>
        </w:rPr>
        <w:t xml:space="preserve"> – воспитание любви к родному краю, Родине, своему народу, уважения к другим народам России, фо</w:t>
      </w:r>
      <w:r>
        <w:rPr>
          <w:color w:themeColor="text1" w:val="000000"/>
        </w:rPr>
        <w:t>р</w:t>
      </w:r>
      <w:r>
        <w:rPr>
          <w:color w:themeColor="text1" w:val="000000"/>
        </w:rPr>
        <w:t>мирование общероссийской культурной идентичности;</w:t>
      </w:r>
    </w:p>
    <w:p w14:paraId="9B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 xml:space="preserve">духовно-нравственное воспитание </w:t>
      </w:r>
      <w:r>
        <w:rPr>
          <w:color w:themeColor="text1" w:val="000000"/>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w:t>
      </w:r>
      <w:r>
        <w:rPr>
          <w:color w:themeColor="text1" w:val="000000"/>
        </w:rPr>
        <w:t>е</w:t>
      </w:r>
      <w:r>
        <w:rPr>
          <w:color w:themeColor="text1" w:val="000000"/>
        </w:rPr>
        <w:t>ния к старшим, к памяти предков, их вере и культурным традициям;</w:t>
      </w:r>
    </w:p>
    <w:p w14:paraId="9C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эстетическое воспитание</w:t>
      </w:r>
      <w:r>
        <w:rPr>
          <w:color w:themeColor="text1" w:val="00000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9D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физическое воспитание</w:t>
      </w:r>
      <w:r>
        <w:rPr>
          <w:color w:themeColor="text1" w:val="000000"/>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w:t>
      </w:r>
      <w:r>
        <w:rPr>
          <w:color w:themeColor="text1" w:val="000000"/>
        </w:rPr>
        <w:t>е</w:t>
      </w:r>
      <w:r>
        <w:rPr>
          <w:color w:themeColor="text1" w:val="000000"/>
        </w:rPr>
        <w:t>ственной безопасности, навыков безопасного поведения в природной и социальной среде, чрезвычайных ситуациях;</w:t>
      </w:r>
    </w:p>
    <w:p w14:paraId="9E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трудовое воспитание</w:t>
      </w:r>
      <w:r>
        <w:rPr>
          <w:color w:themeColor="text1" w:val="000000"/>
        </w:rPr>
        <w:t>: воспитание уважения к труду, труд</w:t>
      </w:r>
      <w:r>
        <w:rPr>
          <w:color w:themeColor="text1" w:val="000000"/>
        </w:rPr>
        <w:t>я</w:t>
      </w:r>
      <w:r>
        <w:rPr>
          <w:color w:themeColor="text1" w:val="000000"/>
        </w:rPr>
        <w:t>щимся, результатам труда (своего и других людей), ориентации на тр</w:t>
      </w:r>
      <w:r>
        <w:rPr>
          <w:color w:themeColor="text1" w:val="000000"/>
        </w:rPr>
        <w:t>у</w:t>
      </w:r>
      <w:r>
        <w:rPr>
          <w:color w:themeColor="text1" w:val="000000"/>
        </w:rPr>
        <w:t>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9F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экологическое воспитание:</w:t>
      </w:r>
      <w:r>
        <w:rPr>
          <w:color w:themeColor="text1" w:val="000000"/>
        </w:rPr>
        <w:t xml:space="preserve"> формирование экологической культуры, ответственного, бережного отношения к природе, окружа</w:t>
      </w:r>
      <w:r>
        <w:rPr>
          <w:color w:themeColor="text1" w:val="000000"/>
        </w:rPr>
        <w:t>ю</w:t>
      </w:r>
      <w:r>
        <w:rPr>
          <w:color w:themeColor="text1" w:val="000000"/>
        </w:rPr>
        <w:t>щей среде на основе российских традиционных духовных ценностей, навыков охраны и защиты окружающей среды;</w:t>
      </w:r>
    </w:p>
    <w:p w14:paraId="A0040000">
      <w:pPr>
        <w:widowControl w:val="0"/>
        <w:numPr>
          <w:ilvl w:val="0"/>
          <w:numId w:val="28"/>
        </w:numPr>
        <w:tabs>
          <w:tab w:leader="none" w:pos="983" w:val="left"/>
        </w:tabs>
        <w:spacing w:line="240" w:lineRule="auto"/>
        <w:ind w:firstLine="709" w:left="0"/>
        <w:rPr>
          <w:color w:themeColor="text1" w:val="000000"/>
        </w:rPr>
      </w:pPr>
      <w:r>
        <w:rPr>
          <w:b w:val="1"/>
          <w:color w:themeColor="text1" w:val="000000"/>
        </w:rPr>
        <w:t>познавательное направление воспитания</w:t>
      </w:r>
      <w:r>
        <w:rPr>
          <w:color w:themeColor="text1" w:val="000000"/>
        </w:rPr>
        <w:t>: стремление к познанию себя и других людей, природы и общества, к получению зн</w:t>
      </w:r>
      <w:r>
        <w:rPr>
          <w:color w:themeColor="text1" w:val="000000"/>
        </w:rPr>
        <w:t>а</w:t>
      </w:r>
      <w:r>
        <w:rPr>
          <w:color w:themeColor="text1" w:val="000000"/>
        </w:rPr>
        <w:t>ний, качественного образования с учётом личностных интересов и п</w:t>
      </w:r>
      <w:r>
        <w:rPr>
          <w:color w:themeColor="text1" w:val="000000"/>
        </w:rPr>
        <w:t>о</w:t>
      </w:r>
      <w:r>
        <w:rPr>
          <w:color w:themeColor="text1" w:val="000000"/>
        </w:rPr>
        <w:t>требностей.</w:t>
      </w:r>
    </w:p>
    <w:p w14:paraId="A1040000">
      <w:pPr>
        <w:tabs>
          <w:tab w:leader="none" w:pos="983" w:val="left"/>
        </w:tabs>
        <w:spacing w:line="240" w:lineRule="auto"/>
        <w:ind/>
        <w:rPr>
          <w:color w:themeColor="text1" w:val="000000"/>
        </w:rPr>
      </w:pPr>
    </w:p>
    <w:p w14:paraId="A2040000">
      <w:pPr>
        <w:tabs>
          <w:tab w:leader="none" w:pos="851" w:val="left"/>
        </w:tabs>
        <w:spacing w:line="240" w:lineRule="auto"/>
        <w:ind w:firstLine="709" w:left="0"/>
        <w:jc w:val="center"/>
        <w:outlineLvl w:val="0"/>
        <w:rPr>
          <w:b w:val="1"/>
        </w:rPr>
      </w:pPr>
      <w:r>
        <w:rPr>
          <w:b w:val="1"/>
        </w:rPr>
        <w:t>2</w:t>
      </w:r>
      <w:r>
        <w:rPr>
          <w:b w:val="1"/>
        </w:rPr>
        <w:t>.3.3</w:t>
      </w:r>
      <w:r>
        <w:rPr>
          <w:b w:val="1"/>
        </w:rPr>
        <w:t>.5. Виды, формы и содержание воспитательной де</w:t>
      </w:r>
      <w:r>
        <w:rPr>
          <w:b w:val="1"/>
        </w:rPr>
        <w:t>я</w:t>
      </w:r>
      <w:r>
        <w:rPr>
          <w:b w:val="1"/>
        </w:rPr>
        <w:t>тельности</w:t>
      </w:r>
    </w:p>
    <w:p w14:paraId="A3040000">
      <w:pPr>
        <w:tabs>
          <w:tab w:leader="none" w:pos="851" w:val="left"/>
        </w:tabs>
        <w:spacing w:line="240" w:lineRule="auto"/>
        <w:ind w:firstLine="709" w:left="0"/>
        <w:jc w:val="center"/>
        <w:outlineLvl w:val="0"/>
        <w:rPr>
          <w:b w:val="1"/>
        </w:rPr>
      </w:pPr>
    </w:p>
    <w:p w14:paraId="A4040000">
      <w:pPr>
        <w:spacing w:line="240" w:lineRule="auto"/>
        <w:ind w:firstLine="709" w:left="0" w:right="35"/>
        <w:rPr>
          <w:color w:val="000000"/>
        </w:rPr>
      </w:pPr>
      <w:r>
        <w:rPr>
          <w:color w:val="000000"/>
        </w:rPr>
        <w:t>Практическая реализация цели и задач воспитания осуществл</w:t>
      </w:r>
      <w:r>
        <w:rPr>
          <w:color w:val="000000"/>
        </w:rPr>
        <w:t>я</w:t>
      </w:r>
      <w:r>
        <w:rPr>
          <w:color w:val="000000"/>
        </w:rPr>
        <w:t>ется в рамках следующих направлений воспитательной работы школы. Каждое из них представлено в соответствующем модуле.</w:t>
      </w:r>
    </w:p>
    <w:p w14:paraId="A5040000">
      <w:pPr>
        <w:spacing w:line="240" w:lineRule="auto"/>
        <w:ind w:firstLine="709" w:left="0" w:right="35"/>
        <w:rPr>
          <w:color w:val="000000"/>
        </w:rPr>
      </w:pPr>
    </w:p>
    <w:p w14:paraId="A6040000">
      <w:pPr>
        <w:spacing w:line="240" w:lineRule="auto"/>
        <w:ind w:firstLine="709" w:left="0" w:right="35"/>
        <w:rPr>
          <w:b w:val="1"/>
          <w:color w:val="000000"/>
        </w:rPr>
      </w:pPr>
      <w:r>
        <w:rPr>
          <w:b w:val="1"/>
          <w:color w:val="000000"/>
        </w:rPr>
        <w:t xml:space="preserve">Модуль «Ключевые общешкольные дела» </w:t>
      </w:r>
    </w:p>
    <w:p w14:paraId="A7040000">
      <w:pPr>
        <w:spacing w:line="240" w:lineRule="auto"/>
        <w:ind w:firstLine="709" w:left="0" w:right="35"/>
      </w:pPr>
      <w:r>
        <w:rPr>
          <w:color w:val="000000"/>
        </w:rPr>
        <w:t>Ключевые дела – это комплекс главных традиционных общ</w:t>
      </w:r>
      <w:r>
        <w:rPr>
          <w:color w:val="000000"/>
        </w:rPr>
        <w:t>е</w:t>
      </w:r>
      <w:r>
        <w:rPr>
          <w:color w:val="000000"/>
        </w:rPr>
        <w:t>школьных дел, в которых принимает участие большая часть школьников и которые обязательно планируются, готовятся, проводятся и анализ</w:t>
      </w:r>
      <w:r>
        <w:rPr>
          <w:color w:val="000000"/>
        </w:rPr>
        <w:t>и</w:t>
      </w:r>
      <w:r>
        <w:rPr>
          <w:color w:val="000000"/>
        </w:rPr>
        <w:t>руются совестно педагогами и детьми. Ключевые дела</w:t>
      </w:r>
      <w:r>
        <w:rPr>
          <w:i w:val="1"/>
          <w:color w:val="000000"/>
        </w:rPr>
        <w:t xml:space="preserve"> </w:t>
      </w:r>
      <w:r>
        <w:rPr>
          <w:rStyle w:val="Style_27_ch"/>
          <w:i w:val="0"/>
          <w:sz w:val="20"/>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w:t>
      </w:r>
      <w:r>
        <w:rPr>
          <w:rStyle w:val="Style_27_ch"/>
          <w:i w:val="0"/>
          <w:sz w:val="20"/>
        </w:rPr>
        <w:t>о</w:t>
      </w:r>
      <w:r>
        <w:rPr>
          <w:rStyle w:val="Style_27_ch"/>
          <w:i w:val="0"/>
          <w:sz w:val="20"/>
        </w:rPr>
        <w:t>гает преодолеть  формальный характер воспитания, сводящийся к н</w:t>
      </w:r>
      <w:r>
        <w:rPr>
          <w:rStyle w:val="Style_27_ch"/>
          <w:i w:val="0"/>
          <w:sz w:val="20"/>
        </w:rPr>
        <w:t>а</w:t>
      </w:r>
      <w:r>
        <w:rPr>
          <w:rStyle w:val="Style_27_ch"/>
          <w:i w:val="0"/>
          <w:sz w:val="20"/>
        </w:rPr>
        <w:t>бору мероприятий, организуемых педагогами для детей.</w:t>
      </w:r>
      <w:r>
        <w:rPr>
          <w:i w:val="1"/>
        </w:rPr>
        <w:t xml:space="preserve"> </w:t>
      </w:r>
      <w:r>
        <w:t xml:space="preserve">Для этого в Школе используются следующие формы работы: </w:t>
      </w:r>
    </w:p>
    <w:p w14:paraId="A8040000">
      <w:pPr>
        <w:spacing w:line="240" w:lineRule="auto"/>
        <w:ind w:firstLine="709" w:left="0" w:right="35"/>
        <w:rPr>
          <w:b w:val="1"/>
          <w:i w:val="1"/>
        </w:rPr>
      </w:pPr>
      <w:r>
        <w:rPr>
          <w:b w:val="1"/>
          <w:i w:val="1"/>
        </w:rPr>
        <w:t>На внешкольном уровне:</w:t>
      </w:r>
    </w:p>
    <w:p w14:paraId="A9040000">
      <w:pPr>
        <w:tabs>
          <w:tab w:leader="none" w:pos="993" w:val="left"/>
          <w:tab w:leader="none" w:pos="1310" w:val="left"/>
        </w:tabs>
        <w:spacing w:line="240" w:lineRule="auto"/>
        <w:ind w:firstLine="360" w:left="0" w:right="35"/>
        <w:rPr>
          <w:rStyle w:val="Style_30_ch"/>
          <w:i w:val="0"/>
          <w:sz w:val="20"/>
          <w:u w:val="none"/>
        </w:rPr>
      </w:pPr>
      <w:r>
        <w:t>- с</w:t>
      </w:r>
      <w:r>
        <w:rPr>
          <w:rStyle w:val="Style_30_ch"/>
          <w:i w:val="0"/>
          <w:sz w:val="20"/>
          <w:u w:val="none"/>
        </w:rPr>
        <w:t>оциальные и исследовательские проекты – ежегодные совместно разрабатываемые и реализуемые школьниками и педагогами социал</w:t>
      </w:r>
      <w:r>
        <w:rPr>
          <w:rStyle w:val="Style_30_ch"/>
          <w:i w:val="0"/>
          <w:sz w:val="20"/>
          <w:u w:val="none"/>
        </w:rPr>
        <w:t>ь</w:t>
      </w:r>
      <w:r>
        <w:rPr>
          <w:rStyle w:val="Style_30_ch"/>
          <w:i w:val="0"/>
          <w:sz w:val="20"/>
          <w:u w:val="none"/>
        </w:rPr>
        <w:t>но-значимые проекты, ориентированные на преобразование окружа</w:t>
      </w:r>
      <w:r>
        <w:rPr>
          <w:rStyle w:val="Style_30_ch"/>
          <w:i w:val="0"/>
          <w:sz w:val="20"/>
          <w:u w:val="none"/>
        </w:rPr>
        <w:t>ю</w:t>
      </w:r>
      <w:r>
        <w:rPr>
          <w:rStyle w:val="Style_30_ch"/>
          <w:i w:val="0"/>
          <w:sz w:val="20"/>
          <w:u w:val="none"/>
        </w:rPr>
        <w:t>щего школу социума (творческий конкурс «Разноцветный мир»; акции «Открытка ветерану", поисково-исследовательская деятельность «И</w:t>
      </w:r>
      <w:r>
        <w:rPr>
          <w:rStyle w:val="Style_30_ch"/>
          <w:i w:val="0"/>
          <w:sz w:val="20"/>
          <w:u w:val="none"/>
        </w:rPr>
        <w:t>с</w:t>
      </w:r>
      <w:r>
        <w:rPr>
          <w:rStyle w:val="Style_30_ch"/>
          <w:i w:val="0"/>
          <w:sz w:val="20"/>
          <w:u w:val="none"/>
        </w:rPr>
        <w:t>тория моей семьи в истории Переславского края и моей страны» и др.);</w:t>
      </w:r>
    </w:p>
    <w:p w14:paraId="AA040000">
      <w:pPr>
        <w:tabs>
          <w:tab w:leader="none" w:pos="993" w:val="left"/>
          <w:tab w:leader="none" w:pos="1310" w:val="left"/>
        </w:tabs>
        <w:spacing w:line="240" w:lineRule="auto"/>
        <w:ind w:firstLine="360" w:left="0" w:right="35"/>
      </w:pPr>
      <w:r>
        <w:t xml:space="preserve">- проводимые для жителей микрорайона и организуемые </w:t>
      </w:r>
      <w:r>
        <w:rPr>
          <w:rStyle w:val="Style_30_ch"/>
          <w:i w:val="0"/>
          <w:sz w:val="20"/>
          <w:u w:val="none"/>
        </w:rPr>
        <w:t>совместно</w:t>
      </w:r>
      <w:r>
        <w:t xml:space="preserve"> </w:t>
      </w:r>
      <w:r>
        <w:t>с семьями учащихся спортивные состязания, праздники, фестивали, представления, которые открывают возможности для творческой сам</w:t>
      </w:r>
      <w:r>
        <w:t>о</w:t>
      </w:r>
      <w:r>
        <w:t>реализации школьников и включают их в деятельную заботу об окр</w:t>
      </w:r>
      <w:r>
        <w:t>у</w:t>
      </w:r>
      <w:r>
        <w:t xml:space="preserve">жающих (концерт ко Дню пожилого человека, спортивные соревнования «Папа, мама, я – спортивная семья»; конкурсы "Подарок для мамы своими руками", "Игрушка на школьную елку", «Добрые крышечки», и др.). </w:t>
      </w:r>
    </w:p>
    <w:p w14:paraId="AB040000">
      <w:pPr>
        <w:spacing w:line="240" w:lineRule="auto"/>
        <w:ind w:firstLine="709" w:left="0" w:right="35"/>
        <w:rPr>
          <w:b w:val="1"/>
          <w:i w:val="1"/>
        </w:rPr>
      </w:pPr>
      <w:r>
        <w:rPr>
          <w:b w:val="1"/>
          <w:i w:val="1"/>
        </w:rPr>
        <w:t>На школьном уровне:</w:t>
      </w:r>
    </w:p>
    <w:p w14:paraId="AC040000">
      <w:pPr>
        <w:tabs>
          <w:tab w:leader="none" w:pos="993" w:val="left"/>
          <w:tab w:leader="none" w:pos="1310" w:val="left"/>
        </w:tabs>
        <w:spacing w:line="240" w:lineRule="auto"/>
        <w:ind w:right="35"/>
        <w:rPr>
          <w:rStyle w:val="Style_30_ch"/>
          <w:i w:val="0"/>
          <w:sz w:val="20"/>
          <w:u w:val="none"/>
        </w:rPr>
      </w:pPr>
      <w:r>
        <w:rPr>
          <w:rStyle w:val="Style_30_ch"/>
          <w:i w:val="0"/>
          <w:sz w:val="20"/>
          <w:u w:val="none"/>
        </w:rPr>
        <w:t>- общешкольные праздники – ежегодно проводимые творческие (т</w:t>
      </w:r>
      <w:r>
        <w:rPr>
          <w:rStyle w:val="Style_30_ch"/>
          <w:i w:val="0"/>
          <w:sz w:val="20"/>
          <w:u w:val="none"/>
        </w:rPr>
        <w:t>е</w:t>
      </w:r>
      <w:r>
        <w:rPr>
          <w:rStyle w:val="Style_30_ch"/>
          <w:i w:val="0"/>
          <w:sz w:val="20"/>
          <w:u w:val="none"/>
        </w:rPr>
        <w:t>атрализованные, музыкальные, литературные и т.п.) дела, связанные со значимыми для детей и педагогов знаменательными датами и в которых</w:t>
      </w:r>
      <w:r>
        <w:rPr>
          <w:rStyle w:val="Style_30_ch"/>
          <w:i w:val="0"/>
          <w:sz w:val="20"/>
        </w:rPr>
        <w:t xml:space="preserve"> </w:t>
      </w:r>
      <w:r>
        <w:rPr>
          <w:rStyle w:val="Style_30_ch"/>
          <w:i w:val="0"/>
          <w:sz w:val="20"/>
          <w:u w:val="none"/>
        </w:rPr>
        <w:t>участвуют все классы школы (</w:t>
      </w:r>
      <w:r>
        <w:t>концерт ко Дню учителя,  постановка Новогодних сказок,  концерт для мам и бабушек и др.);</w:t>
      </w:r>
    </w:p>
    <w:p w14:paraId="AD040000">
      <w:pPr>
        <w:pStyle w:val="Style_11"/>
        <w:tabs>
          <w:tab w:leader="none" w:pos="993" w:val="left"/>
          <w:tab w:leader="none" w:pos="1310" w:val="left"/>
        </w:tabs>
        <w:spacing w:line="240" w:lineRule="auto"/>
        <w:ind w:firstLine="0" w:left="0" w:right="35"/>
      </w:pPr>
      <w:r>
        <w:rPr>
          <w:rStyle w:val="Style_30_ch"/>
          <w:i w:val="0"/>
          <w:sz w:val="20"/>
          <w:u w:val="none"/>
        </w:rPr>
        <w:t>- торжественные р</w:t>
      </w:r>
      <w:r>
        <w:t>итуалы посвящения, связанные с переходом уч</w:t>
      </w:r>
      <w:r>
        <w:t>а</w:t>
      </w:r>
      <w:r>
        <w:t xml:space="preserve">щихся на </w:t>
      </w:r>
      <w:r>
        <w:rPr>
          <w:rStyle w:val="Style_30_ch"/>
          <w:i w:val="0"/>
          <w:sz w:val="20"/>
          <w:u w:val="none"/>
        </w:rPr>
        <w:t>следующую</w:t>
      </w:r>
      <w:r>
        <w:t xml:space="preserve"> ступень образования, символизирующие прио</w:t>
      </w:r>
      <w:r>
        <w:t>б</w:t>
      </w:r>
      <w:r>
        <w:t>ретение ими новых социальных статусов в школе и р</w:t>
      </w:r>
      <w:r>
        <w:rPr>
          <w:rStyle w:val="Style_30_ch"/>
          <w:i w:val="0"/>
          <w:sz w:val="20"/>
          <w:u w:val="none"/>
        </w:rPr>
        <w:t>азвивающие школьную идентичность детей (</w:t>
      </w:r>
      <w:r>
        <w:t>«Посвящение в первоклассники», Праздник "Прощание с Азбукой" и др.)</w:t>
      </w:r>
      <w:r>
        <w:rPr>
          <w:rStyle w:val="Style_30_ch"/>
          <w:i w:val="0"/>
          <w:sz w:val="20"/>
          <w:u w:val="none"/>
        </w:rPr>
        <w:t>.</w:t>
      </w:r>
    </w:p>
    <w:p w14:paraId="AE040000">
      <w:pPr>
        <w:tabs>
          <w:tab w:leader="none" w:pos="0" w:val="left"/>
          <w:tab w:leader="none" w:pos="851" w:val="left"/>
        </w:tabs>
        <w:spacing w:line="240" w:lineRule="auto"/>
        <w:ind w:right="35"/>
      </w:pPr>
      <w:r>
        <w:t>- церемонии награждения (по итогам года) школьников и педагогов за активное участие в жизни школы, защиту чести школы в конкурсах, с</w:t>
      </w:r>
      <w:r>
        <w:t>о</w:t>
      </w:r>
      <w:r>
        <w:t xml:space="preserve">ревнованиях, олимпиадах, значительный вклад в развитие и повышения имиджа школы. </w:t>
      </w:r>
    </w:p>
    <w:p w14:paraId="AF040000">
      <w:pPr>
        <w:tabs>
          <w:tab w:leader="none" w:pos="0" w:val="left"/>
          <w:tab w:leader="none" w:pos="851" w:val="left"/>
        </w:tabs>
        <w:spacing w:line="240" w:lineRule="auto"/>
        <w:ind w:right="35"/>
      </w:pPr>
      <w:r>
        <w:tab/>
      </w:r>
      <w:r>
        <w:t>Данные дела способствует поощрению социальной активности детей, развитию позитивных межличностных отношений между педаг</w:t>
      </w:r>
      <w:r>
        <w:t>о</w:t>
      </w:r>
      <w:r>
        <w:t xml:space="preserve">гами и воспитанниками, формированию чувства доверия и уважения друг к другу. </w:t>
      </w:r>
    </w:p>
    <w:p w14:paraId="B0040000">
      <w:pPr>
        <w:spacing w:line="240" w:lineRule="auto"/>
        <w:ind w:firstLine="709" w:left="0" w:right="35"/>
        <w:rPr>
          <w:rStyle w:val="Style_30_ch"/>
          <w:b w:val="1"/>
          <w:i w:val="0"/>
          <w:sz w:val="20"/>
        </w:rPr>
      </w:pPr>
      <w:r>
        <w:rPr>
          <w:b w:val="1"/>
          <w:i w:val="1"/>
        </w:rPr>
        <w:t>На уровне классов:</w:t>
      </w:r>
      <w:r>
        <w:rPr>
          <w:rStyle w:val="Style_30_ch"/>
          <w:b w:val="1"/>
          <w:i w:val="0"/>
          <w:sz w:val="20"/>
        </w:rPr>
        <w:t xml:space="preserve"> </w:t>
      </w:r>
    </w:p>
    <w:p w14:paraId="B1040000">
      <w:pPr>
        <w:tabs>
          <w:tab w:leader="none" w:pos="0" w:val="left"/>
          <w:tab w:leader="none" w:pos="851" w:val="left"/>
        </w:tabs>
        <w:spacing w:line="240" w:lineRule="auto"/>
        <w:ind w:right="35"/>
        <w:rPr>
          <w:rStyle w:val="Style_30_ch"/>
          <w:i w:val="0"/>
          <w:sz w:val="20"/>
          <w:u w:val="none"/>
        </w:rPr>
      </w:pPr>
      <w:r>
        <w:rPr>
          <w:rStyle w:val="Style_30_ch"/>
          <w:i w:val="0"/>
          <w:sz w:val="20"/>
          <w:u w:val="none"/>
        </w:rPr>
        <w:t xml:space="preserve">- участие школьных классов в реализации общешкольных ключевых дел; </w:t>
      </w:r>
    </w:p>
    <w:p w14:paraId="B2040000">
      <w:pPr>
        <w:tabs>
          <w:tab w:leader="none" w:pos="0" w:val="left"/>
          <w:tab w:leader="none" w:pos="851" w:val="left"/>
        </w:tabs>
        <w:spacing w:line="240" w:lineRule="auto"/>
        <w:ind w:right="35"/>
      </w:pPr>
      <w:r>
        <w:rPr>
          <w:rStyle w:val="Style_30_ch"/>
          <w:i w:val="0"/>
          <w:sz w:val="20"/>
          <w:u w:val="none"/>
        </w:rPr>
        <w:t>- проведение в рамках класса итогового анализа детьми общешкол</w:t>
      </w:r>
      <w:r>
        <w:rPr>
          <w:rStyle w:val="Style_30_ch"/>
          <w:i w:val="0"/>
          <w:sz w:val="20"/>
          <w:u w:val="none"/>
        </w:rPr>
        <w:t>ь</w:t>
      </w:r>
      <w:r>
        <w:rPr>
          <w:rStyle w:val="Style_30_ch"/>
          <w:i w:val="0"/>
          <w:sz w:val="20"/>
          <w:u w:val="none"/>
        </w:rPr>
        <w:t>ных ключевых дел, участие представителей классов в итоговом анализе проведенных дел на уровне общешкольных советов дела.</w:t>
      </w:r>
    </w:p>
    <w:p w14:paraId="B3040000">
      <w:pPr>
        <w:spacing w:line="240" w:lineRule="auto"/>
        <w:ind w:firstLine="709" w:left="0" w:right="35"/>
        <w:rPr>
          <w:rStyle w:val="Style_30_ch"/>
          <w:b w:val="1"/>
          <w:i w:val="0"/>
          <w:sz w:val="20"/>
        </w:rPr>
      </w:pPr>
      <w:r>
        <w:rPr>
          <w:b w:val="1"/>
          <w:i w:val="1"/>
        </w:rPr>
        <w:t>На индивидуальном уровне:</w:t>
      </w:r>
      <w:r>
        <w:rPr>
          <w:rStyle w:val="Style_30_ch"/>
          <w:b w:val="1"/>
          <w:sz w:val="20"/>
        </w:rPr>
        <w:t xml:space="preserve"> </w:t>
      </w:r>
    </w:p>
    <w:p w14:paraId="B4040000">
      <w:pPr>
        <w:tabs>
          <w:tab w:leader="none" w:pos="0" w:val="left"/>
          <w:tab w:leader="none" w:pos="851" w:val="left"/>
        </w:tabs>
        <w:spacing w:line="240" w:lineRule="auto"/>
        <w:ind w:right="35"/>
      </w:pPr>
      <w:r>
        <w:rPr>
          <w:rStyle w:val="Style_30_ch"/>
          <w:i w:val="0"/>
          <w:sz w:val="20"/>
          <w:u w:val="none"/>
        </w:rPr>
        <w:t>- вовлечение по возможности</w:t>
      </w:r>
      <w:r>
        <w:rPr>
          <w:i w:val="1"/>
        </w:rPr>
        <w:t xml:space="preserve"> </w:t>
      </w:r>
      <w:r>
        <w:t>каждого ребенка в ключевые дела школы  и класса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w:t>
      </w:r>
      <w:r>
        <w:t>а</w:t>
      </w:r>
      <w:r>
        <w:t>ние, ответственных за приглашение и встречу гостей и т.п.);</w:t>
      </w:r>
    </w:p>
    <w:p w14:paraId="B5040000">
      <w:pPr>
        <w:tabs>
          <w:tab w:leader="none" w:pos="0" w:val="left"/>
          <w:tab w:leader="none" w:pos="851" w:val="left"/>
        </w:tabs>
        <w:spacing w:line="240" w:lineRule="auto"/>
        <w:ind w:right="35"/>
      </w:pPr>
      <w:r>
        <w:t>- индивидуальная помощь ребенку (</w:t>
      </w:r>
      <w:r>
        <w:t xml:space="preserve">при необходимости) в освоении навыков </w:t>
      </w:r>
      <w:r>
        <w:t>подготовки, проведения и анализа ключевых дел;</w:t>
      </w:r>
    </w:p>
    <w:p w14:paraId="B6040000">
      <w:pPr>
        <w:tabs>
          <w:tab w:leader="none" w:pos="0" w:val="left"/>
          <w:tab w:leader="none" w:pos="851" w:val="left"/>
        </w:tabs>
        <w:spacing w:line="240" w:lineRule="auto"/>
        <w:ind w:right="35"/>
        <w:rPr>
          <w:b w:val="1"/>
        </w:rPr>
      </w:pPr>
      <w:r>
        <w:t>- наблюдение за поведением ребенка в ситуациях подготовки, пров</w:t>
      </w:r>
      <w:r>
        <w:t>е</w:t>
      </w:r>
      <w:r>
        <w:t>дения и анализа ключевых дел, за его отношениями со сверстниками, старшими и младшими школьниками, с педагогами и другими взро</w:t>
      </w:r>
      <w:r>
        <w:t>с</w:t>
      </w:r>
      <w:r>
        <w:t>лыми;</w:t>
      </w:r>
    </w:p>
    <w:p w14:paraId="B7040000">
      <w:pPr>
        <w:tabs>
          <w:tab w:leader="none" w:pos="0" w:val="left"/>
          <w:tab w:leader="none" w:pos="851" w:val="left"/>
        </w:tabs>
        <w:spacing w:line="240" w:lineRule="auto"/>
        <w:ind w:right="35"/>
      </w:pPr>
      <w:r>
        <w:t>- при необходимости коррекция поведения ребенка через частные б</w:t>
      </w:r>
      <w:r>
        <w:t>е</w:t>
      </w:r>
      <w:r>
        <w:t>седы с ним, через включение его в совместную работу с другими детьми, которые могли бы стать хорошим примером для ребенка, через предл</w:t>
      </w:r>
      <w:r>
        <w:t>о</w:t>
      </w:r>
      <w:r>
        <w:t xml:space="preserve">жение взять в следующем ключевом деле на себя роль ответственного за тот или иной фрагмент общей работы. </w:t>
      </w:r>
    </w:p>
    <w:p w14:paraId="B8040000">
      <w:pPr>
        <w:tabs>
          <w:tab w:leader="none" w:pos="0" w:val="left"/>
          <w:tab w:leader="none" w:pos="851" w:val="left"/>
        </w:tabs>
        <w:spacing w:line="240" w:lineRule="auto"/>
        <w:ind w:right="35"/>
        <w:rPr>
          <w:b w:val="1"/>
        </w:rPr>
      </w:pPr>
    </w:p>
    <w:p w14:paraId="B9040000">
      <w:pPr>
        <w:tabs>
          <w:tab w:leader="none" w:pos="993" w:val="left"/>
        </w:tabs>
        <w:spacing w:line="240" w:lineRule="auto"/>
        <w:ind w:firstLine="0" w:left="709"/>
        <w:rPr>
          <w:b w:val="1"/>
          <w:color w:val="000000"/>
        </w:rPr>
      </w:pPr>
      <w:r>
        <w:rPr>
          <w:b w:val="1"/>
          <w:color w:val="000000"/>
        </w:rPr>
        <w:t>Модуль "Классное руководство"</w:t>
      </w:r>
    </w:p>
    <w:p w14:paraId="BA040000">
      <w:pPr>
        <w:pStyle w:val="Style_32"/>
        <w:spacing w:after="0" w:line="240" w:lineRule="auto"/>
        <w:ind w:firstLine="709" w:left="0" w:right="35"/>
      </w:pPr>
      <w: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w:t>
      </w:r>
      <w:r>
        <w:t>е</w:t>
      </w:r>
      <w:r>
        <w:t>лями учащихся или их законными представителями.</w:t>
      </w:r>
    </w:p>
    <w:p w14:paraId="BB040000">
      <w:pPr>
        <w:pStyle w:val="Style_32"/>
        <w:spacing w:after="0" w:line="240" w:lineRule="auto"/>
        <w:ind w:firstLine="709" w:left="0" w:right="35"/>
        <w:rPr>
          <w:rStyle w:val="Style_33_ch"/>
          <w:b w:val="1"/>
          <w:sz w:val="20"/>
        </w:rPr>
      </w:pPr>
      <w:r>
        <w:rPr>
          <w:rStyle w:val="Style_33_ch"/>
          <w:b w:val="1"/>
          <w:sz w:val="20"/>
        </w:rPr>
        <w:t>Работа с классом:</w:t>
      </w:r>
    </w:p>
    <w:p w14:paraId="BC040000">
      <w:pPr>
        <w:pStyle w:val="Style_11"/>
        <w:tabs>
          <w:tab w:leader="none" w:pos="993" w:val="left"/>
          <w:tab w:leader="none" w:pos="1310" w:val="left"/>
        </w:tabs>
        <w:spacing w:line="240" w:lineRule="auto"/>
        <w:ind w:firstLine="0" w:left="0" w:right="35"/>
      </w:pPr>
      <w:r>
        <w:t>- инициирование и поддержка участия класса в общешкольных кл</w:t>
      </w:r>
      <w:r>
        <w:t>ю</w:t>
      </w:r>
      <w:r>
        <w:t>чевых делах, оказание необходимой помощи детям в их подготовке, проведении и анализе;</w:t>
      </w:r>
    </w:p>
    <w:p w14:paraId="BD040000">
      <w:pPr>
        <w:pStyle w:val="Style_11"/>
        <w:tabs>
          <w:tab w:leader="none" w:pos="993" w:val="left"/>
          <w:tab w:leader="none" w:pos="1310" w:val="left"/>
        </w:tabs>
        <w:spacing w:line="240" w:lineRule="auto"/>
        <w:ind w:firstLine="0" w:left="0" w:right="35"/>
      </w:pPr>
      <w:r>
        <w:t>- организация интересных и полезных для личностного развития р</w:t>
      </w:r>
      <w:r>
        <w:t>е</w:t>
      </w:r>
      <w:r>
        <w:t xml:space="preserve">бенка совместных </w:t>
      </w:r>
      <w:r>
        <w:t>дел</w:t>
      </w:r>
      <w:r>
        <w:t xml:space="preserve"> с учащимися вверенного ему класса (познав</w:t>
      </w:r>
      <w:r>
        <w:t>а</w:t>
      </w:r>
      <w:r>
        <w:t>тельной, трудовой, спортивно-оздоровительной, духовно-нравственной, творческой, профориентационной направленности), позволяющие с о</w:t>
      </w:r>
      <w:r>
        <w:t>д</w:t>
      </w:r>
      <w:r>
        <w:t>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w:t>
      </w:r>
      <w:r>
        <w:t>б</w:t>
      </w:r>
      <w:r>
        <w:t xml:space="preserve">ществе; </w:t>
      </w:r>
    </w:p>
    <w:p w14:paraId="BE040000">
      <w:pPr>
        <w:pStyle w:val="Style_11"/>
        <w:tabs>
          <w:tab w:leader="none" w:pos="851" w:val="left"/>
          <w:tab w:leader="none" w:pos="1310" w:val="left"/>
        </w:tabs>
        <w:spacing w:line="240" w:lineRule="auto"/>
        <w:ind w:firstLine="0" w:left="0" w:right="35"/>
      </w:pPr>
      <w:r>
        <w:t>- проведение классных часов как часов плодотворного и доверител</w:t>
      </w:r>
      <w:r>
        <w:t>ь</w:t>
      </w:r>
      <w:r>
        <w:t>ного общения педагога и школьников, основанных на принципах ув</w:t>
      </w:r>
      <w:r>
        <w:t>а</w:t>
      </w:r>
      <w:r>
        <w:t>жительного отношения к личности ребенка, поддержки активной поз</w:t>
      </w:r>
      <w:r>
        <w:t>и</w:t>
      </w:r>
      <w:r>
        <w:t xml:space="preserve">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BF040000">
      <w:pPr>
        <w:pStyle w:val="Style_11"/>
        <w:tabs>
          <w:tab w:leader="none" w:pos="993" w:val="left"/>
          <w:tab w:leader="none" w:pos="1310" w:val="left"/>
        </w:tabs>
        <w:spacing w:line="240" w:lineRule="auto"/>
        <w:ind w:firstLine="0" w:left="0" w:right="35"/>
        <w:rPr>
          <w:rStyle w:val="Style_30_ch"/>
          <w:i w:val="0"/>
          <w:sz w:val="20"/>
        </w:rPr>
      </w:pPr>
      <w:r>
        <w:rPr>
          <w:rStyle w:val="Style_34_ch"/>
          <w:sz w:val="20"/>
        </w:rPr>
        <w:t xml:space="preserve">- сплочение коллектива класса через: </w:t>
      </w:r>
      <w:r>
        <w:t>и</w:t>
      </w:r>
      <w:r>
        <w:rPr>
          <w:rStyle w:val="Style_30_ch"/>
          <w:i w:val="0"/>
          <w:sz w:val="20"/>
          <w:u w:val="none"/>
        </w:rPr>
        <w:t>гры и тренинги на сплочение классного коллектива; однодневные экскурсии, организуемые классн</w:t>
      </w:r>
      <w:r>
        <w:rPr>
          <w:rStyle w:val="Style_30_ch"/>
          <w:i w:val="0"/>
          <w:sz w:val="20"/>
          <w:u w:val="none"/>
        </w:rPr>
        <w:t>ы</w:t>
      </w:r>
      <w:r>
        <w:rPr>
          <w:rStyle w:val="Style_30_ch"/>
          <w:i w:val="0"/>
          <w:sz w:val="20"/>
          <w:u w:val="none"/>
        </w:rPr>
        <w:t>ми руководителями и родителями; празднования в классе дней рожд</w:t>
      </w:r>
      <w:r>
        <w:rPr>
          <w:rStyle w:val="Style_30_ch"/>
          <w:i w:val="0"/>
          <w:sz w:val="20"/>
          <w:u w:val="none"/>
        </w:rPr>
        <w:t>е</w:t>
      </w:r>
      <w:r>
        <w:rPr>
          <w:rStyle w:val="Style_30_ch"/>
          <w:i w:val="0"/>
          <w:sz w:val="20"/>
          <w:u w:val="none"/>
        </w:rPr>
        <w:t xml:space="preserve">ния детей, </w:t>
      </w:r>
      <w:r>
        <w:t>включающие в себя подготовленные ученическими микр</w:t>
      </w:r>
      <w:r>
        <w:t>о</w:t>
      </w:r>
      <w:r>
        <w:t xml:space="preserve">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14:paraId="C0040000">
      <w:pPr>
        <w:pStyle w:val="Style_11"/>
        <w:tabs>
          <w:tab w:leader="none" w:pos="851" w:val="left"/>
        </w:tabs>
        <w:spacing w:line="240" w:lineRule="auto"/>
        <w:ind w:firstLine="0" w:left="0" w:right="35"/>
      </w:pPr>
      <w:r>
        <w:t>- выработка совместно со школьниками законов класса, помогающих детям освоить нормы и правила общения, которым они должны след</w:t>
      </w:r>
      <w:r>
        <w:t>о</w:t>
      </w:r>
      <w:r>
        <w:t xml:space="preserve">вать в школе. </w:t>
      </w:r>
    </w:p>
    <w:p w14:paraId="C1040000">
      <w:pPr>
        <w:pStyle w:val="Style_32"/>
        <w:spacing w:after="0" w:line="240" w:lineRule="auto"/>
        <w:ind w:firstLine="709" w:left="0" w:right="35"/>
        <w:rPr>
          <w:rStyle w:val="Style_33_ch"/>
          <w:b w:val="1"/>
          <w:sz w:val="20"/>
        </w:rPr>
      </w:pPr>
      <w:r>
        <w:rPr>
          <w:rStyle w:val="Style_33_ch"/>
          <w:b w:val="1"/>
          <w:sz w:val="20"/>
        </w:rPr>
        <w:t>Индивидуальная работа с учащимися:</w:t>
      </w:r>
    </w:p>
    <w:p w14:paraId="C2040000">
      <w:pPr>
        <w:pStyle w:val="Style_11"/>
        <w:tabs>
          <w:tab w:leader="none" w:pos="851" w:val="left"/>
        </w:tabs>
        <w:spacing w:line="240" w:lineRule="auto"/>
        <w:ind w:firstLine="360" w:left="0" w:right="35"/>
      </w:pPr>
      <w: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w:t>
      </w:r>
      <w:r>
        <w:t>у</w:t>
      </w:r>
      <w:r>
        <w:t>жающих ребенка в мир человеческих отношений, в организуемых пед</w:t>
      </w:r>
      <w:r>
        <w:t>а</w:t>
      </w:r>
      <w:r>
        <w:t xml:space="preserve">гогом беседах по тем или иным нравственным проблемам; </w:t>
      </w:r>
      <w:r>
        <w:t xml:space="preserve">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C3040000">
      <w:pPr>
        <w:pStyle w:val="Style_11"/>
        <w:tabs>
          <w:tab w:leader="none" w:pos="851" w:val="left"/>
        </w:tabs>
        <w:spacing w:line="240" w:lineRule="auto"/>
        <w:ind w:firstLine="360" w:left="0" w:right="35"/>
      </w:pPr>
      <w:r>
        <w:t>- поддержка ребенка в решении важных для него жизненных проблем (налаживания взаимоотношений с одноклассниками или учителями, успеваемости и т.п.), когда каждая проблема трансформируется клас</w:t>
      </w:r>
      <w:r>
        <w:t>с</w:t>
      </w:r>
      <w:r>
        <w:t xml:space="preserve">ным руководителем в задачу для школьника, которую они совместно стараются решить; </w:t>
      </w:r>
    </w:p>
    <w:p w14:paraId="C4040000">
      <w:pPr>
        <w:pStyle w:val="Style_11"/>
        <w:tabs>
          <w:tab w:leader="none" w:pos="851" w:val="left"/>
          <w:tab w:leader="none" w:pos="1310" w:val="left"/>
        </w:tabs>
        <w:spacing w:line="240" w:lineRule="auto"/>
        <w:ind w:firstLine="360" w:left="0" w:right="35"/>
        <w:rPr>
          <w:rStyle w:val="Style_30_ch"/>
          <w:i w:val="0"/>
          <w:sz w:val="20"/>
          <w:u w:val="none"/>
        </w:rPr>
      </w:pPr>
      <w:r>
        <w:rPr>
          <w:rStyle w:val="Style_30_ch"/>
          <w:i w:val="0"/>
          <w:sz w:val="20"/>
          <w:u w:val="none"/>
        </w:rPr>
        <w:t>- индивидуальная работа со школьниками класса, направленная на заполнение ими личных портфолио, в которых дети не просто фикс</w:t>
      </w:r>
      <w:r>
        <w:rPr>
          <w:rStyle w:val="Style_30_ch"/>
          <w:i w:val="0"/>
          <w:sz w:val="20"/>
          <w:u w:val="none"/>
        </w:rPr>
        <w:t>и</w:t>
      </w:r>
      <w:r>
        <w:rPr>
          <w:rStyle w:val="Style_30_ch"/>
          <w:i w:val="0"/>
          <w:sz w:val="20"/>
          <w:u w:val="none"/>
        </w:rPr>
        <w:t>руют свои учебные, творческие, спортивные, личностные достижения, но и в ходе индивидуальных неформальных бесед с классным руков</w:t>
      </w:r>
      <w:r>
        <w:rPr>
          <w:rStyle w:val="Style_30_ch"/>
          <w:i w:val="0"/>
          <w:sz w:val="20"/>
          <w:u w:val="none"/>
        </w:rPr>
        <w:t>о</w:t>
      </w:r>
      <w:r>
        <w:rPr>
          <w:rStyle w:val="Style_30_ch"/>
          <w:i w:val="0"/>
          <w:sz w:val="20"/>
          <w:u w:val="none"/>
        </w:rPr>
        <w:t xml:space="preserve">дителем в начале каждого года планируют их, а в конце года – вместе анализируют свои успехи и неудачи; </w:t>
      </w:r>
    </w:p>
    <w:p w14:paraId="C5040000">
      <w:pPr>
        <w:pStyle w:val="Style_11"/>
        <w:tabs>
          <w:tab w:leader="none" w:pos="851" w:val="left"/>
          <w:tab w:leader="none" w:pos="1310" w:val="left"/>
        </w:tabs>
        <w:spacing w:line="240" w:lineRule="auto"/>
        <w:ind w:firstLine="360" w:left="0" w:right="35"/>
        <w:rPr>
          <w:rStyle w:val="Style_30_ch"/>
          <w:i w:val="0"/>
          <w:sz w:val="20"/>
        </w:rPr>
      </w:pPr>
      <w:r>
        <w:t>- коррекция поведения ребенка через частные беседы с ним, его р</w:t>
      </w:r>
      <w:r>
        <w:t>о</w:t>
      </w:r>
      <w:r>
        <w:t>дителями или законными представителями, с другими учащимися класса; через включение в проводимые школьным психологом тренинги общ</w:t>
      </w:r>
      <w:r>
        <w:t>е</w:t>
      </w:r>
      <w:r>
        <w:t>ния; через предложение взять на себя ответственность за то или иное поручение в классе.</w:t>
      </w:r>
    </w:p>
    <w:p w14:paraId="C6040000">
      <w:pPr>
        <w:pStyle w:val="Style_11"/>
        <w:tabs>
          <w:tab w:leader="none" w:pos="851" w:val="left"/>
          <w:tab w:leader="none" w:pos="1310" w:val="left"/>
        </w:tabs>
        <w:spacing w:line="240" w:lineRule="auto"/>
        <w:ind w:firstLine="709" w:left="567" w:right="35"/>
        <w:rPr>
          <w:rStyle w:val="Style_30_ch"/>
          <w:b w:val="1"/>
          <w:i w:val="0"/>
          <w:sz w:val="20"/>
        </w:rPr>
      </w:pPr>
      <w:r>
        <w:rPr>
          <w:b w:val="1"/>
          <w:i w:val="1"/>
        </w:rPr>
        <w:t>Работа с учителями, преподающими в классе:</w:t>
      </w:r>
    </w:p>
    <w:p w14:paraId="C7040000">
      <w:pPr>
        <w:pStyle w:val="Style_11"/>
        <w:tabs>
          <w:tab w:leader="none" w:pos="851" w:val="left"/>
          <w:tab w:leader="none" w:pos="1310" w:val="left"/>
        </w:tabs>
        <w:spacing w:line="240" w:lineRule="auto"/>
        <w:ind w:firstLine="0" w:left="142" w:right="35"/>
      </w:pPr>
      <w:r>
        <w:t>- регулярные консультации классного руководителя с учител</w:t>
      </w:r>
      <w:r>
        <w:t>я</w:t>
      </w:r>
      <w:r>
        <w:t>ми-предметниками, направленные на формирование единства мнений и требований педагогов по ключевым вопросам воспитания, на пред</w:t>
      </w:r>
      <w:r>
        <w:t>у</w:t>
      </w:r>
      <w:r>
        <w:t>преждение и разрешение конфликтов между учителями и учащимися;</w:t>
      </w:r>
    </w:p>
    <w:p w14:paraId="C8040000">
      <w:pPr>
        <w:pStyle w:val="Style_11"/>
        <w:tabs>
          <w:tab w:leader="none" w:pos="851" w:val="left"/>
          <w:tab w:leader="none" w:pos="1310" w:val="left"/>
        </w:tabs>
        <w:spacing w:line="240" w:lineRule="auto"/>
        <w:ind w:firstLine="0" w:left="142" w:right="35"/>
      </w:pPr>
      <w:r>
        <w:t>- проведение мини-педсоветов, направленных на решение конкре</w:t>
      </w:r>
      <w:r>
        <w:t>т</w:t>
      </w:r>
      <w:r>
        <w:t>ных проблем класса и интеграцию воспитательных влияний на школьников;</w:t>
      </w:r>
    </w:p>
    <w:p w14:paraId="C9040000">
      <w:pPr>
        <w:pStyle w:val="Style_11"/>
        <w:tabs>
          <w:tab w:leader="none" w:pos="851" w:val="left"/>
          <w:tab w:leader="none" w:pos="1310" w:val="left"/>
        </w:tabs>
        <w:spacing w:line="240" w:lineRule="auto"/>
        <w:ind w:firstLine="0" w:left="0" w:right="35"/>
      </w:pPr>
      <w: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r>
        <w:t>от</w:t>
      </w:r>
      <w:r>
        <w:t xml:space="preserve"> учебной, обстановке;</w:t>
      </w:r>
    </w:p>
    <w:p w14:paraId="CA040000">
      <w:pPr>
        <w:pStyle w:val="Style_11"/>
        <w:tabs>
          <w:tab w:leader="none" w:pos="851" w:val="left"/>
          <w:tab w:leader="none" w:pos="1310" w:val="left"/>
        </w:tabs>
        <w:spacing w:line="240" w:lineRule="auto"/>
        <w:ind w:firstLine="0" w:left="0" w:right="35"/>
      </w:pPr>
      <w:r>
        <w:t>- привлечение учителей к участию в родительских собраниях класса для объединения усилий в деле обучения и воспитания детей.</w:t>
      </w:r>
    </w:p>
    <w:p w14:paraId="CB040000">
      <w:pPr>
        <w:pStyle w:val="Style_11"/>
        <w:tabs>
          <w:tab w:leader="none" w:pos="851" w:val="left"/>
          <w:tab w:leader="none" w:pos="1310" w:val="left"/>
        </w:tabs>
        <w:spacing w:line="240" w:lineRule="auto"/>
        <w:ind w:firstLine="567" w:left="0" w:right="35"/>
      </w:pPr>
      <w:r>
        <w:rPr>
          <w:b w:val="1"/>
          <w:i w:val="1"/>
        </w:rPr>
        <w:t>Работа с родителями учащихся или их законными  предст</w:t>
      </w:r>
      <w:r>
        <w:rPr>
          <w:b w:val="1"/>
          <w:i w:val="1"/>
        </w:rPr>
        <w:t>а</w:t>
      </w:r>
      <w:r>
        <w:rPr>
          <w:b w:val="1"/>
          <w:i w:val="1"/>
        </w:rPr>
        <w:t>вителями:</w:t>
      </w:r>
    </w:p>
    <w:p w14:paraId="CC040000">
      <w:pPr>
        <w:pStyle w:val="Style_11"/>
        <w:tabs>
          <w:tab w:leader="none" w:pos="851" w:val="left"/>
          <w:tab w:leader="none" w:pos="1310" w:val="left"/>
        </w:tabs>
        <w:spacing w:line="240" w:lineRule="auto"/>
        <w:ind w:firstLine="567" w:left="0" w:right="35"/>
      </w:pPr>
      <w:r>
        <w:t>- регулярное информирование родителей о школьных успехах и проблемах их детей, о жизни класса в целом;</w:t>
      </w:r>
    </w:p>
    <w:p w14:paraId="CD040000">
      <w:pPr>
        <w:pStyle w:val="Style_11"/>
        <w:tabs>
          <w:tab w:leader="none" w:pos="851" w:val="left"/>
          <w:tab w:leader="none" w:pos="1310" w:val="left"/>
        </w:tabs>
        <w:spacing w:line="240" w:lineRule="auto"/>
        <w:ind w:firstLine="567" w:left="0" w:right="35"/>
      </w:pPr>
      <w:r>
        <w:t>- помощь родителям школьников или их законным представит</w:t>
      </w:r>
      <w:r>
        <w:t>е</w:t>
      </w:r>
      <w:r>
        <w:t xml:space="preserve">лям в регулировании отношений между ними, администрацией школы и учителями-предметниками; </w:t>
      </w:r>
    </w:p>
    <w:p w14:paraId="CE040000">
      <w:pPr>
        <w:pStyle w:val="Style_11"/>
        <w:tabs>
          <w:tab w:leader="none" w:pos="851" w:val="left"/>
          <w:tab w:leader="none" w:pos="1310" w:val="left"/>
        </w:tabs>
        <w:spacing w:line="240" w:lineRule="auto"/>
        <w:ind w:firstLine="567" w:left="0" w:right="35"/>
      </w:pPr>
      <w:r>
        <w:t>- организация родительских собраний, происходящих в режиме обсуждения наиболее острых проблем обучения и воспитания школ</w:t>
      </w:r>
      <w:r>
        <w:t>ь</w:t>
      </w:r>
      <w:r>
        <w:t>ников;</w:t>
      </w:r>
    </w:p>
    <w:p w14:paraId="CF040000">
      <w:pPr>
        <w:pStyle w:val="Style_11"/>
        <w:tabs>
          <w:tab w:leader="none" w:pos="851" w:val="left"/>
          <w:tab w:leader="none" w:pos="1310" w:val="left"/>
        </w:tabs>
        <w:spacing w:line="240" w:lineRule="auto"/>
        <w:ind w:firstLine="567" w:left="0" w:right="35"/>
      </w:pPr>
      <w:r>
        <w:t>-  создание и организация работы родительских комитетов кла</w:t>
      </w:r>
      <w:r>
        <w:t>с</w:t>
      </w:r>
      <w:r>
        <w:t>сов, участвующих в управлении образовательной организацией и реш</w:t>
      </w:r>
      <w:r>
        <w:t>е</w:t>
      </w:r>
      <w:r>
        <w:t>нии вопросов воспитания и обучения их детей;</w:t>
      </w:r>
    </w:p>
    <w:p w14:paraId="D0040000">
      <w:pPr>
        <w:pStyle w:val="Style_11"/>
        <w:tabs>
          <w:tab w:leader="none" w:pos="851" w:val="left"/>
          <w:tab w:leader="none" w:pos="1310" w:val="left"/>
        </w:tabs>
        <w:spacing w:line="240" w:lineRule="auto"/>
        <w:ind w:firstLine="567" w:left="0" w:right="35"/>
      </w:pPr>
      <w:r>
        <w:t>- привлечение членов семей школьников к организации и пров</w:t>
      </w:r>
      <w:r>
        <w:t>е</w:t>
      </w:r>
      <w:r>
        <w:t>дению дел класса;</w:t>
      </w:r>
    </w:p>
    <w:p w14:paraId="D1040000">
      <w:pPr>
        <w:spacing w:line="240" w:lineRule="auto"/>
        <w:ind w:firstLine="567" w:left="0" w:right="35"/>
        <w:rPr>
          <w:b w:val="1"/>
          <w:color w:val="000000"/>
        </w:rPr>
      </w:pPr>
      <w:r>
        <w:t>- организация на базе класса семейных праздников, конкурсов, соревнований, направленных на сплочение семьи и школы.</w:t>
      </w:r>
      <w:r>
        <w:rPr>
          <w:b w:val="1"/>
          <w:color w:val="000000"/>
        </w:rPr>
        <w:t xml:space="preserve"> </w:t>
      </w:r>
    </w:p>
    <w:p w14:paraId="D2040000">
      <w:pPr>
        <w:spacing w:line="240" w:lineRule="auto"/>
        <w:ind w:firstLine="0" w:left="360" w:right="35"/>
        <w:rPr>
          <w:b w:val="1"/>
          <w:color w:val="000000"/>
        </w:rPr>
      </w:pPr>
    </w:p>
    <w:p w14:paraId="D3040000">
      <w:pPr>
        <w:tabs>
          <w:tab w:leader="none" w:pos="851" w:val="left"/>
        </w:tabs>
        <w:spacing w:line="240" w:lineRule="auto"/>
        <w:ind w:firstLine="709" w:left="0"/>
        <w:rPr>
          <w:b w:val="1"/>
          <w:color w:val="000000"/>
        </w:rPr>
      </w:pPr>
      <w:r>
        <w:rPr>
          <w:b w:val="1"/>
          <w:color w:val="000000"/>
        </w:rPr>
        <w:t>Модуль "Школьный урок"</w:t>
      </w:r>
    </w:p>
    <w:p w14:paraId="D4040000">
      <w:pPr>
        <w:spacing w:line="240" w:lineRule="auto"/>
        <w:ind w:right="35"/>
      </w:pPr>
      <w:r>
        <w:rPr>
          <w:rStyle w:val="Style_35_ch"/>
          <w:sz w:val="20"/>
        </w:rPr>
        <w:tab/>
      </w:r>
      <w:r>
        <w:rPr>
          <w:rStyle w:val="Style_35_ch"/>
          <w:sz w:val="20"/>
        </w:rPr>
        <w:t>Реализация педагогами начальной школы воспитательного п</w:t>
      </w:r>
      <w:r>
        <w:rPr>
          <w:rStyle w:val="Style_35_ch"/>
          <w:sz w:val="20"/>
        </w:rPr>
        <w:t>о</w:t>
      </w:r>
      <w:r>
        <w:rPr>
          <w:rStyle w:val="Style_35_ch"/>
          <w:sz w:val="20"/>
        </w:rPr>
        <w:t>тенциала урока предполагает следующее</w:t>
      </w:r>
      <w:r>
        <w:t>:</w:t>
      </w:r>
    </w:p>
    <w:p w14:paraId="D5040000">
      <w:pPr>
        <w:pStyle w:val="Style_11"/>
        <w:tabs>
          <w:tab w:leader="none" w:pos="993" w:val="left"/>
          <w:tab w:leader="none" w:pos="1310" w:val="left"/>
        </w:tabs>
        <w:spacing w:line="240" w:lineRule="auto"/>
        <w:ind w:firstLine="0" w:left="0" w:right="35"/>
        <w:rPr>
          <w:rStyle w:val="Style_30_ch"/>
          <w:i w:val="0"/>
          <w:sz w:val="20"/>
          <w:u w:val="none"/>
        </w:rPr>
      </w:pPr>
      <w:r>
        <w:rPr>
          <w:rStyle w:val="Style_30_ch"/>
          <w:i w:val="0"/>
          <w:sz w:val="20"/>
          <w:u w:val="none"/>
        </w:rPr>
        <w:t>- установление доверительных отношений между учителем и его учениками, способствующих позитивному восприятию учащимися тр</w:t>
      </w:r>
      <w:r>
        <w:rPr>
          <w:rStyle w:val="Style_30_ch"/>
          <w:i w:val="0"/>
          <w:sz w:val="20"/>
          <w:u w:val="none"/>
        </w:rPr>
        <w:t>е</w:t>
      </w:r>
      <w:r>
        <w:rPr>
          <w:rStyle w:val="Style_30_ch"/>
          <w:i w:val="0"/>
          <w:sz w:val="20"/>
          <w:u w:val="none"/>
        </w:rPr>
        <w:t>бований и просьб учителя, привлечению их внимания к обсуждаемой на уроке информации, активизации их познавательной деятельности;</w:t>
      </w:r>
    </w:p>
    <w:p w14:paraId="D6040000">
      <w:pPr>
        <w:pStyle w:val="Style_11"/>
        <w:tabs>
          <w:tab w:leader="none" w:pos="993" w:val="left"/>
          <w:tab w:leader="none" w:pos="1310" w:val="left"/>
        </w:tabs>
        <w:spacing w:line="240" w:lineRule="auto"/>
        <w:ind w:firstLine="0" w:left="0" w:right="35"/>
        <w:rPr>
          <w:rStyle w:val="Style_30_ch"/>
          <w:i w:val="0"/>
          <w:sz w:val="20"/>
          <w:u w:val="none"/>
        </w:rPr>
      </w:pPr>
      <w:r>
        <w:rPr>
          <w:rStyle w:val="Style_30_ch"/>
          <w:i w:val="0"/>
          <w:sz w:val="20"/>
          <w:u w:val="none"/>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D7040000">
      <w:pPr>
        <w:pStyle w:val="Style_11"/>
        <w:tabs>
          <w:tab w:leader="none" w:pos="993" w:val="left"/>
          <w:tab w:leader="none" w:pos="1310" w:val="left"/>
        </w:tabs>
        <w:spacing w:line="240" w:lineRule="auto"/>
        <w:ind w:firstLine="0" w:left="0" w:right="35"/>
      </w:pPr>
      <w:r>
        <w:rPr>
          <w:rStyle w:val="Style_30_ch"/>
          <w:i w:val="0"/>
          <w:sz w:val="20"/>
          <w:u w:val="none"/>
        </w:rPr>
        <w:t>- привлечение внимания школьников к ценностному аспекту изуча</w:t>
      </w:r>
      <w:r>
        <w:rPr>
          <w:rStyle w:val="Style_30_ch"/>
          <w:i w:val="0"/>
          <w:sz w:val="20"/>
          <w:u w:val="none"/>
        </w:rPr>
        <w:t>е</w:t>
      </w:r>
      <w:r>
        <w:rPr>
          <w:rStyle w:val="Style_30_ch"/>
          <w:i w:val="0"/>
          <w:sz w:val="20"/>
          <w:u w:val="none"/>
        </w:rPr>
        <w:t xml:space="preserve">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D8040000">
      <w:pPr>
        <w:pStyle w:val="Style_11"/>
        <w:tabs>
          <w:tab w:leader="none" w:pos="993" w:val="left"/>
          <w:tab w:leader="none" w:pos="1310" w:val="left"/>
        </w:tabs>
        <w:spacing w:line="240" w:lineRule="auto"/>
        <w:ind w:firstLine="0" w:left="0" w:right="35"/>
      </w:pPr>
      <w:r>
        <w:rPr>
          <w:rStyle w:val="Style_30_ch"/>
          <w:i w:val="0"/>
          <w:sz w:val="20"/>
          <w:u w:val="none"/>
        </w:rPr>
        <w:t>- использование</w:t>
      </w:r>
      <w:r>
        <w:rPr>
          <w:rStyle w:val="Style_30_ch"/>
          <w:i w:val="0"/>
          <w:sz w:val="20"/>
        </w:rPr>
        <w:t xml:space="preserve"> </w:t>
      </w:r>
      <w:r>
        <w:t>воспитательных возможностей содержания учебного предмета через демонстрацию детям примеров ответственного, гра</w:t>
      </w:r>
      <w:r>
        <w:t>ж</w:t>
      </w:r>
      <w:r>
        <w:t>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D9040000">
      <w:pPr>
        <w:pStyle w:val="Style_11"/>
        <w:tabs>
          <w:tab w:leader="none" w:pos="993" w:val="left"/>
          <w:tab w:leader="none" w:pos="1310" w:val="left"/>
        </w:tabs>
        <w:spacing w:line="240" w:lineRule="auto"/>
        <w:ind w:firstLine="0" w:left="0" w:right="35"/>
      </w:pPr>
      <w:r>
        <w:rPr>
          <w:rStyle w:val="Style_30_ch"/>
          <w:i w:val="0"/>
          <w:sz w:val="20"/>
          <w:u w:val="none"/>
        </w:rPr>
        <w:t>- применение на уроке интерактивных форм работы учащихся: и</w:t>
      </w:r>
      <w:r>
        <w:rPr>
          <w:rStyle w:val="Style_30_ch"/>
          <w:i w:val="0"/>
          <w:sz w:val="20"/>
          <w:u w:val="none"/>
        </w:rPr>
        <w:t>н</w:t>
      </w:r>
      <w:r>
        <w:rPr>
          <w:rStyle w:val="Style_30_ch"/>
          <w:i w:val="0"/>
          <w:sz w:val="20"/>
          <w:u w:val="none"/>
        </w:rPr>
        <w:t xml:space="preserve">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r>
        <w:rPr>
          <w:rStyle w:val="Style_30_ch"/>
          <w:i w:val="0"/>
          <w:sz w:val="20"/>
          <w:u w:val="none"/>
        </w:rPr>
        <w:t xml:space="preserve">учащимся возможность приобрести опыт ведения конструктивного диалога; групповой работы или работы в парах, которые </w:t>
      </w:r>
      <w:r>
        <w:t>учат школьн</w:t>
      </w:r>
      <w:r>
        <w:t>и</w:t>
      </w:r>
      <w:r>
        <w:t xml:space="preserve">ков командной работе и взаимодействию с другими детьми;  </w:t>
      </w:r>
    </w:p>
    <w:p w14:paraId="DA040000">
      <w:pPr>
        <w:pStyle w:val="Style_11"/>
        <w:tabs>
          <w:tab w:leader="none" w:pos="993" w:val="left"/>
          <w:tab w:leader="none" w:pos="1310" w:val="left"/>
        </w:tabs>
        <w:spacing w:line="240" w:lineRule="auto"/>
        <w:ind w:firstLine="0" w:left="0" w:right="35"/>
      </w:pPr>
      <w:r>
        <w:t>- включение в урок игровых процедур, которые помогают поддержать мотивацию детей к получению знаний, налаживанию позитивных ме</w:t>
      </w:r>
      <w:r>
        <w:t>ж</w:t>
      </w:r>
      <w:r>
        <w:t>личностных отношений в классе, помогают установлению доброжел</w:t>
      </w:r>
      <w:r>
        <w:t>а</w:t>
      </w:r>
      <w:r>
        <w:t xml:space="preserve">тельной атмосферы во время урока;   </w:t>
      </w:r>
    </w:p>
    <w:p w14:paraId="DB040000">
      <w:pPr>
        <w:pStyle w:val="Style_11"/>
        <w:tabs>
          <w:tab w:leader="none" w:pos="993" w:val="left"/>
          <w:tab w:leader="none" w:pos="1310" w:val="left"/>
        </w:tabs>
        <w:spacing w:line="240" w:lineRule="auto"/>
        <w:ind w:firstLine="0" w:left="0" w:right="35"/>
        <w:rPr>
          <w:rStyle w:val="Style_30_ch"/>
          <w:i w:val="0"/>
          <w:sz w:val="20"/>
          <w:u w:val="none"/>
        </w:rPr>
      </w:pPr>
      <w:r>
        <w:rPr>
          <w:rStyle w:val="Style_30_ch"/>
          <w:i w:val="0"/>
          <w:sz w:val="20"/>
          <w:u w:val="none"/>
        </w:rPr>
        <w:t>- организация шефства мотивированных и эрудированных учащихся над их неуспевающими одноклассниками, дающего школьникам соц</w:t>
      </w:r>
      <w:r>
        <w:rPr>
          <w:rStyle w:val="Style_30_ch"/>
          <w:i w:val="0"/>
          <w:sz w:val="20"/>
          <w:u w:val="none"/>
        </w:rPr>
        <w:t>и</w:t>
      </w:r>
      <w:r>
        <w:rPr>
          <w:rStyle w:val="Style_30_ch"/>
          <w:i w:val="0"/>
          <w:sz w:val="20"/>
          <w:u w:val="none"/>
        </w:rPr>
        <w:t>ально значимый опыт сотрудничества и взаимной помощи;</w:t>
      </w:r>
    </w:p>
    <w:p w14:paraId="DC040000">
      <w:pPr>
        <w:pStyle w:val="Style_11"/>
        <w:tabs>
          <w:tab w:leader="none" w:pos="993" w:val="left"/>
          <w:tab w:leader="none" w:pos="1310" w:val="left"/>
        </w:tabs>
        <w:spacing w:line="240" w:lineRule="auto"/>
        <w:ind w:firstLine="0" w:left="0" w:right="35"/>
        <w:rPr>
          <w:rStyle w:val="Style_30_ch"/>
          <w:i w:val="0"/>
          <w:sz w:val="20"/>
          <w:u w:val="none"/>
        </w:rPr>
      </w:pPr>
      <w:r>
        <w:rPr>
          <w:rStyle w:val="Style_30_ch"/>
          <w:i w:val="0"/>
          <w:sz w:val="20"/>
          <w:u w:val="none"/>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w:t>
      </w:r>
      <w:r>
        <w:rPr>
          <w:rStyle w:val="Style_30_ch"/>
          <w:i w:val="0"/>
          <w:sz w:val="20"/>
          <w:u w:val="none"/>
        </w:rPr>
        <w:t>б</w:t>
      </w:r>
      <w:r>
        <w:rPr>
          <w:rStyle w:val="Style_30_ch"/>
          <w:i w:val="0"/>
          <w:sz w:val="20"/>
          <w:u w:val="none"/>
        </w:rPr>
        <w:t>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w:t>
      </w:r>
      <w:r>
        <w:rPr>
          <w:rStyle w:val="Style_30_ch"/>
          <w:i w:val="0"/>
          <w:sz w:val="20"/>
          <w:u w:val="none"/>
        </w:rPr>
        <w:t>а</w:t>
      </w:r>
      <w:r>
        <w:rPr>
          <w:rStyle w:val="Style_30_ch"/>
          <w:i w:val="0"/>
          <w:sz w:val="20"/>
          <w:u w:val="none"/>
        </w:rPr>
        <w:t>телей, навык публичного выступления перед аудиторией, аргументир</w:t>
      </w:r>
      <w:r>
        <w:rPr>
          <w:rStyle w:val="Style_30_ch"/>
          <w:i w:val="0"/>
          <w:sz w:val="20"/>
          <w:u w:val="none"/>
        </w:rPr>
        <w:t>о</w:t>
      </w:r>
      <w:r>
        <w:rPr>
          <w:rStyle w:val="Style_30_ch"/>
          <w:i w:val="0"/>
          <w:sz w:val="20"/>
          <w:u w:val="none"/>
        </w:rPr>
        <w:t>вания и отстаивания своей точки зрения.</w:t>
      </w:r>
    </w:p>
    <w:p w14:paraId="DD040000">
      <w:pPr>
        <w:pStyle w:val="Style_11"/>
        <w:tabs>
          <w:tab w:leader="none" w:pos="993" w:val="left"/>
          <w:tab w:leader="none" w:pos="1310" w:val="left"/>
        </w:tabs>
        <w:spacing w:line="240" w:lineRule="auto"/>
        <w:ind w:firstLine="0" w:left="0" w:right="35"/>
        <w:rPr>
          <w:rStyle w:val="Style_30_ch"/>
          <w:i w:val="0"/>
          <w:sz w:val="20"/>
          <w:u w:val="none"/>
        </w:rPr>
      </w:pPr>
    </w:p>
    <w:p w14:paraId="DE040000">
      <w:pPr>
        <w:tabs>
          <w:tab w:leader="none" w:pos="851" w:val="left"/>
        </w:tabs>
        <w:spacing w:line="240" w:lineRule="auto"/>
        <w:ind w:firstLine="709" w:left="0"/>
        <w:rPr>
          <w:b w:val="1"/>
          <w:color w:val="000000"/>
        </w:rPr>
      </w:pPr>
      <w:r>
        <w:rPr>
          <w:b w:val="1"/>
          <w:color w:val="000000"/>
        </w:rPr>
        <w:t>Модуль "Внеурочная деятельность"</w:t>
      </w:r>
    </w:p>
    <w:p w14:paraId="DF040000">
      <w:pPr>
        <w:spacing w:line="240" w:lineRule="auto"/>
        <w:ind w:firstLine="709" w:left="0" w:right="35"/>
      </w:pPr>
      <w:r>
        <w:t>Воспитание при организации внеурочной деятельности пр</w:t>
      </w:r>
      <w:r>
        <w:t>е</w:t>
      </w:r>
      <w:r>
        <w:t xml:space="preserve">имущественно осуществляется </w:t>
      </w:r>
      <w:r>
        <w:t>через</w:t>
      </w:r>
      <w:r>
        <w:t xml:space="preserve">: </w:t>
      </w:r>
    </w:p>
    <w:p w14:paraId="E0040000">
      <w:pPr>
        <w:spacing w:line="240" w:lineRule="auto"/>
        <w:ind w:firstLine="709" w:left="0" w:right="35"/>
      </w:pPr>
      <w: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E1040000">
      <w:pPr>
        <w:spacing w:line="240" w:lineRule="auto"/>
        <w:ind w:firstLine="709" w:left="0" w:right="35"/>
        <w:rPr>
          <w:rStyle w:val="Style_36_ch"/>
          <w:sz w:val="20"/>
        </w:rPr>
      </w:pPr>
      <w:r>
        <w:rPr>
          <w:rStyle w:val="Style_36_ch"/>
          <w:sz w:val="20"/>
        </w:rPr>
        <w:t xml:space="preserve">- формирование в </w:t>
      </w:r>
      <w:r>
        <w:t>кружках, секциях, клубах, студиях и т.п. де</w:t>
      </w:r>
      <w:r>
        <w:t>т</w:t>
      </w:r>
      <w:r>
        <w:t>ско-взрослых общностей,</w:t>
      </w:r>
      <w:r>
        <w:rPr>
          <w:rStyle w:val="Style_33_ch"/>
          <w:i w:val="0"/>
          <w:sz w:val="20"/>
        </w:rPr>
        <w:t xml:space="preserve"> </w:t>
      </w:r>
      <w:r>
        <w:rPr>
          <w:rStyle w:val="Style_36_ch"/>
          <w:sz w:val="20"/>
        </w:rPr>
        <w:t xml:space="preserve">которые </w:t>
      </w:r>
      <w:r>
        <w:t xml:space="preserve">могли бы </w:t>
      </w:r>
      <w:r>
        <w:rPr>
          <w:rStyle w:val="Style_36_ch"/>
          <w:sz w:val="20"/>
        </w:rPr>
        <w:t>объединять детей и пед</w:t>
      </w:r>
      <w:r>
        <w:rPr>
          <w:rStyle w:val="Style_36_ch"/>
          <w:sz w:val="20"/>
        </w:rPr>
        <w:t>а</w:t>
      </w:r>
      <w:r>
        <w:rPr>
          <w:rStyle w:val="Style_36_ch"/>
          <w:sz w:val="20"/>
        </w:rPr>
        <w:t>гогов общими позитивными эмоциями и доверительными отношениями друг к другу;</w:t>
      </w:r>
    </w:p>
    <w:p w14:paraId="E2040000">
      <w:pPr>
        <w:tabs>
          <w:tab w:leader="none" w:pos="851" w:val="left"/>
        </w:tabs>
        <w:spacing w:line="240" w:lineRule="auto"/>
        <w:ind w:firstLine="709" w:left="0" w:right="35"/>
      </w:pPr>
      <w:r>
        <w:t xml:space="preserve">- </w:t>
      </w:r>
      <w:r>
        <w:rPr>
          <w:rStyle w:val="Style_36_ch"/>
          <w:sz w:val="20"/>
        </w:rPr>
        <w:t>создание в</w:t>
      </w:r>
      <w:r>
        <w:t xml:space="preserve"> детских объединениях традиций, задающих их членам определенные социально значимые формы поведения;</w:t>
      </w:r>
    </w:p>
    <w:p w14:paraId="E3040000">
      <w:pPr>
        <w:tabs>
          <w:tab w:leader="none" w:pos="851" w:val="left"/>
        </w:tabs>
        <w:spacing w:line="240" w:lineRule="auto"/>
        <w:ind w:firstLine="709" w:left="0" w:right="35"/>
      </w:pPr>
      <w:r>
        <w:t>- поддержку в детских объединениях школьников с ярко выр</w:t>
      </w:r>
      <w:r>
        <w:t>а</w:t>
      </w:r>
      <w:r>
        <w:t xml:space="preserve">женной лидерской позицией и установкой на сохранение и поддержание накопленных социально значимых традиций; </w:t>
      </w:r>
    </w:p>
    <w:p w14:paraId="E4040000">
      <w:pPr>
        <w:tabs>
          <w:tab w:leader="none" w:pos="851" w:val="left"/>
        </w:tabs>
        <w:spacing w:line="240" w:lineRule="auto"/>
        <w:ind w:firstLine="709" w:left="0" w:right="35"/>
      </w:pPr>
      <w:r>
        <w:t>- поощрение педагогами детских инициатив и детского сам</w:t>
      </w:r>
      <w:r>
        <w:t>о</w:t>
      </w:r>
      <w:r>
        <w:t xml:space="preserve">управления. </w:t>
      </w:r>
    </w:p>
    <w:p w14:paraId="E5040000">
      <w:pPr>
        <w:spacing w:line="240" w:lineRule="auto"/>
        <w:ind w:firstLine="709" w:left="0" w:right="35"/>
      </w:pPr>
      <w:r>
        <w:rPr>
          <w:rStyle w:val="Style_37_ch"/>
          <w:sz w:val="20"/>
        </w:rPr>
        <w:t>Реализация воспитательного потенциала внеурочной деятел</w:t>
      </w:r>
      <w:r>
        <w:rPr>
          <w:rStyle w:val="Style_37_ch"/>
          <w:sz w:val="20"/>
        </w:rPr>
        <w:t>ь</w:t>
      </w:r>
      <w:r>
        <w:rPr>
          <w:rStyle w:val="Style_37_ch"/>
          <w:sz w:val="20"/>
        </w:rPr>
        <w:t xml:space="preserve">ности происходит в рамках следующих выбранных школьниками видов деятельности. </w:t>
      </w:r>
    </w:p>
    <w:p w14:paraId="E6040000">
      <w:pPr>
        <w:tabs>
          <w:tab w:leader="none" w:pos="1310" w:val="left"/>
        </w:tabs>
        <w:spacing w:line="240" w:lineRule="auto"/>
        <w:ind w:firstLine="709" w:left="0" w:right="35"/>
        <w:rPr>
          <w:rStyle w:val="Style_30_ch"/>
          <w:i w:val="0"/>
          <w:sz w:val="20"/>
          <w:u w:val="none"/>
        </w:rPr>
      </w:pPr>
      <w:r>
        <w:rPr>
          <w:rStyle w:val="Style_30_ch"/>
          <w:i w:val="0"/>
          <w:sz w:val="20"/>
          <w:u w:val="none"/>
        </w:rPr>
        <w:t>Познавательная деятельность. Н</w:t>
      </w:r>
      <w:r>
        <w:t xml:space="preserve">аправлена на </w:t>
      </w:r>
      <w:r>
        <w:rPr>
          <w:rStyle w:val="Style_30_ch"/>
          <w:i w:val="0"/>
          <w:sz w:val="20"/>
          <w:u w:val="none"/>
        </w:rPr>
        <w:t>передачу школ</w:t>
      </w:r>
      <w:r>
        <w:rPr>
          <w:rStyle w:val="Style_30_ch"/>
          <w:i w:val="0"/>
          <w:sz w:val="20"/>
          <w:u w:val="none"/>
        </w:rPr>
        <w:t>ь</w:t>
      </w:r>
      <w:r>
        <w:rPr>
          <w:rStyle w:val="Style_30_ch"/>
          <w:i w:val="0"/>
          <w:sz w:val="20"/>
          <w:u w:val="none"/>
        </w:rPr>
        <w:t xml:space="preserve">никам социально значимых знаний, развивающие их любознательность, позволяющие привлечь их внимание к </w:t>
      </w:r>
      <w:r>
        <w:t xml:space="preserve">экономическим, политическим, </w:t>
      </w:r>
      <w:r>
        <w:t xml:space="preserve">экологическим, </w:t>
      </w:r>
      <w:r>
        <w:rPr>
          <w:rStyle w:val="Style_30_ch"/>
          <w:i w:val="0"/>
          <w:sz w:val="20"/>
          <w:u w:val="none"/>
        </w:rPr>
        <w:t>гуманитарным  проблемам нашего общества, форм</w:t>
      </w:r>
      <w:r>
        <w:rPr>
          <w:rStyle w:val="Style_30_ch"/>
          <w:i w:val="0"/>
          <w:sz w:val="20"/>
          <w:u w:val="none"/>
        </w:rPr>
        <w:t>и</w:t>
      </w:r>
      <w:r>
        <w:rPr>
          <w:rStyle w:val="Style_30_ch"/>
          <w:i w:val="0"/>
          <w:sz w:val="20"/>
          <w:u w:val="none"/>
        </w:rPr>
        <w:t>рующие их гуманистическое мировоззрение и научную картину мира.</w:t>
      </w:r>
    </w:p>
    <w:p w14:paraId="E7040000">
      <w:pPr>
        <w:tabs>
          <w:tab w:leader="none" w:pos="851" w:val="left"/>
        </w:tabs>
        <w:spacing w:line="240" w:lineRule="auto"/>
        <w:ind w:firstLine="709" w:left="0" w:right="35"/>
        <w:rPr>
          <w:rStyle w:val="Style_30_ch"/>
          <w:i w:val="0"/>
          <w:sz w:val="20"/>
          <w:u w:val="none"/>
        </w:rPr>
      </w:pPr>
      <w:r>
        <w:rPr>
          <w:rStyle w:val="Style_30_ch"/>
          <w:i w:val="0"/>
          <w:sz w:val="20"/>
          <w:u w:val="none"/>
        </w:rPr>
        <w:t xml:space="preserve">Художественное творчество. </w:t>
      </w:r>
      <w:r>
        <w:t>Внеурочная деятельность, со</w:t>
      </w:r>
      <w:r>
        <w:t>з</w:t>
      </w:r>
      <w:r>
        <w:t xml:space="preserve">дающая благоприятные условия для просоциальной самореализации школьников, она направлена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Style w:val="Style_30_ch"/>
          <w:i w:val="0"/>
          <w:sz w:val="20"/>
          <w:u w:val="none"/>
        </w:rPr>
        <w:t>общее духо</w:t>
      </w:r>
      <w:r>
        <w:rPr>
          <w:rStyle w:val="Style_30_ch"/>
          <w:i w:val="0"/>
          <w:sz w:val="20"/>
          <w:u w:val="none"/>
        </w:rPr>
        <w:t>в</w:t>
      </w:r>
      <w:r>
        <w:rPr>
          <w:rStyle w:val="Style_30_ch"/>
          <w:i w:val="0"/>
          <w:sz w:val="20"/>
          <w:u w:val="none"/>
        </w:rPr>
        <w:t xml:space="preserve">но-нравственное развитие. </w:t>
      </w:r>
    </w:p>
    <w:p w14:paraId="E8040000">
      <w:pPr>
        <w:tabs>
          <w:tab w:leader="none" w:pos="851" w:val="left"/>
        </w:tabs>
        <w:spacing w:line="240" w:lineRule="auto"/>
        <w:ind w:firstLine="709" w:left="0" w:right="35"/>
      </w:pPr>
      <w:r>
        <w:rPr>
          <w:rStyle w:val="Style_30_ch"/>
          <w:i w:val="0"/>
          <w:sz w:val="20"/>
          <w:u w:val="none"/>
        </w:rPr>
        <w:t xml:space="preserve">Проблемно-ценностное общение. </w:t>
      </w:r>
      <w:r>
        <w:t>Данная деятельность напра</w:t>
      </w:r>
      <w:r>
        <w:t>в</w:t>
      </w:r>
      <w:r>
        <w:t>лена на развитие коммуникативных компетенций школьников, восп</w:t>
      </w:r>
      <w:r>
        <w:t>и</w:t>
      </w:r>
      <w:r>
        <w:t xml:space="preserve">тание у них культуры общения, развитие умений слушать и слышать других, уважать чужое мнение и отстаивать свое собственное, терпимо относиться к </w:t>
      </w:r>
      <w:r>
        <w:rPr>
          <w:rStyle w:val="Style_28_ch"/>
          <w:rFonts w:ascii="Times New Roman" w:hAnsi="Times New Roman"/>
          <w:sz w:val="20"/>
        </w:rPr>
        <w:t>разнообразию взглядов людей.</w:t>
      </w:r>
    </w:p>
    <w:p w14:paraId="E9040000">
      <w:pPr>
        <w:tabs>
          <w:tab w:leader="none" w:pos="851" w:val="left"/>
        </w:tabs>
        <w:spacing w:line="240" w:lineRule="auto"/>
        <w:ind w:firstLine="709" w:left="0" w:right="35"/>
        <w:rPr>
          <w:rStyle w:val="Style_30_ch"/>
          <w:i w:val="0"/>
          <w:sz w:val="20"/>
          <w:u w:val="none"/>
        </w:rPr>
      </w:pPr>
      <w:r>
        <w:rPr>
          <w:rStyle w:val="Style_30_ch"/>
          <w:i w:val="0"/>
          <w:sz w:val="20"/>
          <w:u w:val="none"/>
        </w:rPr>
        <w:t>Туристско-краеведческая деятельность.</w:t>
      </w:r>
      <w:r>
        <w:t xml:space="preserve"> </w:t>
      </w:r>
      <w:r>
        <w:t>Направлена</w:t>
      </w:r>
      <w:r>
        <w:t xml:space="preserve"> </w:t>
      </w:r>
      <w:r>
        <w:rPr>
          <w:rStyle w:val="Style_30_ch"/>
          <w:i w:val="0"/>
          <w:sz w:val="20"/>
          <w:u w:val="none"/>
        </w:rPr>
        <w:t>на восп</w:t>
      </w:r>
      <w:r>
        <w:rPr>
          <w:rStyle w:val="Style_30_ch"/>
          <w:i w:val="0"/>
          <w:sz w:val="20"/>
          <w:u w:val="none"/>
        </w:rPr>
        <w:t>и</w:t>
      </w:r>
      <w:r>
        <w:rPr>
          <w:rStyle w:val="Style_30_ch"/>
          <w:i w:val="0"/>
          <w:sz w:val="20"/>
          <w:u w:val="none"/>
        </w:rPr>
        <w:t>тание у школьников любви к своему краю, его истории, культуре, пр</w:t>
      </w:r>
      <w:r>
        <w:rPr>
          <w:rStyle w:val="Style_30_ch"/>
          <w:i w:val="0"/>
          <w:sz w:val="20"/>
          <w:u w:val="none"/>
        </w:rPr>
        <w:t>и</w:t>
      </w:r>
      <w:r>
        <w:rPr>
          <w:rStyle w:val="Style_30_ch"/>
          <w:i w:val="0"/>
          <w:sz w:val="20"/>
          <w:u w:val="none"/>
        </w:rPr>
        <w:t xml:space="preserve">роде, на развитие самостоятельности и ответственности школьников, формирование у них навыков самообслуживающего труда. </w:t>
      </w:r>
    </w:p>
    <w:p w14:paraId="EA040000">
      <w:pPr>
        <w:tabs>
          <w:tab w:leader="none" w:pos="851" w:val="left"/>
        </w:tabs>
        <w:spacing w:line="240" w:lineRule="auto"/>
        <w:ind w:firstLine="709" w:left="0" w:right="35"/>
        <w:rPr>
          <w:rStyle w:val="Style_30_ch"/>
          <w:i w:val="0"/>
          <w:sz w:val="20"/>
          <w:u w:val="none"/>
        </w:rPr>
      </w:pPr>
      <w:r>
        <w:rPr>
          <w:rStyle w:val="Style_30_ch"/>
          <w:i w:val="0"/>
          <w:sz w:val="20"/>
          <w:u w:val="none"/>
        </w:rPr>
        <w:t xml:space="preserve">Спортивно-оздоровительная деятельность. </w:t>
      </w:r>
      <w:r>
        <w:t>Направлена</w:t>
      </w:r>
      <w:r>
        <w:t xml:space="preserve"> </w:t>
      </w:r>
      <w:r>
        <w:rPr>
          <w:rStyle w:val="Style_30_ch"/>
          <w:i w:val="0"/>
          <w:sz w:val="20"/>
          <w:u w:val="none"/>
        </w:rPr>
        <w:t>на фо</w:t>
      </w:r>
      <w:r>
        <w:rPr>
          <w:rStyle w:val="Style_30_ch"/>
          <w:i w:val="0"/>
          <w:sz w:val="20"/>
          <w:u w:val="none"/>
        </w:rPr>
        <w:t>р</w:t>
      </w:r>
      <w:r>
        <w:rPr>
          <w:rStyle w:val="Style_30_ch"/>
          <w:i w:val="0"/>
          <w:sz w:val="20"/>
          <w:u w:val="none"/>
        </w:rPr>
        <w:t>мирование их ценностного отношения к своему здоровью, побуждение к здоровому образу жизни, воспитание силы воли, ответственности, фо</w:t>
      </w:r>
      <w:r>
        <w:rPr>
          <w:rStyle w:val="Style_30_ch"/>
          <w:i w:val="0"/>
          <w:sz w:val="20"/>
          <w:u w:val="none"/>
        </w:rPr>
        <w:t>р</w:t>
      </w:r>
      <w:r>
        <w:rPr>
          <w:rStyle w:val="Style_30_ch"/>
          <w:i w:val="0"/>
          <w:sz w:val="20"/>
          <w:u w:val="none"/>
        </w:rPr>
        <w:t xml:space="preserve">мирование установок на защиту слабых. </w:t>
      </w:r>
    </w:p>
    <w:p w14:paraId="EB040000">
      <w:pPr>
        <w:tabs>
          <w:tab w:leader="none" w:pos="851" w:val="left"/>
        </w:tabs>
        <w:spacing w:line="240" w:lineRule="auto"/>
        <w:ind w:firstLine="709" w:left="0" w:right="35"/>
        <w:rPr>
          <w:rStyle w:val="Style_30_ch"/>
          <w:i w:val="0"/>
          <w:sz w:val="20"/>
        </w:rPr>
      </w:pPr>
    </w:p>
    <w:p w14:paraId="EC040000">
      <w:pPr>
        <w:tabs>
          <w:tab w:leader="none" w:pos="851" w:val="left"/>
        </w:tabs>
        <w:spacing w:line="240" w:lineRule="auto"/>
        <w:ind w:firstLine="709" w:left="0"/>
        <w:rPr>
          <w:b w:val="1"/>
          <w:color w:val="000000"/>
        </w:rPr>
      </w:pPr>
      <w:r>
        <w:rPr>
          <w:b w:val="1"/>
          <w:color w:val="000000"/>
        </w:rPr>
        <w:t>Модуль "Внешкольные мероприятия"</w:t>
      </w:r>
    </w:p>
    <w:p w14:paraId="ED040000">
      <w:pPr>
        <w:tabs>
          <w:tab w:leader="none" w:pos="851" w:val="left"/>
        </w:tabs>
        <w:spacing w:line="240" w:lineRule="auto"/>
        <w:ind w:firstLine="709" w:left="0"/>
        <w:rPr>
          <w:color w:val="000000"/>
        </w:rPr>
      </w:pPr>
      <w:r>
        <w:rPr>
          <w:color w:val="000000"/>
        </w:rPr>
        <w:t>Реализация воспитательного потенциала внешкольных мер</w:t>
      </w:r>
      <w:r>
        <w:rPr>
          <w:color w:val="000000"/>
        </w:rPr>
        <w:t>о</w:t>
      </w:r>
      <w:r>
        <w:rPr>
          <w:color w:val="000000"/>
        </w:rPr>
        <w:t>приятий предусматривает:</w:t>
      </w:r>
    </w:p>
    <w:p w14:paraId="EE040000">
      <w:pPr>
        <w:widowControl w:val="0"/>
        <w:numPr>
          <w:ilvl w:val="0"/>
          <w:numId w:val="29"/>
        </w:numPr>
        <w:tabs>
          <w:tab w:leader="none" w:pos="851" w:val="left"/>
          <w:tab w:leader="none" w:pos="993" w:val="left"/>
        </w:tabs>
        <w:spacing w:line="240" w:lineRule="auto"/>
        <w:ind w:firstLine="709" w:left="0"/>
        <w:rPr>
          <w:color w:val="000000"/>
        </w:rPr>
      </w:pPr>
      <w:r>
        <w:rPr>
          <w:color w:val="000000"/>
        </w:rPr>
        <w:t>внешкольные тематические мероприятия воспитательной н</w:t>
      </w:r>
      <w:r>
        <w:rPr>
          <w:color w:val="000000"/>
        </w:rPr>
        <w:t>а</w:t>
      </w:r>
      <w:r>
        <w:rPr>
          <w:color w:val="000000"/>
        </w:rPr>
        <w:t xml:space="preserve">правленности, организуемые педагогами, по изучаемым </w:t>
      </w:r>
      <w:r>
        <w:t>в школе</w:t>
      </w:r>
      <w:r>
        <w:rPr>
          <w:color w:val="000000"/>
        </w:rPr>
        <w:t xml:space="preserve"> учебным предметам, курсам, модулям;</w:t>
      </w:r>
    </w:p>
    <w:p w14:paraId="EF040000">
      <w:pPr>
        <w:widowControl w:val="0"/>
        <w:numPr>
          <w:ilvl w:val="0"/>
          <w:numId w:val="29"/>
        </w:numPr>
        <w:tabs>
          <w:tab w:leader="none" w:pos="851" w:val="left"/>
          <w:tab w:leader="none" w:pos="993" w:val="left"/>
        </w:tabs>
        <w:spacing w:line="240" w:lineRule="auto"/>
        <w:ind w:firstLine="709" w:left="0"/>
        <w:rPr>
          <w:i w:val="1"/>
          <w:color w:val="000000"/>
        </w:rPr>
      </w:pPr>
      <w:r>
        <w:rPr>
          <w:color w:val="000000"/>
        </w:rPr>
        <w:t>организуемые в классах классными руководителями, в том числе совместно с родителями (законными представителями) обуча</w:t>
      </w:r>
      <w:r>
        <w:rPr>
          <w:color w:val="000000"/>
        </w:rPr>
        <w:t>ю</w:t>
      </w:r>
      <w:r>
        <w:rPr>
          <w:color w:val="000000"/>
        </w:rPr>
        <w:t>щихся, экскурсии, походы выходного дня (в музей, картинную галерею, технопарк, на предприятие и др.</w:t>
      </w:r>
      <w:r>
        <w:rPr>
          <w:color w:val="000000"/>
        </w:rPr>
        <w:t>)с</w:t>
      </w:r>
      <w:r>
        <w:rPr>
          <w:color w:val="000000"/>
        </w:rPr>
        <w:t xml:space="preserve"> привлечением к их планированию, организации, проведению, оценке мероприятия;</w:t>
      </w:r>
    </w:p>
    <w:p w14:paraId="F0040000">
      <w:pPr>
        <w:widowControl w:val="0"/>
        <w:numPr>
          <w:ilvl w:val="0"/>
          <w:numId w:val="29"/>
        </w:numPr>
        <w:tabs>
          <w:tab w:leader="none" w:pos="851" w:val="left"/>
          <w:tab w:leader="none" w:pos="993" w:val="left"/>
        </w:tabs>
        <w:spacing w:line="240" w:lineRule="auto"/>
        <w:ind w:firstLine="709" w:left="0"/>
        <w:rPr>
          <w:i w:val="1"/>
          <w:color w:val="000000"/>
        </w:rPr>
      </w:pPr>
      <w:r>
        <w:rPr>
          <w:color w:val="000000"/>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w:t>
      </w:r>
      <w:r>
        <w:rPr>
          <w:color w:val="000000"/>
        </w:rPr>
        <w:t>ю</w:t>
      </w:r>
      <w:r>
        <w:rPr>
          <w:color w:val="000000"/>
        </w:rPr>
        <w:t xml:space="preserve">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F1040000">
      <w:pPr>
        <w:widowControl w:val="0"/>
        <w:numPr>
          <w:ilvl w:val="0"/>
          <w:numId w:val="29"/>
        </w:numPr>
        <w:tabs>
          <w:tab w:leader="none" w:pos="851" w:val="left"/>
          <w:tab w:leader="none" w:pos="993" w:val="left"/>
        </w:tabs>
        <w:spacing w:line="240" w:lineRule="auto"/>
        <w:ind w:firstLine="709" w:left="0"/>
        <w:rPr>
          <w:color w:val="000000"/>
        </w:rPr>
      </w:pPr>
      <w:r>
        <w:rPr>
          <w:color w:val="000000"/>
        </w:rPr>
        <w:t>выездные события, включающие в себя комплекс коллекти</w:t>
      </w:r>
      <w:r>
        <w:rPr>
          <w:color w:val="000000"/>
        </w:rPr>
        <w:t>в</w:t>
      </w:r>
      <w:r>
        <w:rPr>
          <w:color w:val="000000"/>
        </w:rPr>
        <w:t>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w:t>
      </w:r>
      <w:r>
        <w:rPr>
          <w:color w:val="000000"/>
        </w:rPr>
        <w:t>ь</w:t>
      </w:r>
      <w:r>
        <w:rPr>
          <w:color w:val="000000"/>
        </w:rPr>
        <w:t>но-психологического комфорта;</w:t>
      </w:r>
    </w:p>
    <w:p w14:paraId="F2040000">
      <w:pPr>
        <w:widowControl w:val="0"/>
        <w:numPr>
          <w:ilvl w:val="0"/>
          <w:numId w:val="29"/>
        </w:numPr>
        <w:tabs>
          <w:tab w:leader="none" w:pos="851" w:val="left"/>
          <w:tab w:leader="none" w:pos="993" w:val="left"/>
        </w:tabs>
        <w:spacing w:line="240" w:lineRule="auto"/>
        <w:ind w:firstLine="709" w:left="0"/>
        <w:rPr>
          <w:color w:val="000000"/>
        </w:rPr>
      </w:pPr>
      <w:r>
        <w:rPr>
          <w:color w:val="000000"/>
        </w:rPr>
        <w:t>внешкольные мероприятия, в том числе организуемые совм</w:t>
      </w:r>
      <w:r>
        <w:rPr>
          <w:color w:val="000000"/>
        </w:rPr>
        <w:t>е</w:t>
      </w:r>
      <w:r>
        <w:rPr>
          <w:color w:val="000000"/>
        </w:rPr>
        <w:t>стно с социальными партнерами школы.</w:t>
      </w:r>
    </w:p>
    <w:p w14:paraId="F3040000">
      <w:pPr>
        <w:tabs>
          <w:tab w:leader="none" w:pos="851" w:val="left"/>
          <w:tab w:leader="none" w:pos="993" w:val="left"/>
        </w:tabs>
        <w:spacing w:line="240" w:lineRule="auto"/>
        <w:ind w:firstLine="283" w:left="426"/>
        <w:rPr>
          <w:color w:val="000000"/>
        </w:rPr>
      </w:pPr>
    </w:p>
    <w:p w14:paraId="F4040000">
      <w:pPr>
        <w:tabs>
          <w:tab w:leader="none" w:pos="851" w:val="left"/>
          <w:tab w:leader="none" w:pos="2977" w:val="left"/>
        </w:tabs>
        <w:spacing w:line="240" w:lineRule="auto"/>
        <w:ind w:firstLine="709" w:left="0"/>
      </w:pPr>
      <w:r>
        <w:rPr>
          <w:b w:val="1"/>
          <w:color w:val="000000"/>
        </w:rPr>
        <w:t>Модуль "Организация предметно-пространственной среды"</w:t>
      </w:r>
    </w:p>
    <w:p w14:paraId="F5040000">
      <w:pPr>
        <w:tabs>
          <w:tab w:leader="none" w:pos="851" w:val="left"/>
          <w:tab w:leader="none" w:pos="2977" w:val="left"/>
        </w:tabs>
        <w:spacing w:line="240" w:lineRule="auto"/>
        <w:ind w:firstLine="709" w:left="0"/>
      </w:pPr>
      <w:r>
        <w:t xml:space="preserve">Предметно-пространственная среда в Школе основывается на системе ценностей Программы, является частью школьного уклада и способом организации воспитательной среды. Она отвечает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w:t>
      </w:r>
    </w:p>
    <w:p w14:paraId="F6040000">
      <w:pPr>
        <w:tabs>
          <w:tab w:leader="none" w:pos="851" w:val="left"/>
          <w:tab w:leader="none" w:pos="2977" w:val="left"/>
        </w:tabs>
        <w:spacing w:line="240" w:lineRule="auto"/>
        <w:ind w:firstLine="709" w:left="0"/>
        <w:rPr>
          <w:color w:val="000000"/>
        </w:rPr>
      </w:pPr>
      <w:r>
        <w:rPr>
          <w:color w:val="000000"/>
        </w:rPr>
        <w:t>Реализация воспитательного потенциала предме</w:t>
      </w:r>
      <w:r>
        <w:rPr>
          <w:color w:val="000000"/>
        </w:rPr>
        <w:t>т</w:t>
      </w:r>
      <w:r>
        <w:rPr>
          <w:color w:val="000000"/>
        </w:rPr>
        <w:t xml:space="preserve">но-пространственной среды предусматривает: </w:t>
      </w:r>
    </w:p>
    <w:p w14:paraId="F7040000">
      <w:pPr>
        <w:tabs>
          <w:tab w:leader="none" w:pos="851" w:val="left"/>
          <w:tab w:leader="none" w:pos="2977" w:val="left"/>
        </w:tabs>
        <w:spacing w:line="240" w:lineRule="auto"/>
        <w:ind w:firstLine="709" w:left="0"/>
        <w:rPr>
          <w:color w:val="000000"/>
        </w:rPr>
      </w:pPr>
      <w:r>
        <w:rPr>
          <w:color w:val="000000"/>
        </w:rPr>
        <w:t>- оформление внешнего вида фасада и холла при входе в здание школы государственной символикой Российской Федерации, Яросла</w:t>
      </w:r>
      <w:r>
        <w:rPr>
          <w:color w:val="000000"/>
        </w:rPr>
        <w:t>в</w:t>
      </w:r>
      <w:r>
        <w:rPr>
          <w:color w:val="000000"/>
        </w:rPr>
        <w:t>ского региона, городского округа "Город Переславль-Залесский;</w:t>
      </w:r>
    </w:p>
    <w:p w14:paraId="F8040000">
      <w:pPr>
        <w:widowControl w:val="0"/>
        <w:numPr>
          <w:ilvl w:val="0"/>
          <w:numId w:val="30"/>
        </w:numPr>
        <w:tabs>
          <w:tab w:leader="none" w:pos="993" w:val="left"/>
        </w:tabs>
        <w:spacing w:line="240" w:lineRule="auto"/>
        <w:ind w:firstLine="709" w:left="0"/>
        <w:rPr>
          <w:color w:val="000000"/>
        </w:rPr>
      </w:pPr>
      <w:r>
        <w:rPr>
          <w:color w:val="000000"/>
        </w:rPr>
        <w:t>художественные изображения (символические, живописные, фотографические, интерактивные аудио и видео) природы России, р</w:t>
      </w:r>
      <w:r>
        <w:rPr>
          <w:color w:val="000000"/>
        </w:rPr>
        <w:t>е</w:t>
      </w:r>
      <w:r>
        <w:rPr>
          <w:color w:val="000000"/>
        </w:rPr>
        <w:t>гиона, местности, предметов традиционной культуры и быта, духовной культуры народов России;</w:t>
      </w:r>
    </w:p>
    <w:p w14:paraId="F9040000">
      <w:pPr>
        <w:widowControl w:val="0"/>
        <w:numPr>
          <w:ilvl w:val="0"/>
          <w:numId w:val="30"/>
        </w:numPr>
        <w:tabs>
          <w:tab w:leader="none" w:pos="993" w:val="left"/>
        </w:tabs>
        <w:spacing w:line="240" w:lineRule="auto"/>
        <w:ind w:firstLine="709" w:left="0"/>
        <w:rPr>
          <w:color w:val="000000"/>
        </w:rPr>
      </w:pPr>
      <w:r>
        <w:rPr>
          <w:color w:val="000000"/>
        </w:rPr>
        <w:t>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w:t>
      </w:r>
      <w:r>
        <w:rPr>
          <w:color w:val="000000"/>
        </w:rPr>
        <w:t>а</w:t>
      </w:r>
      <w:r>
        <w:rPr>
          <w:color w:val="000000"/>
        </w:rPr>
        <w:t xml:space="preserve">правленности, исполнение гимна Российской Федерации; </w:t>
      </w:r>
    </w:p>
    <w:p w14:paraId="FA040000">
      <w:pPr>
        <w:widowControl w:val="0"/>
        <w:numPr>
          <w:ilvl w:val="0"/>
          <w:numId w:val="30"/>
        </w:numPr>
        <w:tabs>
          <w:tab w:leader="none" w:pos="993" w:val="left"/>
        </w:tabs>
        <w:spacing w:line="240" w:lineRule="auto"/>
        <w:ind w:firstLine="709" w:left="0"/>
        <w:rPr>
          <w:color w:val="000000"/>
        </w:rPr>
      </w:pPr>
      <w:r>
        <w:rPr>
          <w:color w:val="000000"/>
        </w:rPr>
        <w:t xml:space="preserve">«места гражданского почитания» - мемориальная доска Матросова Евгения Павловича, учителя и ветерана ВОВ,  в помещении холла  школы; </w:t>
      </w:r>
    </w:p>
    <w:p w14:paraId="FB040000">
      <w:pPr>
        <w:widowControl w:val="0"/>
        <w:numPr>
          <w:ilvl w:val="0"/>
          <w:numId w:val="30"/>
        </w:numPr>
        <w:tabs>
          <w:tab w:leader="none" w:pos="993" w:val="left"/>
        </w:tabs>
        <w:spacing w:line="240" w:lineRule="auto"/>
        <w:ind w:firstLine="709" w:left="0"/>
        <w:rPr>
          <w:color w:val="000000"/>
        </w:rPr>
      </w:pPr>
      <w:r>
        <w:rPr>
          <w:color w:val="000000"/>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w:t>
      </w:r>
      <w:r>
        <w:rPr>
          <w:color w:val="000000"/>
        </w:rPr>
        <w:t>н</w:t>
      </w:r>
      <w:r>
        <w:rPr>
          <w:color w:val="000000"/>
        </w:rPr>
        <w:t>ско-патриотического, духовно-нравственного содержания, поздравления педагогов и обучающихся и т.  п.;</w:t>
      </w:r>
    </w:p>
    <w:p w14:paraId="FC040000">
      <w:pPr>
        <w:widowControl w:val="0"/>
        <w:numPr>
          <w:ilvl w:val="0"/>
          <w:numId w:val="30"/>
        </w:numPr>
        <w:tabs>
          <w:tab w:leader="none" w:pos="993" w:val="left"/>
        </w:tabs>
        <w:spacing w:line="240" w:lineRule="auto"/>
        <w:ind w:firstLine="709" w:left="0"/>
        <w:rPr>
          <w:color w:val="000000"/>
        </w:rPr>
      </w:pPr>
      <w:r>
        <w:rPr>
          <w:color w:val="000000"/>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14:paraId="FD040000">
      <w:pPr>
        <w:widowControl w:val="0"/>
        <w:numPr>
          <w:ilvl w:val="0"/>
          <w:numId w:val="30"/>
        </w:numPr>
        <w:tabs>
          <w:tab w:leader="none" w:pos="993" w:val="left"/>
        </w:tabs>
        <w:spacing w:line="240" w:lineRule="auto"/>
        <w:ind w:firstLine="709" w:left="0"/>
        <w:rPr>
          <w:color w:val="000000"/>
        </w:rPr>
      </w:pPr>
      <w:r>
        <w:rPr>
          <w:color w:val="000000"/>
        </w:rPr>
        <w:t>благоустройство, озеленение пришкольной территории, спортивных и игровых площадок, доступных и безопасных оздоров</w:t>
      </w:r>
      <w:r>
        <w:rPr>
          <w:color w:val="000000"/>
        </w:rPr>
        <w:t>и</w:t>
      </w:r>
      <w:r>
        <w:rPr>
          <w:color w:val="000000"/>
        </w:rPr>
        <w:t xml:space="preserve">тельно-рекреационных зон, свободное, игровое пространство школы, зоны активного и тихого отдыха; </w:t>
      </w:r>
    </w:p>
    <w:p w14:paraId="FE040000">
      <w:pPr>
        <w:widowControl w:val="0"/>
        <w:numPr>
          <w:ilvl w:val="0"/>
          <w:numId w:val="30"/>
        </w:numPr>
        <w:tabs>
          <w:tab w:leader="none" w:pos="993" w:val="left"/>
        </w:tabs>
        <w:spacing w:line="240" w:lineRule="auto"/>
        <w:ind w:firstLine="709" w:left="0"/>
        <w:rPr>
          <w:color w:val="000000"/>
        </w:rPr>
      </w:pPr>
      <w:r>
        <w:rPr>
          <w:color w:val="000000"/>
        </w:rPr>
        <w:t>создание и поддержание в вестибюле или библиотеке сте</w:t>
      </w:r>
      <w:r>
        <w:rPr>
          <w:color w:val="000000"/>
        </w:rPr>
        <w:t>л</w:t>
      </w:r>
      <w:r>
        <w:rPr>
          <w:color w:val="000000"/>
        </w:rPr>
        <w:t>лажей свободного книгообмена, на которые обучающиеся, родители (законные представители), педагоги могут выставлять для общего и</w:t>
      </w:r>
      <w:r>
        <w:rPr>
          <w:color w:val="000000"/>
        </w:rPr>
        <w:t>с</w:t>
      </w:r>
      <w:r>
        <w:rPr>
          <w:color w:val="000000"/>
        </w:rPr>
        <w:t>пользования свои книги, брать для чтения другие;</w:t>
      </w:r>
    </w:p>
    <w:p w14:paraId="FF040000">
      <w:pPr>
        <w:widowControl w:val="0"/>
        <w:numPr>
          <w:ilvl w:val="0"/>
          <w:numId w:val="30"/>
        </w:numPr>
        <w:tabs>
          <w:tab w:leader="none" w:pos="993" w:val="left"/>
        </w:tabs>
        <w:spacing w:line="240" w:lineRule="auto"/>
        <w:ind w:firstLine="709" w:left="0"/>
        <w:rPr>
          <w:color w:val="000000"/>
        </w:rPr>
      </w:pPr>
      <w:r>
        <w:rPr>
          <w:color w:val="000000"/>
        </w:rPr>
        <w:t>благоустройство школьных аудиторий классными руковод</w:t>
      </w:r>
      <w:r>
        <w:rPr>
          <w:color w:val="000000"/>
        </w:rPr>
        <w:t>и</w:t>
      </w:r>
      <w:r>
        <w:rPr>
          <w:color w:val="000000"/>
        </w:rPr>
        <w:t xml:space="preserve">телями вместе с </w:t>
      </w:r>
      <w:r>
        <w:rPr>
          <w:color w:val="000000"/>
        </w:rPr>
        <w:t>обучающимся</w:t>
      </w:r>
      <w:r>
        <w:rPr>
          <w:color w:val="000000"/>
        </w:rPr>
        <w:t xml:space="preserve"> в своих классах;</w:t>
      </w:r>
    </w:p>
    <w:p w14:paraId="00050000">
      <w:pPr>
        <w:widowControl w:val="0"/>
        <w:numPr>
          <w:ilvl w:val="0"/>
          <w:numId w:val="30"/>
        </w:numPr>
        <w:tabs>
          <w:tab w:leader="none" w:pos="993" w:val="left"/>
        </w:tabs>
        <w:spacing w:line="240" w:lineRule="auto"/>
        <w:ind w:firstLine="709" w:left="0"/>
        <w:rPr>
          <w:color w:val="000000"/>
        </w:rPr>
      </w:pPr>
      <w:r>
        <w:rPr>
          <w:color w:val="000000"/>
        </w:rPr>
        <w:t>событийный дизайн: создание фотозон и оформление пр</w:t>
      </w:r>
      <w:r>
        <w:rPr>
          <w:color w:val="000000"/>
        </w:rPr>
        <w:t>о</w:t>
      </w:r>
      <w:r>
        <w:rPr>
          <w:color w:val="000000"/>
        </w:rPr>
        <w:t>странства проведения школьных событий праздников, церемоний, то</w:t>
      </w:r>
      <w:r>
        <w:rPr>
          <w:color w:val="000000"/>
        </w:rPr>
        <w:t>р</w:t>
      </w:r>
      <w:r>
        <w:rPr>
          <w:color w:val="000000"/>
        </w:rPr>
        <w:t xml:space="preserve">жественных линеек, творческих вечеров; </w:t>
      </w:r>
    </w:p>
    <w:p w14:paraId="01050000">
      <w:pPr>
        <w:widowControl w:val="0"/>
        <w:numPr>
          <w:ilvl w:val="0"/>
          <w:numId w:val="30"/>
        </w:numPr>
        <w:tabs>
          <w:tab w:leader="none" w:pos="993" w:val="left"/>
        </w:tabs>
        <w:spacing w:line="240" w:lineRule="auto"/>
        <w:ind w:firstLine="709" w:left="0"/>
        <w:rPr>
          <w:color w:val="000000"/>
        </w:rPr>
      </w:pPr>
      <w:r>
        <w:rPr>
          <w:color w:val="000000"/>
        </w:rPr>
        <w:t xml:space="preserve">совместная с </w:t>
      </w:r>
      <w:r>
        <w:rPr>
          <w:color w:val="000000"/>
        </w:rPr>
        <w:t>обучающимися</w:t>
      </w:r>
      <w:r>
        <w:rPr>
          <w:color w:val="000000"/>
        </w:rPr>
        <w:t xml:space="preserve"> разработка, создание и попул</w:t>
      </w:r>
      <w:r>
        <w:rPr>
          <w:color w:val="000000"/>
        </w:rPr>
        <w:t>я</w:t>
      </w:r>
      <w:r>
        <w:rPr>
          <w:color w:val="000000"/>
        </w:rPr>
        <w:t>ризация символики школы (флаг, гимн, эмблема, логотип, элементы школьного костюма и т. п.), используемой как повседневно, так и в то</w:t>
      </w:r>
      <w:r>
        <w:rPr>
          <w:color w:val="000000"/>
        </w:rPr>
        <w:t>р</w:t>
      </w:r>
      <w:r>
        <w:rPr>
          <w:color w:val="000000"/>
        </w:rPr>
        <w:t>жественные моменты;</w:t>
      </w:r>
    </w:p>
    <w:p w14:paraId="02050000">
      <w:pPr>
        <w:widowControl w:val="0"/>
        <w:numPr>
          <w:ilvl w:val="0"/>
          <w:numId w:val="30"/>
        </w:numPr>
        <w:tabs>
          <w:tab w:leader="none" w:pos="993" w:val="left"/>
        </w:tabs>
        <w:spacing w:line="240" w:lineRule="auto"/>
        <w:ind w:firstLine="709" w:left="0"/>
        <w:rPr>
          <w:color w:val="000000"/>
        </w:rPr>
      </w:pPr>
      <w:r>
        <w:rPr>
          <w:color w:val="000000"/>
        </w:rPr>
        <w:t>акцентирование внимания обучающихся на важных для во</w:t>
      </w:r>
      <w:r>
        <w:rPr>
          <w:color w:val="000000"/>
        </w:rPr>
        <w:t>с</w:t>
      </w:r>
      <w:r>
        <w:rPr>
          <w:color w:val="000000"/>
        </w:rPr>
        <w:t>питания ценностях, правилах, традициях, укладе школы (стенды, пл</w:t>
      </w:r>
      <w:r>
        <w:rPr>
          <w:color w:val="000000"/>
        </w:rPr>
        <w:t>а</w:t>
      </w:r>
      <w:r>
        <w:rPr>
          <w:color w:val="000000"/>
        </w:rPr>
        <w:t xml:space="preserve">каты, инсталляции и др.). </w:t>
      </w:r>
    </w:p>
    <w:p w14:paraId="03050000">
      <w:pPr>
        <w:tabs>
          <w:tab w:leader="none" w:pos="993" w:val="left"/>
        </w:tabs>
        <w:spacing w:line="240" w:lineRule="auto"/>
        <w:ind w:firstLine="709" w:left="0"/>
        <w:rPr>
          <w:color w:val="000000"/>
        </w:rPr>
      </w:pPr>
      <w:r>
        <w:t>Предметно-пространственная среда</w:t>
      </w:r>
      <w:r>
        <w:rPr>
          <w:color w:val="000000"/>
        </w:rPr>
        <w:t xml:space="preserve"> строится как максимально доступная для детей с особыми образовательными потребностями и ОВЗ.</w:t>
      </w:r>
    </w:p>
    <w:p w14:paraId="04050000">
      <w:pPr>
        <w:tabs>
          <w:tab w:leader="none" w:pos="993" w:val="left"/>
        </w:tabs>
        <w:spacing w:line="240" w:lineRule="auto"/>
        <w:ind w:firstLine="709" w:left="0"/>
        <w:rPr>
          <w:color w:val="000000"/>
        </w:rPr>
      </w:pPr>
    </w:p>
    <w:p w14:paraId="05050000">
      <w:pPr>
        <w:tabs>
          <w:tab w:leader="none" w:pos="851" w:val="left"/>
        </w:tabs>
        <w:spacing w:line="240" w:lineRule="auto"/>
        <w:ind w:firstLine="709" w:left="0"/>
        <w:rPr>
          <w:b w:val="1"/>
          <w:color w:val="000000"/>
        </w:rPr>
      </w:pPr>
      <w:r>
        <w:rPr>
          <w:b w:val="1"/>
          <w:color w:val="000000"/>
        </w:rPr>
        <w:t>Модуль "Работа с родителями (законными представител</w:t>
      </w:r>
      <w:r>
        <w:rPr>
          <w:b w:val="1"/>
          <w:color w:val="000000"/>
        </w:rPr>
        <w:t>я</w:t>
      </w:r>
      <w:r>
        <w:rPr>
          <w:b w:val="1"/>
          <w:color w:val="000000"/>
        </w:rPr>
        <w:t>ми)"</w:t>
      </w:r>
    </w:p>
    <w:p w14:paraId="06050000">
      <w:pPr>
        <w:tabs>
          <w:tab w:leader="none" w:pos="851" w:val="left"/>
        </w:tabs>
        <w:spacing w:line="240" w:lineRule="auto"/>
        <w:ind w:right="35"/>
        <w:rPr>
          <w:rStyle w:val="Style_33_ch"/>
          <w:i w:val="0"/>
          <w:sz w:val="20"/>
        </w:rPr>
      </w:pPr>
      <w:r>
        <w:tab/>
      </w:r>
      <w:r>
        <w:t>Работа с родителями или законными представителями школ</w:t>
      </w:r>
      <w:r>
        <w:t>ь</w:t>
      </w:r>
      <w:r>
        <w:t>ников осуществляется для более эффективного достижения цели восп</w:t>
      </w:r>
      <w:r>
        <w:t>и</w:t>
      </w:r>
      <w:r>
        <w:t>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w:t>
      </w:r>
      <w:r>
        <w:t>я</w:t>
      </w:r>
      <w:r>
        <w:t>тельности:</w:t>
      </w:r>
    </w:p>
    <w:p w14:paraId="07050000">
      <w:pPr>
        <w:pStyle w:val="Style_38"/>
        <w:ind w:right="35"/>
        <w:rPr>
          <w:rStyle w:val="Style_33_ch"/>
          <w:b w:val="1"/>
          <w:sz w:val="20"/>
        </w:rPr>
      </w:pPr>
      <w:r>
        <w:rPr>
          <w:rStyle w:val="Style_33_ch"/>
          <w:b w:val="1"/>
          <w:sz w:val="20"/>
        </w:rPr>
        <w:t xml:space="preserve">На групповом уровне: </w:t>
      </w:r>
    </w:p>
    <w:p w14:paraId="08050000">
      <w:pPr>
        <w:pStyle w:val="Style_11"/>
        <w:tabs>
          <w:tab w:leader="none" w:pos="851" w:val="left"/>
          <w:tab w:leader="none" w:pos="1310" w:val="left"/>
        </w:tabs>
        <w:spacing w:line="240" w:lineRule="auto"/>
        <w:ind w:firstLine="0" w:left="0" w:right="35"/>
      </w:pPr>
      <w:r>
        <w:t>- Общешкольный родительский комитет и Управляющий совет шк</w:t>
      </w:r>
      <w:r>
        <w:t>о</w:t>
      </w:r>
      <w:r>
        <w:t>лы, участвующие в управлении образовательной организацией и реш</w:t>
      </w:r>
      <w:r>
        <w:t>е</w:t>
      </w:r>
      <w:r>
        <w:t>нии вопросов воспитания и социализации их детей;</w:t>
      </w:r>
    </w:p>
    <w:p w14:paraId="09050000">
      <w:pPr>
        <w:pStyle w:val="Style_11"/>
        <w:tabs>
          <w:tab w:leader="none" w:pos="851" w:val="left"/>
          <w:tab w:leader="none" w:pos="1310" w:val="left"/>
        </w:tabs>
        <w:spacing w:line="240" w:lineRule="auto"/>
        <w:ind w:firstLine="0" w:left="0" w:right="35"/>
        <w:rPr>
          <w:i w:val="1"/>
        </w:rPr>
      </w:pPr>
      <w:r>
        <w:t>- родительские круглые столы и конференции, на которых обсужд</w:t>
      </w:r>
      <w:r>
        <w:t>а</w:t>
      </w:r>
      <w:r>
        <w:t>ются вопросы возрастных особенностей детей, формы и способы дов</w:t>
      </w:r>
      <w:r>
        <w:t>е</w:t>
      </w:r>
      <w:r>
        <w:t>рительного взаимодействия родителей с детьми, проводятся ма</w:t>
      </w:r>
      <w:r>
        <w:t>с</w:t>
      </w:r>
      <w:r>
        <w:t>тер-классы, семинары, круглые столы с приглашением специалистов;</w:t>
      </w:r>
    </w:p>
    <w:p w14:paraId="0A050000">
      <w:pPr>
        <w:pStyle w:val="Style_11"/>
        <w:tabs>
          <w:tab w:leader="none" w:pos="851" w:val="left"/>
          <w:tab w:leader="none" w:pos="1310" w:val="left"/>
        </w:tabs>
        <w:spacing w:line="240" w:lineRule="auto"/>
        <w:ind w:firstLine="0" w:left="0" w:right="35"/>
      </w:pPr>
      <w:r>
        <w:t>- родительские дни, во время которых родители могут посещать школьные учебные и внеурочные занятия для получения представления о ходе воспитательного процесса в школе;</w:t>
      </w:r>
    </w:p>
    <w:p w14:paraId="0B050000">
      <w:pPr>
        <w:pStyle w:val="Style_11"/>
        <w:tabs>
          <w:tab w:leader="none" w:pos="851" w:val="left"/>
          <w:tab w:leader="none" w:pos="1310" w:val="left"/>
        </w:tabs>
        <w:spacing w:line="240" w:lineRule="auto"/>
        <w:ind w:firstLine="0" w:left="0" w:right="35"/>
      </w:pPr>
      <w:r>
        <w:t>- общешкольные родительские собрания, происходящие в режиме обсуждения наиболее острых проблем воспитания школьников;</w:t>
      </w:r>
    </w:p>
    <w:p w14:paraId="0C050000">
      <w:pPr>
        <w:pStyle w:val="Style_11"/>
        <w:tabs>
          <w:tab w:leader="none" w:pos="851" w:val="left"/>
          <w:tab w:leader="none" w:pos="1310" w:val="left"/>
        </w:tabs>
        <w:spacing w:line="240" w:lineRule="auto"/>
        <w:ind w:firstLine="0" w:left="0" w:right="35"/>
      </w:pPr>
      <w:r>
        <w:t>- семейный всеобуч, на котором родители могли бы получать ценные рекомендации и советы от профессиональных психологов, врачей, с</w:t>
      </w:r>
      <w:r>
        <w:t>о</w:t>
      </w:r>
      <w:r>
        <w:t xml:space="preserve">циальных работников и обмениваться собственным творческим опытом и находками в деле воспитания детей;  </w:t>
      </w:r>
    </w:p>
    <w:p w14:paraId="0D050000">
      <w:pPr>
        <w:pStyle w:val="Style_11"/>
        <w:tabs>
          <w:tab w:leader="none" w:pos="851" w:val="left"/>
          <w:tab w:leader="none" w:pos="1310" w:val="left"/>
        </w:tabs>
        <w:spacing w:line="240" w:lineRule="auto"/>
        <w:ind w:firstLine="0" w:left="0" w:right="35"/>
      </w:pPr>
      <w:r>
        <w:t xml:space="preserve"> - родительские форумы при школьном интернет-сайте, на которых обсуждаются интересующие родителей вопросы, а также осуществл</w:t>
      </w:r>
      <w:r>
        <w:t>я</w:t>
      </w:r>
      <w:r>
        <w:t xml:space="preserve">ются виртуальные консультации психологов и педагогов.   </w:t>
      </w:r>
    </w:p>
    <w:p w14:paraId="0E050000">
      <w:pPr>
        <w:pStyle w:val="Style_11"/>
        <w:tabs>
          <w:tab w:leader="none" w:pos="993" w:val="left"/>
          <w:tab w:leader="none" w:pos="1310" w:val="left"/>
        </w:tabs>
        <w:spacing w:line="240" w:lineRule="auto"/>
        <w:ind w:firstLine="0" w:left="1044" w:right="35"/>
        <w:rPr>
          <w:b w:val="1"/>
          <w:i w:val="1"/>
        </w:rPr>
      </w:pPr>
      <w:r>
        <w:rPr>
          <w:b w:val="1"/>
          <w:i w:val="1"/>
        </w:rPr>
        <w:t>На индивидуальном уровне:</w:t>
      </w:r>
    </w:p>
    <w:p w14:paraId="0F050000">
      <w:pPr>
        <w:pStyle w:val="Style_11"/>
        <w:tabs>
          <w:tab w:leader="none" w:pos="851" w:val="left"/>
          <w:tab w:leader="none" w:pos="1310" w:val="left"/>
        </w:tabs>
        <w:spacing w:line="240" w:lineRule="auto"/>
        <w:ind w:firstLine="0" w:left="0" w:right="35"/>
      </w:pPr>
      <w:r>
        <w:t>- работа специалистов по запросу родителей для решения острых конфликтных ситуаций;</w:t>
      </w:r>
    </w:p>
    <w:p w14:paraId="10050000">
      <w:pPr>
        <w:pStyle w:val="Style_11"/>
        <w:tabs>
          <w:tab w:leader="none" w:pos="851" w:val="left"/>
          <w:tab w:leader="none" w:pos="1310" w:val="left"/>
        </w:tabs>
        <w:spacing w:line="240" w:lineRule="auto"/>
        <w:ind w:firstLine="0" w:left="0" w:right="35"/>
      </w:pPr>
      <w:r>
        <w:t>- участие родителей в педагогических консилиумах, собираемых в случае возникновения острых проблем, связанных с обучением и во</w:t>
      </w:r>
      <w:r>
        <w:t>с</w:t>
      </w:r>
      <w:r>
        <w:t>питанием конкретного ребенка;</w:t>
      </w:r>
    </w:p>
    <w:p w14:paraId="11050000">
      <w:pPr>
        <w:pStyle w:val="Style_11"/>
        <w:tabs>
          <w:tab w:leader="none" w:pos="851" w:val="left"/>
          <w:tab w:leader="none" w:pos="1310" w:val="left"/>
        </w:tabs>
        <w:spacing w:line="240" w:lineRule="auto"/>
        <w:ind w:firstLine="0" w:left="0" w:right="35"/>
      </w:pPr>
      <w:r>
        <w:t>- помощь со стороны родителей в подготовке и проведении общ</w:t>
      </w:r>
      <w:r>
        <w:t>е</w:t>
      </w:r>
      <w:r>
        <w:t>школьных и внутриклассных мероприятий воспитательной направле</w:t>
      </w:r>
      <w:r>
        <w:t>н</w:t>
      </w:r>
      <w:r>
        <w:t>ности;</w:t>
      </w:r>
    </w:p>
    <w:p w14:paraId="12050000">
      <w:pPr>
        <w:pStyle w:val="Style_11"/>
        <w:tabs>
          <w:tab w:leader="none" w:pos="851" w:val="left"/>
          <w:tab w:leader="none" w:pos="1310" w:val="left"/>
        </w:tabs>
        <w:spacing w:line="240" w:lineRule="auto"/>
        <w:ind w:firstLine="0" w:left="0" w:right="35"/>
      </w:pPr>
      <w:r>
        <w:t>- индивидуальное консультирование c целью координации воспит</w:t>
      </w:r>
      <w:r>
        <w:t>а</w:t>
      </w:r>
      <w:r>
        <w:t>тельных усилий педагогов и родителей.</w:t>
      </w:r>
    </w:p>
    <w:p w14:paraId="13050000">
      <w:pPr>
        <w:tabs>
          <w:tab w:leader="none" w:pos="851" w:val="left"/>
        </w:tabs>
        <w:spacing w:line="240" w:lineRule="auto"/>
        <w:ind w:firstLine="709" w:left="0"/>
        <w:rPr>
          <w:color w:val="000000"/>
        </w:rPr>
      </w:pPr>
    </w:p>
    <w:p w14:paraId="14050000">
      <w:pPr>
        <w:spacing w:line="240" w:lineRule="auto"/>
        <w:ind w:firstLine="709" w:left="0"/>
        <w:rPr>
          <w:b w:val="1"/>
          <w:color w:val="000000"/>
        </w:rPr>
      </w:pPr>
      <w:r>
        <w:rPr>
          <w:b w:val="1"/>
          <w:color w:val="000000"/>
        </w:rPr>
        <w:t>Модуль "Самоуправление"</w:t>
      </w:r>
    </w:p>
    <w:p w14:paraId="15050000">
      <w:pPr>
        <w:spacing w:line="240" w:lineRule="auto"/>
        <w:ind w:firstLine="709" w:left="0" w:right="35"/>
      </w:pPr>
      <w:r>
        <w:rPr>
          <w:rStyle w:val="Style_34_ch"/>
          <w:sz w:val="20"/>
        </w:rPr>
        <w:t xml:space="preserve">Развитие детско-взрослого самоуправления (соуправления) </w:t>
      </w:r>
      <w:r>
        <w:t>в школе помогает педагогам воспитывать в детях инициативность, сам</w:t>
      </w:r>
      <w:r>
        <w:t>о</w:t>
      </w:r>
      <w:r>
        <w:t>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классов не всегда удается сам</w:t>
      </w:r>
      <w:r>
        <w:t>о</w:t>
      </w:r>
      <w:r>
        <w:t>стоятельно организовать свою деятельность, детское самоуправление иногда и на время может трансформироваться в соуправление. Сам</w:t>
      </w:r>
      <w:r>
        <w:t>о</w:t>
      </w:r>
      <w:r>
        <w:t>управление в начальной  школе осуществляется следующим образом:</w:t>
      </w:r>
    </w:p>
    <w:p w14:paraId="16050000">
      <w:pPr>
        <w:tabs>
          <w:tab w:leader="none" w:pos="851" w:val="left"/>
        </w:tabs>
        <w:spacing w:line="240" w:lineRule="auto"/>
        <w:ind w:firstLine="709" w:left="0" w:right="35"/>
        <w:rPr>
          <w:b w:val="1"/>
          <w:i w:val="1"/>
        </w:rPr>
      </w:pPr>
      <w:r>
        <w:rPr>
          <w:b w:val="1"/>
          <w:i w:val="1"/>
        </w:rPr>
        <w:t>На уровне школы:</w:t>
      </w:r>
    </w:p>
    <w:p w14:paraId="17050000">
      <w:pPr>
        <w:pStyle w:val="Style_11"/>
        <w:tabs>
          <w:tab w:leader="none" w:pos="993" w:val="left"/>
          <w:tab w:leader="none" w:pos="1310" w:val="left"/>
        </w:tabs>
        <w:spacing w:line="240" w:lineRule="auto"/>
        <w:ind w:firstLine="360" w:left="0" w:right="35"/>
      </w:pPr>
      <w:r>
        <w:t>- через чередование традиционных поручений, создаваемого для  участия каждого школьника по вопросам участи в делах школы   и  соуправления, а также  взаимодействие с вожатыми-волонтерами  старшеклассниками.</w:t>
      </w:r>
    </w:p>
    <w:p w14:paraId="18050000">
      <w:pPr>
        <w:pStyle w:val="Style_11"/>
        <w:tabs>
          <w:tab w:leader="none" w:pos="993" w:val="left"/>
          <w:tab w:leader="none" w:pos="1310" w:val="left"/>
        </w:tabs>
        <w:spacing w:line="240" w:lineRule="auto"/>
        <w:ind w:firstLine="360" w:left="0" w:right="35"/>
      </w:pPr>
      <w:r>
        <w:t>- через деятельность вожатых-волонтеров, объединяющих  ин</w:t>
      </w:r>
      <w:r>
        <w:t>и</w:t>
      </w:r>
      <w:r>
        <w:t>циативных обучающихся классов для облегчения распространения зн</w:t>
      </w:r>
      <w:r>
        <w:t>а</w:t>
      </w:r>
      <w:r>
        <w:t>чимой для школьников информации и получения обратной связи от классных коллективов;</w:t>
      </w:r>
    </w:p>
    <w:p w14:paraId="19050000">
      <w:pPr>
        <w:pStyle w:val="Style_11"/>
        <w:tabs>
          <w:tab w:leader="none" w:pos="993" w:val="left"/>
          <w:tab w:leader="none" w:pos="1310" w:val="left"/>
        </w:tabs>
        <w:spacing w:line="240" w:lineRule="auto"/>
        <w:ind w:firstLine="709" w:left="567" w:right="35"/>
        <w:rPr>
          <w:i w:val="1"/>
        </w:rPr>
      </w:pPr>
      <w:r>
        <w:rPr>
          <w:b w:val="1"/>
          <w:i w:val="1"/>
        </w:rPr>
        <w:t>На уровне классов</w:t>
      </w:r>
      <w:r>
        <w:rPr>
          <w:i w:val="1"/>
        </w:rPr>
        <w:t>:</w:t>
      </w:r>
    </w:p>
    <w:p w14:paraId="1A050000">
      <w:pPr>
        <w:pStyle w:val="Style_11"/>
        <w:tabs>
          <w:tab w:leader="none" w:pos="993" w:val="left"/>
          <w:tab w:leader="none" w:pos="1310" w:val="left"/>
        </w:tabs>
        <w:spacing w:line="240" w:lineRule="auto"/>
        <w:ind w:firstLine="709" w:left="0" w:right="35"/>
      </w:pPr>
      <w:r>
        <w:rPr>
          <w:i w:val="1"/>
        </w:rPr>
        <w:t xml:space="preserve"> </w:t>
      </w:r>
      <w:r>
        <w:t xml:space="preserve">Через </w:t>
      </w:r>
      <w:r>
        <w:t>деятельность «Совета дела»,  представляющего инт</w:t>
      </w:r>
      <w:r>
        <w:t>е</w:t>
      </w:r>
      <w:r>
        <w:t>ресы класса в общешкольных делах и призванного  информировать об основных общешкольных делах.</w:t>
      </w:r>
    </w:p>
    <w:p w14:paraId="1B050000">
      <w:pPr>
        <w:pStyle w:val="Style_11"/>
        <w:tabs>
          <w:tab w:leader="none" w:pos="993" w:val="left"/>
          <w:tab w:leader="none" w:pos="1310" w:val="left"/>
        </w:tabs>
        <w:spacing w:line="240" w:lineRule="auto"/>
        <w:ind w:firstLine="709" w:left="567" w:right="35"/>
        <w:rPr>
          <w:rStyle w:val="Style_30_ch"/>
          <w:i w:val="0"/>
          <w:sz w:val="20"/>
        </w:rPr>
      </w:pPr>
      <w:r>
        <w:rPr>
          <w:b w:val="1"/>
          <w:i w:val="1"/>
        </w:rPr>
        <w:t>На индивидуальном уровне:</w:t>
      </w:r>
      <w:r>
        <w:rPr>
          <w:rStyle w:val="Style_30_ch"/>
          <w:b w:val="1"/>
          <w:i w:val="0"/>
          <w:sz w:val="20"/>
        </w:rPr>
        <w:t xml:space="preserve"> </w:t>
      </w:r>
    </w:p>
    <w:p w14:paraId="1C050000">
      <w:pPr>
        <w:pStyle w:val="Style_11"/>
        <w:tabs>
          <w:tab w:leader="none" w:pos="993" w:val="left"/>
          <w:tab w:leader="none" w:pos="1310" w:val="left"/>
        </w:tabs>
        <w:spacing w:line="240" w:lineRule="auto"/>
        <w:ind w:firstLine="0" w:left="0" w:right="35"/>
      </w:pPr>
      <w:r>
        <w:t xml:space="preserve">- через чередование традиционных поручений, наставничество, </w:t>
      </w:r>
      <w:r>
        <w:t>в</w:t>
      </w:r>
      <w:r>
        <w:t>о</w:t>
      </w:r>
      <w:r>
        <w:t>влечение младших школьников  в планирование, организацию, пров</w:t>
      </w:r>
      <w:r>
        <w:t>е</w:t>
      </w:r>
      <w:r>
        <w:t>дение и анализ общешкольных и внутриклассных дел;</w:t>
      </w:r>
    </w:p>
    <w:p w14:paraId="1D050000">
      <w:pPr>
        <w:pStyle w:val="Style_11"/>
        <w:tabs>
          <w:tab w:leader="none" w:pos="993" w:val="left"/>
          <w:tab w:leader="none" w:pos="1310" w:val="left"/>
        </w:tabs>
        <w:spacing w:line="240" w:lineRule="auto"/>
        <w:ind w:firstLine="0" w:left="0" w:right="35"/>
      </w:pPr>
      <w:r>
        <w:t>- через реализацию школьниками, взявшими на себя соответству</w:t>
      </w:r>
      <w:r>
        <w:t>ю</w:t>
      </w:r>
      <w:r>
        <w:t xml:space="preserve">щую роль, функций по </w:t>
      </w:r>
      <w:r>
        <w:t>контролю за</w:t>
      </w:r>
      <w:r>
        <w:t xml:space="preserve"> порядком и чистотой в классе, ух</w:t>
      </w:r>
      <w:r>
        <w:t>о</w:t>
      </w:r>
      <w:r>
        <w:t>дом за классной комнатой, комнатными растениями и т.п.</w:t>
      </w:r>
    </w:p>
    <w:p w14:paraId="1E050000">
      <w:pPr>
        <w:tabs>
          <w:tab w:leader="none" w:pos="142" w:val="left"/>
        </w:tabs>
        <w:spacing w:line="240" w:lineRule="auto"/>
        <w:ind w:firstLine="142" w:left="0" w:right="35"/>
        <w:rPr>
          <w:b w:val="1"/>
          <w:color w:val="000000"/>
        </w:rPr>
      </w:pPr>
      <w:r>
        <w:rPr>
          <w:b w:val="1"/>
          <w:color w:val="000000"/>
        </w:rPr>
        <w:t>Модуль «Российское движение школьников» (первичное отднл</w:t>
      </w:r>
      <w:r>
        <w:rPr>
          <w:b w:val="1"/>
          <w:color w:val="000000"/>
        </w:rPr>
        <w:t>е</w:t>
      </w:r>
      <w:r>
        <w:rPr>
          <w:b w:val="1"/>
          <w:color w:val="000000"/>
        </w:rPr>
        <w:t>ние МОУ СШ№6)</w:t>
      </w:r>
    </w:p>
    <w:p w14:paraId="1F050000">
      <w:pPr>
        <w:spacing w:line="240" w:lineRule="auto"/>
        <w:ind/>
        <w:rPr>
          <w:color w:val="000000"/>
        </w:rPr>
      </w:pPr>
      <w:r>
        <w:rPr>
          <w:color w:val="000000"/>
        </w:rPr>
        <w:tab/>
      </w:r>
      <w:r>
        <w:rPr>
          <w:color w:val="000000"/>
        </w:rPr>
        <w:t>Активисты школы в первичном отделении МОУ СШ №6 РДШ – это обучающиеся активно участвующие  в общественно-полезных делах, на благо конкретных людей и социального окружения в целом.</w:t>
      </w:r>
    </w:p>
    <w:p w14:paraId="20050000">
      <w:pPr>
        <w:spacing w:line="240" w:lineRule="auto"/>
        <w:ind/>
        <w:rPr>
          <w:color w:val="000000"/>
        </w:rPr>
      </w:pPr>
      <w:r>
        <w:rPr>
          <w:color w:val="000000"/>
        </w:rPr>
        <w:tab/>
      </w:r>
      <w:r>
        <w:rPr>
          <w:color w:val="000000"/>
        </w:rPr>
        <w:t>РДШ позволяет школьникам проявить такие качества как вн</w:t>
      </w:r>
      <w:r>
        <w:rPr>
          <w:color w:val="000000"/>
        </w:rPr>
        <w:t>и</w:t>
      </w:r>
      <w:r>
        <w:rPr>
          <w:color w:val="000000"/>
        </w:rPr>
        <w:t>мание, забота, уважение, развивать коммуникативную культуру, о</w:t>
      </w:r>
      <w:r>
        <w:rPr>
          <w:color w:val="000000"/>
        </w:rPr>
        <w:t>б</w:t>
      </w:r>
      <w:r>
        <w:rPr>
          <w:color w:val="000000"/>
        </w:rPr>
        <w:t xml:space="preserve">щаться, слушать и слышать, эмоциональный интеллект, эмпатию, умение сопереживать. </w:t>
      </w:r>
    </w:p>
    <w:p w14:paraId="21050000">
      <w:pPr>
        <w:spacing w:line="240" w:lineRule="auto"/>
        <w:ind/>
        <w:rPr>
          <w:color w:val="000000"/>
        </w:rPr>
      </w:pPr>
      <w:r>
        <w:rPr>
          <w:color w:val="000000"/>
        </w:rPr>
        <w:tab/>
      </w:r>
      <w:r>
        <w:rPr>
          <w:color w:val="000000"/>
        </w:rPr>
        <w:t>Воспитательный потенциал реализуется следующим образом:</w:t>
      </w:r>
    </w:p>
    <w:p w14:paraId="22050000">
      <w:pPr>
        <w:spacing w:line="240" w:lineRule="auto"/>
        <w:ind/>
        <w:rPr>
          <w:b w:val="1"/>
          <w:i w:val="1"/>
          <w:color w:val="000000"/>
        </w:rPr>
      </w:pPr>
      <w:r>
        <w:rPr>
          <w:b w:val="1"/>
          <w:i w:val="1"/>
          <w:color w:val="000000"/>
        </w:rPr>
        <w:t>на внешкольном уровне:</w:t>
      </w:r>
    </w:p>
    <w:p w14:paraId="23050000">
      <w:pPr>
        <w:numPr>
          <w:ilvl w:val="0"/>
          <w:numId w:val="31"/>
        </w:numPr>
        <w:spacing w:line="240" w:lineRule="auto"/>
        <w:ind/>
        <w:rPr>
          <w:color w:val="000000"/>
        </w:rPr>
      </w:pPr>
      <w:r>
        <w:rPr>
          <w:color w:val="000000"/>
        </w:rPr>
        <w:t>посильная помощь, оказываемая школьниками пожилым людям, проживающим в микрорайоне расположения школы;</w:t>
      </w:r>
    </w:p>
    <w:p w14:paraId="24050000">
      <w:pPr>
        <w:numPr>
          <w:ilvl w:val="0"/>
          <w:numId w:val="31"/>
        </w:numPr>
        <w:spacing w:line="240" w:lineRule="auto"/>
        <w:ind/>
        <w:rPr>
          <w:color w:val="000000"/>
        </w:rPr>
      </w:pPr>
      <w:r>
        <w:rPr>
          <w:color w:val="000000"/>
        </w:rPr>
        <w:t>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w:t>
      </w:r>
      <w:r>
        <w:rPr>
          <w:color w:val="000000"/>
        </w:rPr>
        <w:t>ь</w:t>
      </w:r>
      <w:r>
        <w:rPr>
          <w:color w:val="000000"/>
        </w:rPr>
        <w:t>турно-просветительских и развлекательных мероприятий для пос</w:t>
      </w:r>
      <w:r>
        <w:rPr>
          <w:color w:val="000000"/>
        </w:rPr>
        <w:t>е</w:t>
      </w:r>
      <w:r>
        <w:rPr>
          <w:color w:val="000000"/>
        </w:rPr>
        <w:t>тителей этих учреждений;</w:t>
      </w:r>
    </w:p>
    <w:p w14:paraId="25050000">
      <w:pPr>
        <w:numPr>
          <w:ilvl w:val="0"/>
          <w:numId w:val="31"/>
        </w:numPr>
        <w:spacing w:line="240" w:lineRule="auto"/>
        <w:ind/>
        <w:rPr>
          <w:color w:val="000000"/>
        </w:rPr>
      </w:pPr>
      <w:r>
        <w:rPr>
          <w:color w:val="000000"/>
        </w:rPr>
        <w:t>участие обучающихся (с согласия родителей (законных представ</w:t>
      </w:r>
      <w:r>
        <w:rPr>
          <w:color w:val="000000"/>
        </w:rPr>
        <w:t>и</w:t>
      </w:r>
      <w:r>
        <w:rPr>
          <w:color w:val="000000"/>
        </w:rPr>
        <w:t xml:space="preserve">телей)) к сбору благотворительной помощи </w:t>
      </w:r>
      <w:r>
        <w:rPr>
          <w:color w:val="000000"/>
        </w:rPr>
        <w:t>для</w:t>
      </w:r>
      <w:r>
        <w:rPr>
          <w:color w:val="000000"/>
        </w:rPr>
        <w:t xml:space="preserve"> нуждающихся.</w:t>
      </w:r>
    </w:p>
    <w:p w14:paraId="26050000">
      <w:pPr>
        <w:spacing w:line="240" w:lineRule="auto"/>
        <w:ind/>
        <w:rPr>
          <w:color w:val="000000"/>
        </w:rPr>
      </w:pPr>
      <w:r>
        <w:rPr>
          <w:b w:val="1"/>
          <w:i w:val="1"/>
          <w:color w:val="000000"/>
        </w:rPr>
        <w:t>на уровне образовательной организации:</w:t>
      </w:r>
      <w:r>
        <w:rPr>
          <w:color w:val="000000"/>
        </w:rPr>
        <w:t xml:space="preserve"> </w:t>
      </w:r>
    </w:p>
    <w:p w14:paraId="27050000">
      <w:pPr>
        <w:numPr>
          <w:ilvl w:val="0"/>
          <w:numId w:val="32"/>
        </w:numPr>
        <w:spacing w:line="240" w:lineRule="auto"/>
        <w:ind/>
        <w:rPr>
          <w:color w:val="000000"/>
        </w:rPr>
      </w:pPr>
      <w:r>
        <w:rPr>
          <w:color w:val="000000"/>
        </w:rPr>
        <w:t>участие обучающихся в организации праздников, торжественных мероприятий, встреч с гостями школы;</w:t>
      </w:r>
    </w:p>
    <w:p w14:paraId="28050000">
      <w:pPr>
        <w:numPr>
          <w:ilvl w:val="0"/>
          <w:numId w:val="32"/>
        </w:numPr>
        <w:spacing w:line="240" w:lineRule="auto"/>
        <w:ind/>
        <w:rPr>
          <w:color w:val="000000"/>
        </w:rPr>
      </w:pPr>
      <w:r>
        <w:rPr>
          <w:color w:val="000000"/>
        </w:rPr>
        <w:t>участие в экологических субботниках и др.</w:t>
      </w:r>
    </w:p>
    <w:p w14:paraId="29050000">
      <w:pPr>
        <w:numPr>
          <w:ilvl w:val="0"/>
          <w:numId w:val="32"/>
        </w:numPr>
        <w:tabs>
          <w:tab w:leader="none" w:pos="142" w:val="left"/>
        </w:tabs>
        <w:spacing w:line="240" w:lineRule="auto"/>
        <w:ind w:right="34"/>
      </w:pPr>
      <w:r>
        <w:t xml:space="preserve">участие в  школьных добровольческих акциях «Накормите птиц зимой», «Сохрани дерево </w:t>
      </w:r>
      <w:r>
        <w:t>–с</w:t>
      </w:r>
      <w:r>
        <w:t>обери макулатуру!», "Добрые крыше</w:t>
      </w:r>
      <w:r>
        <w:t>ч</w:t>
      </w:r>
      <w:r>
        <w:t>ки" и др.</w:t>
      </w:r>
    </w:p>
    <w:p w14:paraId="2A050000">
      <w:pPr>
        <w:pStyle w:val="Style_11"/>
        <w:tabs>
          <w:tab w:leader="none" w:pos="993" w:val="left"/>
          <w:tab w:leader="none" w:pos="1310" w:val="left"/>
        </w:tabs>
        <w:spacing w:line="240" w:lineRule="auto"/>
        <w:ind w:firstLine="0" w:left="0" w:right="35"/>
      </w:pPr>
    </w:p>
    <w:p w14:paraId="2B050000">
      <w:pPr>
        <w:pStyle w:val="Style_11"/>
        <w:tabs>
          <w:tab w:leader="none" w:pos="993" w:val="left"/>
          <w:tab w:leader="none" w:pos="1310" w:val="left"/>
        </w:tabs>
        <w:spacing w:line="240" w:lineRule="auto"/>
        <w:ind w:firstLine="0" w:left="360" w:right="35"/>
      </w:pPr>
    </w:p>
    <w:p w14:paraId="2C050000">
      <w:pPr>
        <w:tabs>
          <w:tab w:leader="none" w:pos="851" w:val="left"/>
        </w:tabs>
        <w:spacing w:line="240" w:lineRule="auto"/>
        <w:ind w:firstLine="709" w:left="0"/>
        <w:rPr>
          <w:b w:val="1"/>
          <w:color w:val="000000"/>
        </w:rPr>
      </w:pPr>
      <w:r>
        <w:rPr>
          <w:b w:val="1"/>
          <w:color w:val="000000"/>
        </w:rPr>
        <w:t>Модуль "Профилактика и безопасность"</w:t>
      </w:r>
    </w:p>
    <w:p w14:paraId="2D050000">
      <w:pPr>
        <w:tabs>
          <w:tab w:leader="none" w:pos="851" w:val="left"/>
        </w:tabs>
        <w:spacing w:line="240" w:lineRule="auto"/>
        <w:ind w:firstLine="709" w:left="0"/>
        <w:rPr>
          <w:color w:val="000000"/>
        </w:rPr>
      </w:pPr>
      <w:r>
        <w:rPr>
          <w:color w:val="000000"/>
        </w:rPr>
        <w:t>Профилактика девиантного поведения обучающихся, конфли</w:t>
      </w:r>
      <w:r>
        <w:rPr>
          <w:color w:val="000000"/>
        </w:rPr>
        <w:t>к</w:t>
      </w:r>
      <w:r>
        <w:rPr>
          <w:color w:val="000000"/>
        </w:rPr>
        <w:t>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w:t>
      </w:r>
      <w:r>
        <w:rPr>
          <w:color w:val="000000"/>
        </w:rPr>
        <w:t>т</w:t>
      </w:r>
      <w:r>
        <w:rPr>
          <w:color w:val="000000"/>
        </w:rPr>
        <w:t xml:space="preserve">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2E050000">
      <w:pPr>
        <w:tabs>
          <w:tab w:leader="none" w:pos="851" w:val="left"/>
        </w:tabs>
        <w:spacing w:line="240" w:lineRule="auto"/>
        <w:ind w:firstLine="709" w:left="0"/>
        <w:rPr>
          <w:color w:val="000000"/>
        </w:rPr>
      </w:pPr>
      <w:r>
        <w:rPr>
          <w:color w:val="000000"/>
        </w:rPr>
        <w:t>Реализация воспитательного потенциала профилактической деятельности в целях формирования и поддержки безопасной и ко</w:t>
      </w:r>
      <w:r>
        <w:rPr>
          <w:color w:val="000000"/>
        </w:rPr>
        <w:t>м</w:t>
      </w:r>
      <w:r>
        <w:rPr>
          <w:color w:val="000000"/>
        </w:rPr>
        <w:t>фортной среды в Школе предусматривает:</w:t>
      </w:r>
    </w:p>
    <w:p w14:paraId="2F050000">
      <w:pPr>
        <w:widowControl w:val="0"/>
        <w:numPr>
          <w:ilvl w:val="0"/>
          <w:numId w:val="33"/>
        </w:numPr>
        <w:tabs>
          <w:tab w:leader="none" w:pos="851" w:val="left"/>
          <w:tab w:leader="none" w:pos="993" w:val="left"/>
        </w:tabs>
        <w:spacing w:line="240" w:lineRule="auto"/>
        <w:ind w:firstLine="709" w:left="0"/>
        <w:rPr>
          <w:color w:val="000000"/>
        </w:rPr>
      </w:pPr>
      <w:r>
        <w:rPr>
          <w:color w:val="000000"/>
        </w:rPr>
        <w:t>целенаправленную работу педагогического коллектива по со</w:t>
      </w:r>
      <w:r>
        <w:rPr>
          <w:color w:val="000000"/>
        </w:rPr>
        <w:t>з</w:t>
      </w:r>
      <w:r>
        <w:rPr>
          <w:color w:val="000000"/>
        </w:rPr>
        <w:t>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30050000">
      <w:pPr>
        <w:widowControl w:val="0"/>
        <w:numPr>
          <w:ilvl w:val="0"/>
          <w:numId w:val="33"/>
        </w:numPr>
        <w:tabs>
          <w:tab w:leader="none" w:pos="851" w:val="left"/>
          <w:tab w:leader="none" w:pos="993" w:val="left"/>
        </w:tabs>
        <w:spacing w:line="240" w:lineRule="auto"/>
        <w:ind w:firstLine="709" w:left="0"/>
        <w:rPr>
          <w:color w:val="000000"/>
        </w:rPr>
      </w:pPr>
      <w:r>
        <w:rPr>
          <w:color w:val="000000"/>
        </w:rPr>
        <w:t>проведение исследований, мониторинга рисков безопасности и ресурсов повышения безопасности, выделение и психол</w:t>
      </w:r>
      <w:r>
        <w:rPr>
          <w:color w:val="000000"/>
        </w:rPr>
        <w:t>о</w:t>
      </w:r>
      <w:r>
        <w:rPr>
          <w:color w:val="000000"/>
        </w:rPr>
        <w:t>го-педагогическое сопровождение групп риска обучающихся по разным направлениям (агрессивное поведение, зависимости и др.);</w:t>
      </w:r>
    </w:p>
    <w:p w14:paraId="31050000">
      <w:pPr>
        <w:widowControl w:val="0"/>
        <w:numPr>
          <w:ilvl w:val="0"/>
          <w:numId w:val="33"/>
        </w:numPr>
        <w:tabs>
          <w:tab w:leader="none" w:pos="851" w:val="left"/>
          <w:tab w:leader="none" w:pos="993" w:val="left"/>
        </w:tabs>
        <w:spacing w:line="240" w:lineRule="auto"/>
        <w:ind w:firstLine="709" w:left="0"/>
        <w:rPr>
          <w:color w:val="000000"/>
        </w:rPr>
      </w:pPr>
      <w:r>
        <w:rPr>
          <w:color w:val="000000"/>
        </w:rPr>
        <w:t>проведение коррекционно-воспитательной работы с обуча</w:t>
      </w:r>
      <w:r>
        <w:rPr>
          <w:color w:val="000000"/>
        </w:rPr>
        <w:t>ю</w:t>
      </w:r>
      <w:r>
        <w:rPr>
          <w:color w:val="000000"/>
        </w:rPr>
        <w:t xml:space="preserve">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32050000">
      <w:pPr>
        <w:widowControl w:val="0"/>
        <w:numPr>
          <w:ilvl w:val="0"/>
          <w:numId w:val="33"/>
        </w:numPr>
        <w:tabs>
          <w:tab w:leader="none" w:pos="851" w:val="left"/>
          <w:tab w:leader="none" w:pos="1134" w:val="left"/>
        </w:tabs>
        <w:spacing w:line="240" w:lineRule="auto"/>
        <w:ind w:firstLine="709" w:left="0"/>
        <w:rPr>
          <w:color w:val="000000"/>
        </w:rPr>
      </w:pPr>
      <w:r>
        <w:rPr>
          <w:color w:val="000000"/>
        </w:rPr>
        <w:t>разработку и реализацию в Школе профилактических пр</w:t>
      </w:r>
      <w:r>
        <w:rPr>
          <w:color w:val="000000"/>
        </w:rPr>
        <w:t>о</w:t>
      </w:r>
      <w:r>
        <w:rPr>
          <w:color w:val="000000"/>
        </w:rPr>
        <w:t>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14:paraId="33050000">
      <w:pPr>
        <w:widowControl w:val="0"/>
        <w:numPr>
          <w:ilvl w:val="0"/>
          <w:numId w:val="33"/>
        </w:numPr>
        <w:tabs>
          <w:tab w:leader="none" w:pos="851" w:val="left"/>
          <w:tab w:leader="none" w:pos="1134" w:val="left"/>
        </w:tabs>
        <w:spacing w:line="240" w:lineRule="auto"/>
        <w:ind w:firstLine="709" w:left="0"/>
        <w:rPr>
          <w:color w:val="000000"/>
        </w:rPr>
      </w:pPr>
      <w:r>
        <w:rPr>
          <w:color w:val="000000"/>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w:t>
      </w:r>
      <w:r>
        <w:rPr>
          <w:color w:val="000000"/>
        </w:rPr>
        <w:t>е</w:t>
      </w:r>
      <w:r>
        <w:rPr>
          <w:color w:val="000000"/>
        </w:rPr>
        <w:t>нии с обучающимися, педагогами, родителями (антинаркотические, а</w:t>
      </w:r>
      <w:r>
        <w:rPr>
          <w:color w:val="000000"/>
        </w:rPr>
        <w:t>н</w:t>
      </w:r>
      <w:r>
        <w:rPr>
          <w:color w:val="000000"/>
        </w:rPr>
        <w:t>тиалкогольные, против курения, безопасность в цифровой среде, проф</w:t>
      </w:r>
      <w:r>
        <w:rPr>
          <w:color w:val="000000"/>
        </w:rPr>
        <w:t>и</w:t>
      </w:r>
      <w:r>
        <w:rPr>
          <w:color w:val="000000"/>
        </w:rPr>
        <w:t>лактика вовлечения в деструктивные группы в социальных сетях, дес</w:t>
      </w:r>
      <w:r>
        <w:rPr>
          <w:color w:val="000000"/>
        </w:rPr>
        <w:t>т</w:t>
      </w:r>
      <w:r>
        <w:rPr>
          <w:color w:val="000000"/>
        </w:rPr>
        <w:t>руктивные молодежные, религиозные объединения, культы, субкульт</w:t>
      </w:r>
      <w:r>
        <w:rPr>
          <w:color w:val="000000"/>
        </w:rPr>
        <w:t>у</w:t>
      </w:r>
      <w:r>
        <w:rPr>
          <w:color w:val="000000"/>
        </w:rPr>
        <w:t>ры, безопасность дорожного движения, безопасность на воде, на тран</w:t>
      </w:r>
      <w:r>
        <w:rPr>
          <w:color w:val="000000"/>
        </w:rPr>
        <w:t>с</w:t>
      </w:r>
      <w:r>
        <w:rPr>
          <w:color w:val="000000"/>
        </w:rPr>
        <w:t>порте, противопожарная безопасность, гражданская оборона, антите</w:t>
      </w:r>
      <w:r>
        <w:rPr>
          <w:color w:val="000000"/>
        </w:rPr>
        <w:t>р</w:t>
      </w:r>
      <w:r>
        <w:rPr>
          <w:color w:val="000000"/>
        </w:rPr>
        <w:t>рористическая, антиэкстремистская</w:t>
      </w:r>
      <w:r>
        <w:rPr>
          <w:color w:val="000000"/>
        </w:rPr>
        <w:t xml:space="preserve"> безопасность и т. д.);</w:t>
      </w:r>
    </w:p>
    <w:p w14:paraId="34050000">
      <w:pPr>
        <w:widowControl w:val="0"/>
        <w:numPr>
          <w:ilvl w:val="0"/>
          <w:numId w:val="33"/>
        </w:numPr>
        <w:tabs>
          <w:tab w:leader="none" w:pos="851" w:val="left"/>
          <w:tab w:leader="none" w:pos="1134" w:val="left"/>
        </w:tabs>
        <w:spacing w:line="240" w:lineRule="auto"/>
        <w:ind w:firstLine="709" w:left="0"/>
        <w:rPr>
          <w:color w:val="000000"/>
        </w:rPr>
      </w:pPr>
      <w:r>
        <w:rPr>
          <w:color w:val="000000"/>
        </w:rPr>
        <w:t>организацию превентивной работы со сценариями социально одобряемого поведения, развитие у обучающихся навыков саморефле</w:t>
      </w:r>
      <w:r>
        <w:rPr>
          <w:color w:val="000000"/>
        </w:rPr>
        <w:t>к</w:t>
      </w:r>
      <w:r>
        <w:rPr>
          <w:color w:val="000000"/>
        </w:rPr>
        <w:t>сии, самоконтроля, устойчивости к негативному воздействию, групп</w:t>
      </w:r>
      <w:r>
        <w:rPr>
          <w:color w:val="000000"/>
        </w:rPr>
        <w:t>о</w:t>
      </w:r>
      <w:r>
        <w:rPr>
          <w:color w:val="000000"/>
        </w:rPr>
        <w:t>вому давлению;</w:t>
      </w:r>
    </w:p>
    <w:p w14:paraId="35050000">
      <w:pPr>
        <w:widowControl w:val="0"/>
        <w:numPr>
          <w:ilvl w:val="0"/>
          <w:numId w:val="33"/>
        </w:numPr>
        <w:tabs>
          <w:tab w:leader="none" w:pos="851" w:val="left"/>
          <w:tab w:leader="none" w:pos="1134" w:val="left"/>
        </w:tabs>
        <w:spacing w:line="240" w:lineRule="auto"/>
        <w:ind w:firstLine="709" w:left="0"/>
        <w:rPr>
          <w:color w:val="000000"/>
        </w:rPr>
      </w:pPr>
      <w:r>
        <w:rPr>
          <w:color w:val="000000"/>
        </w:rPr>
        <w:t xml:space="preserve"> </w:t>
      </w:r>
      <w:r>
        <w:rPr>
          <w:color w:val="000000"/>
        </w:rPr>
        <w:t>поддержку инициатив обучающихся, педагогов в сфере укр</w:t>
      </w:r>
      <w:r>
        <w:rPr>
          <w:color w:val="000000"/>
        </w:rPr>
        <w:t>е</w:t>
      </w:r>
      <w:r>
        <w:rPr>
          <w:color w:val="000000"/>
        </w:rPr>
        <w:t>пления безопасности жизнедеятельности в школе, профилактики прав</w:t>
      </w:r>
      <w:r>
        <w:rPr>
          <w:color w:val="000000"/>
        </w:rPr>
        <w:t>о</w:t>
      </w:r>
      <w:r>
        <w:rPr>
          <w:color w:val="000000"/>
        </w:rPr>
        <w:t>нарушений, девиаций, организация деятельности, альтернативной дев</w:t>
      </w:r>
      <w:r>
        <w:rPr>
          <w:color w:val="000000"/>
        </w:rPr>
        <w:t>и</w:t>
      </w:r>
      <w:r>
        <w:rPr>
          <w:color w:val="000000"/>
        </w:rPr>
        <w:t>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14:paraId="36050000">
      <w:pPr>
        <w:widowControl w:val="0"/>
        <w:numPr>
          <w:ilvl w:val="0"/>
          <w:numId w:val="33"/>
        </w:numPr>
        <w:tabs>
          <w:tab w:leader="none" w:pos="851" w:val="left"/>
          <w:tab w:leader="none" w:pos="1134" w:val="left"/>
        </w:tabs>
        <w:spacing w:line="240" w:lineRule="auto"/>
        <w:ind w:firstLine="709" w:left="0"/>
        <w:rPr>
          <w:color w:val="000000"/>
        </w:rPr>
      </w:pPr>
      <w:r>
        <w:rPr>
          <w:color w:val="000000"/>
        </w:rPr>
        <w:t>предупреждение, профилактику и целенаправленную деятел</w:t>
      </w:r>
      <w:r>
        <w:rPr>
          <w:color w:val="000000"/>
        </w:rPr>
        <w:t>ь</w:t>
      </w:r>
      <w:r>
        <w:rPr>
          <w:color w:val="000000"/>
        </w:rPr>
        <w:t>ность в случаях появления, расширения, влияния в школе маргинальных групп обучающихся (оставивших обучение, криминальной направле</w:t>
      </w:r>
      <w:r>
        <w:rPr>
          <w:color w:val="000000"/>
        </w:rPr>
        <w:t>н</w:t>
      </w:r>
      <w:r>
        <w:rPr>
          <w:color w:val="000000"/>
        </w:rPr>
        <w:t xml:space="preserve">ности, агрессивного поведения и др.); </w:t>
      </w:r>
    </w:p>
    <w:p w14:paraId="37050000">
      <w:pPr>
        <w:widowControl w:val="0"/>
        <w:numPr>
          <w:ilvl w:val="0"/>
          <w:numId w:val="33"/>
        </w:numPr>
        <w:tabs>
          <w:tab w:leader="none" w:pos="851" w:val="left"/>
          <w:tab w:leader="none" w:pos="1134" w:val="left"/>
        </w:tabs>
        <w:spacing w:line="240" w:lineRule="auto"/>
        <w:ind w:firstLine="709" w:left="0"/>
        <w:rPr>
          <w:color w:val="000000"/>
        </w:rPr>
      </w:pPr>
      <w:r>
        <w:rPr>
          <w:color w:val="000000"/>
        </w:rPr>
        <w:t>поддержку и профилактику расширения групп детей, семей обучающихся, требующих специальной психолого-педагогической по</w:t>
      </w:r>
      <w:r>
        <w:rPr>
          <w:color w:val="000000"/>
        </w:rPr>
        <w:t>д</w:t>
      </w:r>
      <w:r>
        <w:rPr>
          <w:color w:val="000000"/>
        </w:rPr>
        <w:t>держки и сопровождения (слабоуспевающие, социально запущенные, социально неадаптированные дети-мигранты, дети с ОВЗ и т. д.).</w:t>
      </w:r>
    </w:p>
    <w:p w14:paraId="38050000">
      <w:pPr>
        <w:tabs>
          <w:tab w:leader="none" w:pos="851" w:val="left"/>
          <w:tab w:leader="none" w:pos="1134" w:val="left"/>
        </w:tabs>
        <w:spacing w:line="240" w:lineRule="auto"/>
        <w:ind w:firstLine="0" w:left="709"/>
        <w:rPr>
          <w:color w:val="000000"/>
        </w:rPr>
      </w:pPr>
    </w:p>
    <w:p w14:paraId="39050000">
      <w:pPr>
        <w:spacing w:line="240" w:lineRule="auto"/>
        <w:ind w:firstLine="709" w:left="0"/>
      </w:pPr>
      <w:r>
        <w:rPr>
          <w:b w:val="1"/>
          <w:color w:val="000000"/>
        </w:rPr>
        <w:t>Модуль "Социальное партнёрство"</w:t>
      </w:r>
    </w:p>
    <w:p w14:paraId="3A050000">
      <w:pPr>
        <w:spacing w:line="240" w:lineRule="auto"/>
        <w:ind w:firstLine="709" w:left="0"/>
      </w:pPr>
      <w:r>
        <w:t xml:space="preserve">Школа сотрудничает с социальными партнерами: городскими библиотеками им. А.П. Малашенко и М.Пришвина, МУ ДО «Ювента», </w:t>
      </w:r>
      <w:r>
        <w:t xml:space="preserve">МУ ДО «Перспектива», МУ </w:t>
      </w:r>
      <w:r>
        <w:t>ДО</w:t>
      </w:r>
      <w:r>
        <w:t xml:space="preserve"> «</w:t>
      </w:r>
      <w:r>
        <w:t>Станция</w:t>
      </w:r>
      <w:r>
        <w:t xml:space="preserve"> юных туристов», Детской школой искусств, МУ ДО «Детская юношеская спортивная школа», МУ «Молодежный центр», Клубом юных моряков имени Г. Спиридова, ПДН, ТКДНиЗП, ЦСЗН.</w:t>
      </w:r>
    </w:p>
    <w:p w14:paraId="3B050000">
      <w:pPr>
        <w:tabs>
          <w:tab w:leader="none" w:pos="851" w:val="left"/>
        </w:tabs>
        <w:spacing w:line="240" w:lineRule="auto"/>
        <w:ind w:firstLine="709" w:left="0"/>
        <w:rPr>
          <w:color w:val="000000"/>
        </w:rPr>
      </w:pPr>
      <w:r>
        <w:rPr>
          <w:color w:val="000000"/>
        </w:rPr>
        <w:t>Сотрудничество выражается в следующих видах взаимодейс</w:t>
      </w:r>
      <w:r>
        <w:rPr>
          <w:color w:val="000000"/>
        </w:rPr>
        <w:t>т</w:t>
      </w:r>
      <w:r>
        <w:rPr>
          <w:color w:val="000000"/>
        </w:rPr>
        <w:t>вия:</w:t>
      </w:r>
    </w:p>
    <w:p w14:paraId="3C050000">
      <w:pPr>
        <w:widowControl w:val="0"/>
        <w:numPr>
          <w:ilvl w:val="0"/>
          <w:numId w:val="34"/>
        </w:numPr>
        <w:tabs>
          <w:tab w:leader="none" w:pos="851" w:val="left"/>
          <w:tab w:leader="none" w:pos="1134" w:val="left"/>
        </w:tabs>
        <w:spacing w:line="240" w:lineRule="auto"/>
        <w:ind w:firstLine="709" w:left="0"/>
        <w:rPr>
          <w:color w:val="000000"/>
        </w:rPr>
      </w:pPr>
      <w:r>
        <w:rPr>
          <w:color w:val="00000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(школьные праздники, торжественные мероприятия и т. п.);</w:t>
      </w:r>
    </w:p>
    <w:p w14:paraId="3D050000">
      <w:pPr>
        <w:widowControl w:val="0"/>
        <w:numPr>
          <w:ilvl w:val="0"/>
          <w:numId w:val="34"/>
        </w:numPr>
        <w:tabs>
          <w:tab w:leader="none" w:pos="851" w:val="left"/>
          <w:tab w:leader="none" w:pos="1134" w:val="left"/>
        </w:tabs>
        <w:spacing w:line="240" w:lineRule="auto"/>
        <w:ind w:firstLine="709" w:left="0"/>
        <w:rPr>
          <w:color w:val="000000"/>
        </w:rPr>
      </w:pPr>
      <w:r>
        <w:rPr>
          <w:color w:val="000000"/>
        </w:rPr>
        <w:t>участие представителей организаций-партнёров в проведении отдельных уроков, внеурочных занятий, внешкольных мероприятий с</w:t>
      </w:r>
      <w:r>
        <w:rPr>
          <w:color w:val="000000"/>
        </w:rPr>
        <w:t>о</w:t>
      </w:r>
      <w:r>
        <w:rPr>
          <w:color w:val="000000"/>
        </w:rPr>
        <w:t>ответствующей тематической направленности;</w:t>
      </w:r>
    </w:p>
    <w:p w14:paraId="3E050000">
      <w:pPr>
        <w:widowControl w:val="0"/>
        <w:numPr>
          <w:ilvl w:val="0"/>
          <w:numId w:val="34"/>
        </w:numPr>
        <w:tabs>
          <w:tab w:leader="none" w:pos="851" w:val="left"/>
          <w:tab w:leader="none" w:pos="1134" w:val="left"/>
        </w:tabs>
        <w:spacing w:line="240" w:lineRule="auto"/>
        <w:ind w:firstLine="709" w:left="0"/>
        <w:rPr>
          <w:color w:val="000000"/>
        </w:rPr>
      </w:pPr>
      <w:r>
        <w:rPr>
          <w:color w:val="000000"/>
        </w:rPr>
        <w:t>проведение на базе организаций-партнёров отдельных уроков, занятий, внешкольных мероприятий, акций воспитательной направле</w:t>
      </w:r>
      <w:r>
        <w:rPr>
          <w:color w:val="000000"/>
        </w:rPr>
        <w:t>н</w:t>
      </w:r>
      <w:r>
        <w:rPr>
          <w:color w:val="000000"/>
        </w:rPr>
        <w:t>ности;</w:t>
      </w:r>
    </w:p>
    <w:p w14:paraId="3F050000">
      <w:pPr>
        <w:widowControl w:val="0"/>
        <w:numPr>
          <w:ilvl w:val="0"/>
          <w:numId w:val="34"/>
        </w:numPr>
        <w:tabs>
          <w:tab w:leader="none" w:pos="851" w:val="left"/>
          <w:tab w:leader="none" w:pos="1134" w:val="left"/>
        </w:tabs>
        <w:spacing w:line="240" w:lineRule="auto"/>
        <w:ind w:firstLine="709" w:left="0"/>
        <w:rPr>
          <w:color w:val="000000"/>
        </w:rPr>
      </w:pPr>
      <w:r>
        <w:rPr>
          <w:color w:val="000000"/>
        </w:rPr>
        <w:t xml:space="preserve">открытые </w:t>
      </w:r>
      <w:r>
        <w:t>дискуссионные площадки (детские, педагогические, родительские, совместные), куда приглашаются представители орган</w:t>
      </w:r>
      <w:r>
        <w:t>и</w:t>
      </w:r>
      <w:r>
        <w:t xml:space="preserve">заций-партнёров, на которых обсуждаются </w:t>
      </w:r>
      <w:r>
        <w:rPr>
          <w:color w:val="000000"/>
        </w:rPr>
        <w:t>актуальные проблемы, к</w:t>
      </w:r>
      <w:r>
        <w:rPr>
          <w:color w:val="000000"/>
        </w:rPr>
        <w:t>а</w:t>
      </w:r>
      <w:r>
        <w:rPr>
          <w:color w:val="000000"/>
        </w:rPr>
        <w:t xml:space="preserve">сающиеся жизни школы, муниципального образования, региона, страны; </w:t>
      </w:r>
    </w:p>
    <w:p w14:paraId="40050000">
      <w:pPr>
        <w:widowControl w:val="0"/>
        <w:numPr>
          <w:ilvl w:val="0"/>
          <w:numId w:val="34"/>
        </w:numPr>
        <w:tabs>
          <w:tab w:leader="none" w:pos="851" w:val="left"/>
          <w:tab w:leader="none" w:pos="1134" w:val="left"/>
        </w:tabs>
        <w:spacing w:line="240" w:lineRule="auto"/>
        <w:ind w:firstLine="709" w:left="0"/>
        <w:rPr>
          <w:b w:val="1"/>
          <w:i w:val="1"/>
          <w:color w:val="000000"/>
        </w:rPr>
      </w:pPr>
      <w:r>
        <w:rPr>
          <w:color w:val="000000"/>
        </w:rPr>
        <w:t>социальные проекты, совместно разрабатываемые и реал</w:t>
      </w:r>
      <w:r>
        <w:rPr>
          <w:color w:val="000000"/>
        </w:rPr>
        <w:t>и</w:t>
      </w:r>
      <w:r>
        <w:rPr>
          <w:color w:val="000000"/>
        </w:rPr>
        <w:t>зуемые обучающимися, педагогами с организациями-партнёрами благ</w:t>
      </w:r>
      <w:r>
        <w:rPr>
          <w:color w:val="000000"/>
        </w:rPr>
        <w:t>о</w:t>
      </w:r>
      <w:r>
        <w:rPr>
          <w:color w:val="000000"/>
        </w:rPr>
        <w:t>творительной, экологической, патриотической, трудовой и т. д. напра</w:t>
      </w:r>
      <w:r>
        <w:rPr>
          <w:color w:val="000000"/>
        </w:rPr>
        <w:t>в</w:t>
      </w:r>
      <w:r>
        <w:rPr>
          <w:color w:val="000000"/>
        </w:rPr>
        <w:t xml:space="preserve">ленности, ориентированные на воспитание </w:t>
      </w:r>
      <w:r>
        <w:rPr>
          <w:color w:val="000000"/>
        </w:rPr>
        <w:t>обучающихся</w:t>
      </w:r>
      <w:r>
        <w:rPr>
          <w:color w:val="000000"/>
        </w:rPr>
        <w:t>, преобразов</w:t>
      </w:r>
      <w:r>
        <w:rPr>
          <w:color w:val="000000"/>
        </w:rPr>
        <w:t>а</w:t>
      </w:r>
      <w:r>
        <w:rPr>
          <w:color w:val="000000"/>
        </w:rPr>
        <w:t>ние окружающего социума, позитивное воздействие на социальное о</w:t>
      </w:r>
      <w:r>
        <w:rPr>
          <w:color w:val="000000"/>
        </w:rPr>
        <w:t>к</w:t>
      </w:r>
      <w:r>
        <w:rPr>
          <w:color w:val="000000"/>
        </w:rPr>
        <w:t>ружение.</w:t>
      </w:r>
    </w:p>
    <w:p w14:paraId="41050000">
      <w:pPr>
        <w:tabs>
          <w:tab w:leader="none" w:pos="851" w:val="left"/>
        </w:tabs>
        <w:spacing w:line="240" w:lineRule="auto"/>
        <w:ind w:firstLine="709" w:left="0"/>
        <w:rPr>
          <w:b w:val="1"/>
          <w:color w:val="000000"/>
        </w:rPr>
      </w:pPr>
      <w:r>
        <w:rPr>
          <w:b w:val="1"/>
          <w:color w:val="000000"/>
        </w:rPr>
        <w:t>Модуль "Профориентация"</w:t>
      </w:r>
    </w:p>
    <w:p w14:paraId="42050000">
      <w:pPr>
        <w:pStyle w:val="Style_39"/>
        <w:ind w:firstLine="709" w:left="0" w:right="35"/>
      </w:pPr>
      <w:r>
        <w:t>Совместная деятельность педагогов и школьников по напра</w:t>
      </w:r>
      <w:r>
        <w:t>в</w:t>
      </w:r>
      <w:r>
        <w:t>лению «Профориентация» включает в себя профессиональное просв</w:t>
      </w:r>
      <w:r>
        <w:t>е</w:t>
      </w:r>
      <w:r>
        <w:t>щение школьников. Задача совместной деятельности педагога и ребенка – подготовить школьника к осознанному выбору своей будущей пр</w:t>
      </w:r>
      <w:r>
        <w:t>о</w:t>
      </w:r>
      <w:r>
        <w:t xml:space="preserve">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раннее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43050000">
      <w:pPr>
        <w:pStyle w:val="Style_39"/>
        <w:ind w:firstLine="709" w:left="0" w:right="35"/>
        <w:rPr>
          <w:b w:val="1"/>
          <w:i w:val="1"/>
        </w:rPr>
      </w:pPr>
      <w:r>
        <w:rPr>
          <w:b w:val="1"/>
          <w:i w:val="1"/>
        </w:rPr>
        <w:t>На внешкольном уровне:</w:t>
      </w:r>
    </w:p>
    <w:p w14:paraId="44050000">
      <w:pPr>
        <w:pStyle w:val="Style_39"/>
        <w:ind w:firstLine="709" w:left="284" w:right="35"/>
      </w:pPr>
      <w:r>
        <w:t>Экскурсии на предприятия города, дающие школьникам н</w:t>
      </w:r>
      <w:r>
        <w:t>а</w:t>
      </w:r>
      <w:r>
        <w:t>чальные представления о существующих профессиях и условиях р</w:t>
      </w:r>
      <w:r>
        <w:t>а</w:t>
      </w:r>
      <w:r>
        <w:t>боты людей, представляющих эти профессии.</w:t>
      </w:r>
    </w:p>
    <w:p w14:paraId="45050000">
      <w:pPr>
        <w:pStyle w:val="Style_39"/>
        <w:ind w:firstLine="709" w:left="284" w:right="35"/>
        <w:rPr>
          <w:b w:val="1"/>
          <w:i w:val="1"/>
        </w:rPr>
      </w:pPr>
      <w:r>
        <w:rPr>
          <w:b w:val="1"/>
          <w:i w:val="1"/>
        </w:rPr>
        <w:t>На уровне школы:</w:t>
      </w:r>
    </w:p>
    <w:p w14:paraId="46050000">
      <w:pPr>
        <w:pStyle w:val="Style_39"/>
        <w:ind w:firstLine="709" w:left="284" w:right="35"/>
      </w:pPr>
      <w:r>
        <w:t>Совместное с педагогами изучение интернет ресурсов, п</w:t>
      </w:r>
      <w:r>
        <w:t>о</w:t>
      </w:r>
      <w:r>
        <w:t>священных выбору профессий, беседы с представителями различных профессий.</w:t>
      </w:r>
    </w:p>
    <w:p w14:paraId="47050000">
      <w:pPr>
        <w:pStyle w:val="Style_39"/>
        <w:ind w:firstLine="709" w:left="284" w:right="35"/>
        <w:rPr>
          <w:b w:val="1"/>
          <w:i w:val="1"/>
        </w:rPr>
      </w:pPr>
      <w:r>
        <w:rPr>
          <w:b w:val="1"/>
          <w:i w:val="1"/>
        </w:rPr>
        <w:t xml:space="preserve">На уровне класса: </w:t>
      </w:r>
    </w:p>
    <w:p w14:paraId="48050000">
      <w:pPr>
        <w:pStyle w:val="Style_39"/>
        <w:ind w:firstLine="709" w:left="284" w:right="35"/>
      </w:pPr>
      <w:r>
        <w:t>Циклы профориентационных часов общения, встреч с пре</w:t>
      </w:r>
      <w:r>
        <w:t>д</w:t>
      </w:r>
      <w:r>
        <w:t>ставителями разнообразных профессий, направленных на  подг</w:t>
      </w:r>
      <w:r>
        <w:t>о</w:t>
      </w:r>
      <w:r>
        <w:t>товку школьника к осознанному планированию и реализации своего профессионального будущего, организация игровых мероприятий, где ребенок сможет встроиться в роль представителя какой-либо профессии.</w:t>
      </w:r>
    </w:p>
    <w:p w14:paraId="49050000">
      <w:pPr>
        <w:pStyle w:val="Style_39"/>
        <w:ind w:firstLine="709" w:left="284" w:right="35"/>
        <w:rPr>
          <w:b w:val="1"/>
          <w:i w:val="1"/>
        </w:rPr>
      </w:pPr>
      <w:r>
        <w:rPr>
          <w:b w:val="1"/>
          <w:i w:val="1"/>
        </w:rPr>
        <w:t>Индивидуальный уровень:</w:t>
      </w:r>
    </w:p>
    <w:p w14:paraId="4A050000">
      <w:pPr>
        <w:pStyle w:val="Style_39"/>
        <w:ind w:firstLine="709" w:left="284" w:right="35"/>
      </w:pPr>
      <w: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p w14:paraId="4B050000">
      <w:pPr>
        <w:pStyle w:val="Style_39"/>
        <w:ind w:firstLine="709" w:left="284" w:right="35"/>
      </w:pPr>
    </w:p>
    <w:p w14:paraId="4C050000">
      <w:pPr>
        <w:pStyle w:val="Style_39"/>
        <w:ind w:firstLine="709" w:left="0" w:right="35"/>
        <w:jc w:val="left"/>
        <w:rPr>
          <w:b w:val="1"/>
        </w:rPr>
      </w:pPr>
      <w:r>
        <w:rPr>
          <w:b w:val="1"/>
        </w:rPr>
        <w:t>Модуль «</w:t>
      </w:r>
      <w:r>
        <w:rPr>
          <w:b w:val="1"/>
        </w:rPr>
        <w:t>Школьные</w:t>
      </w:r>
      <w:r>
        <w:rPr>
          <w:b w:val="1"/>
        </w:rPr>
        <w:t xml:space="preserve"> медиа»</w:t>
      </w:r>
    </w:p>
    <w:p w14:paraId="4D050000">
      <w:pPr>
        <w:spacing w:line="240" w:lineRule="auto"/>
        <w:ind w:firstLine="709" w:left="0" w:right="35"/>
      </w:pPr>
      <w:r>
        <w:t xml:space="preserve">Цель школьных медиа (совместно создаваемых школьниками и педагогами средств распространения текстовой, аудио и </w:t>
      </w:r>
      <w:r>
        <w:t>видео инфо</w:t>
      </w:r>
      <w:r>
        <w:t>р</w:t>
      </w:r>
      <w:r>
        <w:t>мации</w:t>
      </w:r>
      <w:r>
        <w:t>) – развитие коммуникативной культуры школьников, формир</w:t>
      </w:r>
      <w:r>
        <w:t>о</w:t>
      </w:r>
      <w:r>
        <w:t>вание навыков общения и сотрудничества, поддержка творческой сам</w:t>
      </w:r>
      <w:r>
        <w:t>о</w:t>
      </w:r>
      <w:r>
        <w:t xml:space="preserve">реализации учащихся. </w:t>
      </w:r>
    </w:p>
    <w:p w14:paraId="4E050000">
      <w:pPr>
        <w:spacing w:line="240" w:lineRule="auto"/>
        <w:ind w:right="35"/>
        <w:rPr>
          <w:i w:val="1"/>
        </w:rPr>
      </w:pPr>
      <w:r>
        <w:rPr>
          <w:b w:val="1"/>
          <w:i w:val="1"/>
        </w:rPr>
        <w:tab/>
      </w:r>
      <w:r>
        <w:rPr>
          <w:b w:val="1"/>
          <w:i w:val="1"/>
        </w:rPr>
        <w:t>Школьный уровень</w:t>
      </w:r>
      <w:r>
        <w:rPr>
          <w:i w:val="1"/>
        </w:rPr>
        <w:t>:</w:t>
      </w:r>
    </w:p>
    <w:p w14:paraId="4F050000">
      <w:pPr>
        <w:pStyle w:val="Style_11"/>
        <w:widowControl w:val="0"/>
        <w:spacing w:line="240" w:lineRule="auto"/>
        <w:ind w:firstLine="0" w:left="0" w:right="34"/>
      </w:pPr>
      <w:r>
        <w:tab/>
      </w:r>
      <w: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w:t>
      </w:r>
      <w:r>
        <w:t>е</w:t>
      </w:r>
      <w:r>
        <w:t>щения деятельности образовательной организации в информационном пространстве, привлечения внимания общественности к школе, инфо</w:t>
      </w:r>
      <w:r>
        <w:t>р</w:t>
      </w:r>
      <w:r>
        <w:t>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14:paraId="50050000">
      <w:pPr>
        <w:spacing w:line="240" w:lineRule="auto"/>
        <w:ind w:firstLine="0" w:left="360" w:right="34"/>
        <w:rPr>
          <w:b w:val="1"/>
          <w:i w:val="1"/>
        </w:rPr>
      </w:pPr>
      <w:r>
        <w:rPr>
          <w:b w:val="1"/>
          <w:i w:val="1"/>
        </w:rPr>
        <w:t>Классный уровень:</w:t>
      </w:r>
    </w:p>
    <w:p w14:paraId="51050000">
      <w:pPr>
        <w:pStyle w:val="Style_11"/>
        <w:widowControl w:val="0"/>
        <w:spacing w:line="240" w:lineRule="auto"/>
        <w:ind w:firstLine="0" w:left="360" w:right="34"/>
      </w:pPr>
      <w:r>
        <w:tab/>
      </w:r>
      <w:r>
        <w:t>Участие в творческих конкурсах по созданию рисунков, пост</w:t>
      </w:r>
      <w:r>
        <w:t>е</w:t>
      </w:r>
      <w:r>
        <w:t>ров, коллажей, газет, плакатов, отражающий взгляд младших школьников на окружающий их социум.</w:t>
      </w:r>
    </w:p>
    <w:p w14:paraId="52050000">
      <w:pPr>
        <w:pStyle w:val="Style_11"/>
        <w:widowControl w:val="0"/>
        <w:spacing w:line="240" w:lineRule="auto"/>
        <w:ind w:firstLine="0" w:left="360" w:right="34"/>
        <w:rPr>
          <w:b w:val="1"/>
          <w:i w:val="1"/>
        </w:rPr>
      </w:pPr>
      <w:r>
        <w:rPr>
          <w:b w:val="1"/>
          <w:i w:val="1"/>
        </w:rPr>
        <w:t xml:space="preserve"> Индивидуальный уровень:</w:t>
      </w:r>
    </w:p>
    <w:p w14:paraId="53050000">
      <w:pPr>
        <w:pStyle w:val="Style_11"/>
        <w:widowControl w:val="0"/>
        <w:numPr>
          <w:ilvl w:val="0"/>
          <w:numId w:val="35"/>
        </w:numPr>
        <w:spacing w:line="240" w:lineRule="auto"/>
        <w:ind w:right="34"/>
        <w:contextualSpacing w:val="0"/>
      </w:pPr>
      <w:r>
        <w:t>поиск информации и творческое оформление для персональных в</w:t>
      </w:r>
      <w:r>
        <w:t>ы</w:t>
      </w:r>
      <w:r>
        <w:t xml:space="preserve">ставок и рубрик  классного уголка. </w:t>
      </w:r>
    </w:p>
    <w:p w14:paraId="54050000">
      <w:pPr>
        <w:spacing w:line="240" w:lineRule="auto"/>
        <w:ind w:firstLine="709" w:left="0" w:right="34"/>
      </w:pPr>
    </w:p>
    <w:p w14:paraId="55050000">
      <w:pPr>
        <w:spacing w:line="240" w:lineRule="auto"/>
        <w:ind w:firstLine="709" w:left="0" w:right="34"/>
      </w:pPr>
    </w:p>
    <w:p w14:paraId="56050000">
      <w:pPr>
        <w:spacing w:line="240" w:lineRule="auto"/>
        <w:ind w:firstLine="709" w:left="0" w:right="34"/>
      </w:pPr>
    </w:p>
    <w:p w14:paraId="57050000">
      <w:pPr>
        <w:spacing w:line="240" w:lineRule="auto"/>
        <w:ind w:firstLine="709" w:left="0" w:right="34"/>
      </w:pPr>
    </w:p>
    <w:p w14:paraId="58050000">
      <w:pPr>
        <w:tabs>
          <w:tab w:leader="none" w:pos="142" w:val="left"/>
        </w:tabs>
        <w:spacing w:line="240" w:lineRule="auto"/>
        <w:ind w:right="34"/>
      </w:pPr>
    </w:p>
    <w:p w14:paraId="59050000">
      <w:pPr>
        <w:keepNext w:val="1"/>
        <w:keepLines w:val="1"/>
        <w:spacing w:line="240" w:lineRule="auto"/>
        <w:ind/>
        <w:jc w:val="center"/>
        <w:outlineLvl w:val="0"/>
        <w:rPr>
          <w:b w:val="1"/>
          <w:color w:val="000000"/>
        </w:rPr>
      </w:pPr>
      <w:r>
        <w:rPr>
          <w:b w:val="1"/>
          <w:color w:val="000000"/>
        </w:rPr>
        <w:t xml:space="preserve">2.3.4. </w:t>
      </w:r>
      <w:r>
        <w:rPr>
          <w:b w:val="1"/>
          <w:color w:val="000000"/>
        </w:rPr>
        <w:t>РАЗДЕЛ III. ОРГАНИЗАЦИОННЫЙ</w:t>
      </w:r>
    </w:p>
    <w:p w14:paraId="5A050000">
      <w:pPr>
        <w:tabs>
          <w:tab w:leader="none" w:pos="851" w:val="left"/>
        </w:tabs>
        <w:spacing w:line="240" w:lineRule="auto"/>
        <w:ind w:firstLine="709" w:left="0"/>
        <w:rPr>
          <w:color w:val="000000"/>
        </w:rPr>
      </w:pPr>
    </w:p>
    <w:p w14:paraId="5B050000">
      <w:pPr>
        <w:keepNext w:val="1"/>
        <w:keepLines w:val="1"/>
        <w:spacing w:line="240" w:lineRule="auto"/>
        <w:ind/>
        <w:outlineLvl w:val="0"/>
        <w:rPr>
          <w:b w:val="1"/>
          <w:color w:val="000000"/>
        </w:rPr>
      </w:pPr>
      <w:r>
        <w:rPr>
          <w:b w:val="1"/>
          <w:color w:val="000000"/>
        </w:rPr>
        <w:t>2.3.4</w:t>
      </w:r>
      <w:r>
        <w:rPr>
          <w:b w:val="1"/>
          <w:color w:val="000000"/>
        </w:rPr>
        <w:t xml:space="preserve">.1. </w:t>
      </w:r>
      <w:r>
        <w:rPr>
          <w:b w:val="1"/>
          <w:color w:val="000000"/>
        </w:rPr>
        <w:t>Кадровое обеспечение</w:t>
      </w:r>
    </w:p>
    <w:p w14:paraId="5C050000">
      <w:pPr>
        <w:spacing w:line="240" w:lineRule="auto"/>
        <w:ind/>
        <w:rPr>
          <w:color w:val="000000"/>
        </w:rPr>
      </w:pPr>
      <w:r>
        <w:rPr>
          <w:color w:val="000000"/>
        </w:rPr>
        <w:tab/>
      </w:r>
      <w:r>
        <w:rPr>
          <w:color w:val="000000"/>
        </w:rPr>
        <w:t>Общая численность педагогических работников Школы - 43 ч</w:t>
      </w:r>
      <w:r>
        <w:rPr>
          <w:color w:val="000000"/>
        </w:rPr>
        <w:t>е</w:t>
      </w:r>
      <w:r>
        <w:rPr>
          <w:color w:val="000000"/>
        </w:rPr>
        <w:t xml:space="preserve">ловека основных педагогических работников. Психолого-педагогическим сопровождением </w:t>
      </w:r>
      <w:r>
        <w:rPr>
          <w:color w:val="000000"/>
        </w:rPr>
        <w:t>обучающихся</w:t>
      </w:r>
      <w:r>
        <w:rPr>
          <w:color w:val="000000"/>
        </w:rPr>
        <w:t>, в том числе и с ОВЗ, занимаются сл</w:t>
      </w:r>
      <w:r>
        <w:rPr>
          <w:color w:val="000000"/>
        </w:rPr>
        <w:t>е</w:t>
      </w:r>
      <w:r>
        <w:rPr>
          <w:color w:val="000000"/>
        </w:rPr>
        <w:t>дующие специалисты: педагоги-психологи, социальный педагог, пед</w:t>
      </w:r>
      <w:r>
        <w:rPr>
          <w:color w:val="000000"/>
        </w:rPr>
        <w:t>а</w:t>
      </w:r>
      <w:r>
        <w:rPr>
          <w:color w:val="000000"/>
        </w:rPr>
        <w:t>гог-логопед. В школе 27 классов, в которых работают 27 классных р</w:t>
      </w:r>
      <w:r>
        <w:rPr>
          <w:color w:val="000000"/>
        </w:rPr>
        <w:t>у</w:t>
      </w:r>
      <w:r>
        <w:rPr>
          <w:color w:val="000000"/>
        </w:rPr>
        <w:t>ководителей.</w:t>
      </w:r>
    </w:p>
    <w:p w14:paraId="5D050000">
      <w:pPr>
        <w:spacing w:line="240" w:lineRule="auto"/>
        <w:ind/>
        <w:rPr>
          <w:color w:val="000000"/>
        </w:rPr>
      </w:pPr>
      <w:r>
        <w:rPr>
          <w:color w:val="000000"/>
        </w:rPr>
        <w:t>Кадровое обеспечение воспитательного процесса в Школе:</w:t>
      </w:r>
    </w:p>
    <w:p w14:paraId="5E050000">
      <w:pPr>
        <w:spacing w:line="240" w:lineRule="auto"/>
        <w:ind/>
        <w:rPr>
          <w:color w:val="000000"/>
        </w:rPr>
      </w:pPr>
      <w:r>
        <w:rPr>
          <w:color w:val="000000"/>
        </w:rPr>
        <w:t>- заместитель директора по учебно-воспитательной работе</w:t>
      </w:r>
    </w:p>
    <w:p w14:paraId="5F050000">
      <w:pPr>
        <w:spacing w:line="240" w:lineRule="auto"/>
        <w:ind/>
        <w:rPr>
          <w:color w:val="000000"/>
        </w:rPr>
      </w:pPr>
      <w:r>
        <w:rPr>
          <w:color w:val="000000"/>
        </w:rPr>
        <w:t>- педагог-огранизатор</w:t>
      </w:r>
    </w:p>
    <w:p w14:paraId="60050000">
      <w:pPr>
        <w:spacing w:line="240" w:lineRule="auto"/>
        <w:ind/>
        <w:rPr>
          <w:color w:val="000000"/>
        </w:rPr>
      </w:pPr>
      <w:r>
        <w:rPr>
          <w:color w:val="000000"/>
        </w:rPr>
        <w:t>- классные руководители</w:t>
      </w:r>
    </w:p>
    <w:p w14:paraId="61050000">
      <w:pPr>
        <w:spacing w:line="240" w:lineRule="auto"/>
        <w:ind/>
        <w:rPr>
          <w:color w:val="000000"/>
        </w:rPr>
      </w:pPr>
      <w:r>
        <w:rPr>
          <w:color w:val="000000"/>
        </w:rPr>
        <w:t>- педагоги-психологи</w:t>
      </w:r>
    </w:p>
    <w:p w14:paraId="62050000">
      <w:pPr>
        <w:spacing w:line="240" w:lineRule="auto"/>
        <w:ind/>
        <w:rPr>
          <w:color w:val="000000"/>
        </w:rPr>
      </w:pPr>
      <w:r>
        <w:rPr>
          <w:color w:val="000000"/>
        </w:rPr>
        <w:t>- социальный педагог</w:t>
      </w:r>
    </w:p>
    <w:p w14:paraId="63050000">
      <w:pPr>
        <w:spacing w:line="240" w:lineRule="auto"/>
        <w:ind/>
        <w:rPr>
          <w:color w:val="000000"/>
        </w:rPr>
      </w:pPr>
      <w:r>
        <w:rPr>
          <w:color w:val="000000"/>
        </w:rPr>
        <w:t>- педагог-логопед</w:t>
      </w:r>
    </w:p>
    <w:p w14:paraId="64050000">
      <w:pPr>
        <w:spacing w:line="240" w:lineRule="auto"/>
        <w:ind/>
        <w:rPr>
          <w:color w:val="000000"/>
        </w:rPr>
      </w:pPr>
      <w:r>
        <w:rPr>
          <w:color w:val="000000"/>
        </w:rPr>
        <w:t>- педагоги дополнительного образования</w:t>
      </w:r>
    </w:p>
    <w:p w14:paraId="65050000">
      <w:pPr>
        <w:spacing w:line="240" w:lineRule="auto"/>
        <w:ind w:firstLine="709" w:left="0"/>
      </w:pPr>
      <w:r>
        <w:t>К организации воспитательного процесса привлекаются соц</w:t>
      </w:r>
      <w:r>
        <w:t>и</w:t>
      </w:r>
      <w:r>
        <w:t>альные партнеры Школы (педагоги и сотрудники): городских библиотек им. А.П. Малашенко и М.Пришвина, МУ ДО «Ювента», МУ ДО «Пе</w:t>
      </w:r>
      <w:r>
        <w:t>р</w:t>
      </w:r>
      <w:r>
        <w:t>спектива», МУ ДО «Станция юных туристов», Детской школы искусств, МУ ДО «Детская юношеская спортивная школа», МУ «Молодежный центр», Клуба юных моряков имени Г. Спиридова, ПДН, ТКДНиЗП, ЦСЗН.</w:t>
      </w:r>
    </w:p>
    <w:p w14:paraId="66050000">
      <w:pPr>
        <w:tabs>
          <w:tab w:leader="none" w:pos="851" w:val="left"/>
        </w:tabs>
        <w:spacing w:line="240" w:lineRule="auto"/>
        <w:ind w:firstLine="709" w:left="0"/>
        <w:rPr>
          <w:color w:val="000000"/>
        </w:rPr>
      </w:pPr>
    </w:p>
    <w:p w14:paraId="67050000">
      <w:pPr>
        <w:keepNext w:val="1"/>
        <w:keepLines w:val="1"/>
        <w:spacing w:line="240" w:lineRule="auto"/>
        <w:ind/>
        <w:jc w:val="center"/>
        <w:outlineLvl w:val="0"/>
        <w:rPr>
          <w:b w:val="1"/>
          <w:color w:val="000000"/>
        </w:rPr>
      </w:pPr>
      <w:r>
        <w:rPr>
          <w:b w:val="1"/>
          <w:color w:val="000000"/>
        </w:rPr>
        <w:t>2.</w:t>
      </w:r>
      <w:r>
        <w:rPr>
          <w:b w:val="1"/>
          <w:color w:val="000000"/>
        </w:rPr>
        <w:t>3.</w:t>
      </w:r>
      <w:r>
        <w:rPr>
          <w:b w:val="1"/>
          <w:color w:val="000000"/>
        </w:rPr>
        <w:t>4.</w:t>
      </w:r>
      <w:r>
        <w:rPr>
          <w:b w:val="1"/>
          <w:color w:val="000000"/>
        </w:rPr>
        <w:t>2. Нормативно-методическое обеспечение</w:t>
      </w:r>
    </w:p>
    <w:p w14:paraId="68050000">
      <w:pPr>
        <w:keepNext w:val="1"/>
        <w:keepLines w:val="1"/>
        <w:spacing w:line="240" w:lineRule="auto"/>
        <w:ind/>
        <w:jc w:val="center"/>
        <w:outlineLvl w:val="0"/>
        <w:rPr>
          <w:b w:val="1"/>
          <w:color w:val="000000"/>
        </w:rPr>
      </w:pPr>
    </w:p>
    <w:p w14:paraId="69050000">
      <w:pPr>
        <w:pStyle w:val="Style_29"/>
        <w:spacing w:after="0" w:before="0"/>
        <w:ind/>
        <w:rPr>
          <w:sz w:val="20"/>
        </w:rPr>
      </w:pPr>
      <w:r>
        <w:rPr>
          <w:sz w:val="20"/>
        </w:rPr>
        <w:tab/>
      </w:r>
      <w:r>
        <w:rPr>
          <w:sz w:val="20"/>
        </w:rPr>
        <w:t xml:space="preserve">В Школе утверждены локальные акты, определяющие режим деятельности в воспитательном направлении и безопасность пребывания </w:t>
      </w:r>
      <w:r>
        <w:rPr>
          <w:sz w:val="20"/>
        </w:rPr>
        <w:t>обучающихся</w:t>
      </w:r>
      <w:r>
        <w:rPr>
          <w:sz w:val="20"/>
        </w:rPr>
        <w:t xml:space="preserve"> в Школе: </w:t>
      </w:r>
    </w:p>
    <w:p w14:paraId="6A050000">
      <w:pPr>
        <w:pStyle w:val="Style_29"/>
        <w:spacing w:after="0" w:before="0"/>
        <w:ind/>
        <w:rPr>
          <w:sz w:val="20"/>
        </w:rPr>
      </w:pPr>
      <w:r>
        <w:rPr>
          <w:sz w:val="20"/>
        </w:rPr>
        <w:t>- Положение об использовании устройств мобильной связи в МОУ СШ № 6</w:t>
      </w:r>
    </w:p>
    <w:p w14:paraId="6B050000">
      <w:pPr>
        <w:pStyle w:val="Style_29"/>
        <w:spacing w:after="0" w:before="0"/>
        <w:ind/>
        <w:rPr>
          <w:sz w:val="20"/>
        </w:rPr>
      </w:pPr>
      <w:r>
        <w:rPr>
          <w:sz w:val="20"/>
        </w:rPr>
        <w:t>- Положение о школьной форме</w:t>
      </w:r>
    </w:p>
    <w:p w14:paraId="6C050000">
      <w:pPr>
        <w:pStyle w:val="Style_29"/>
        <w:spacing w:after="0" w:before="0"/>
        <w:ind/>
        <w:rPr>
          <w:sz w:val="20"/>
        </w:rPr>
      </w:pPr>
      <w:r>
        <w:rPr>
          <w:sz w:val="20"/>
        </w:rPr>
        <w:t>- Положение о нормах профессиональной этики</w:t>
      </w:r>
    </w:p>
    <w:p w14:paraId="6D050000">
      <w:pPr>
        <w:pStyle w:val="Style_29"/>
        <w:spacing w:after="0" w:before="0"/>
        <w:ind/>
        <w:rPr>
          <w:sz w:val="20"/>
        </w:rPr>
      </w:pPr>
      <w:r>
        <w:rPr>
          <w:sz w:val="20"/>
        </w:rPr>
        <w:t xml:space="preserve">- Правила внутреннего распорядка </w:t>
      </w:r>
      <w:r>
        <w:rPr>
          <w:sz w:val="20"/>
        </w:rPr>
        <w:t>обучающихся</w:t>
      </w:r>
    </w:p>
    <w:p w14:paraId="6E050000">
      <w:pPr>
        <w:pStyle w:val="Style_29"/>
        <w:spacing w:after="0" w:before="0"/>
        <w:ind/>
        <w:rPr>
          <w:sz w:val="20"/>
        </w:rPr>
      </w:pPr>
      <w:r>
        <w:rPr>
          <w:sz w:val="20"/>
        </w:rPr>
        <w:t>- Положение о Совете профилактики безнадзорности и правонарушений несовершеннолетних</w:t>
      </w:r>
    </w:p>
    <w:p w14:paraId="6F050000">
      <w:pPr>
        <w:pStyle w:val="Style_29"/>
        <w:spacing w:after="0" w:before="0"/>
        <w:ind/>
        <w:rPr>
          <w:sz w:val="20"/>
        </w:rPr>
      </w:pPr>
      <w:r>
        <w:rPr>
          <w:sz w:val="20"/>
        </w:rPr>
        <w:t>- Положение о постановке обучающихся и их семей на внутришкольный учет и снятии с учета</w:t>
      </w:r>
    </w:p>
    <w:p w14:paraId="70050000">
      <w:pPr>
        <w:pStyle w:val="Style_29"/>
        <w:spacing w:after="0" w:before="0"/>
        <w:ind/>
        <w:rPr>
          <w:sz w:val="20"/>
        </w:rPr>
      </w:pPr>
      <w:r>
        <w:rPr>
          <w:sz w:val="20"/>
        </w:rPr>
        <w:t>- Положение о проведении мероприятий, не предусмотренных учебным планом</w:t>
      </w:r>
    </w:p>
    <w:p w14:paraId="71050000">
      <w:pPr>
        <w:pStyle w:val="Style_29"/>
        <w:spacing w:after="0" w:before="0"/>
        <w:ind/>
        <w:rPr>
          <w:sz w:val="20"/>
        </w:rPr>
      </w:pPr>
      <w:r>
        <w:rPr>
          <w:sz w:val="20"/>
        </w:rPr>
        <w:t>- Положение о Совете ученического коллектива школы</w:t>
      </w:r>
    </w:p>
    <w:p w14:paraId="72050000">
      <w:pPr>
        <w:pStyle w:val="Style_29"/>
        <w:spacing w:after="0" w:before="0"/>
        <w:ind/>
        <w:rPr>
          <w:sz w:val="20"/>
        </w:rPr>
      </w:pPr>
      <w:r>
        <w:rPr>
          <w:sz w:val="20"/>
        </w:rPr>
        <w:t>- Порядок организации перевозок обучающихся</w:t>
      </w:r>
    </w:p>
    <w:p w14:paraId="73050000">
      <w:pPr>
        <w:pStyle w:val="Style_29"/>
        <w:spacing w:after="0" w:before="0"/>
        <w:ind/>
        <w:rPr>
          <w:sz w:val="20"/>
        </w:rPr>
      </w:pPr>
      <w:r>
        <w:rPr>
          <w:sz w:val="20"/>
        </w:rPr>
        <w:t xml:space="preserve">- Положение о порядке обработки персональных данных обучающихся и родителей (законных представителей) </w:t>
      </w:r>
    </w:p>
    <w:p w14:paraId="74050000">
      <w:pPr>
        <w:pStyle w:val="Style_29"/>
        <w:spacing w:after="0" w:before="0"/>
        <w:ind/>
        <w:rPr>
          <w:sz w:val="20"/>
        </w:rPr>
      </w:pPr>
      <w:r>
        <w:rPr>
          <w:sz w:val="20"/>
        </w:rPr>
        <w:t xml:space="preserve">- Положение об ограничении доступа </w:t>
      </w:r>
      <w:r>
        <w:rPr>
          <w:sz w:val="20"/>
        </w:rPr>
        <w:t>обучающихся</w:t>
      </w:r>
      <w:r>
        <w:rPr>
          <w:sz w:val="20"/>
        </w:rPr>
        <w:t xml:space="preserve"> к видам информации, распространяемой посредством сети Интернет</w:t>
      </w:r>
    </w:p>
    <w:p w14:paraId="75050000">
      <w:pPr>
        <w:pStyle w:val="Style_29"/>
        <w:spacing w:after="0" w:before="0"/>
        <w:ind/>
        <w:rPr>
          <w:sz w:val="20"/>
        </w:rPr>
      </w:pPr>
      <w:r>
        <w:rPr>
          <w:sz w:val="20"/>
        </w:rPr>
        <w:t>- Положение о классном руководстве и др.</w:t>
      </w:r>
    </w:p>
    <w:p w14:paraId="76050000">
      <w:pPr>
        <w:pStyle w:val="Style_29"/>
        <w:spacing w:after="0" w:before="0"/>
        <w:ind/>
        <w:rPr>
          <w:sz w:val="20"/>
        </w:rPr>
      </w:pPr>
      <w:r>
        <w:rPr>
          <w:sz w:val="20"/>
        </w:rPr>
        <w:t xml:space="preserve">Ссылка на локальные акты, размещенные на школьном сайте: </w:t>
      </w:r>
    </w:p>
    <w:p w14:paraId="77050000">
      <w:pPr>
        <w:pStyle w:val="Style_29"/>
        <w:spacing w:after="0" w:before="0"/>
        <w:ind/>
        <w:rPr>
          <w:sz w:val="20"/>
        </w:rPr>
      </w:pPr>
      <w:r>
        <w:rPr>
          <w:rStyle w:val="Style_21_ch"/>
          <w:sz w:val="20"/>
        </w:rPr>
        <w:fldChar w:fldCharType="begin"/>
      </w:r>
      <w:r>
        <w:rPr>
          <w:rStyle w:val="Style_21_ch"/>
          <w:sz w:val="20"/>
        </w:rPr>
        <w:instrText>HYPERLINK "https://prs6sh.edu.yar.ru/svedeniya_ob_obrazovatelnoy_organizatsii/dokumenti/lokalnie_normativnie_akti__predusmotrennie_chastyu_2_stati_30_federalnogo_zakona_ob_obrazovanii_v_rossiyskoy_federatsii.html"</w:instrText>
      </w:r>
      <w:r>
        <w:rPr>
          <w:rStyle w:val="Style_21_ch"/>
          <w:sz w:val="20"/>
        </w:rPr>
        <w:fldChar w:fldCharType="separate"/>
      </w:r>
      <w:r>
        <w:rPr>
          <w:rStyle w:val="Style_21_ch"/>
          <w:sz w:val="20"/>
        </w:rPr>
        <w:t>https://prs6sh.edu.yar.ru/svedeniya_ob_obrazovatelnoy_organizatsii/dokumenti/lokalnie_normativnie_akti__predusmotrennie_chastyu_2_stati_30_federalnogo_zakona_ob_obrazovanii_v_rossiyskoy_federatsii.html</w:t>
      </w:r>
      <w:r>
        <w:rPr>
          <w:rStyle w:val="Style_21_ch"/>
          <w:sz w:val="20"/>
        </w:rPr>
        <w:fldChar w:fldCharType="end"/>
      </w:r>
    </w:p>
    <w:p w14:paraId="78050000">
      <w:pPr>
        <w:pStyle w:val="Style_29"/>
        <w:spacing w:after="0" w:before="0"/>
        <w:ind/>
        <w:rPr>
          <w:sz w:val="20"/>
        </w:rPr>
      </w:pPr>
    </w:p>
    <w:p w14:paraId="79050000">
      <w:pPr>
        <w:tabs>
          <w:tab w:leader="none" w:pos="851" w:val="left"/>
        </w:tabs>
        <w:spacing w:line="240" w:lineRule="auto"/>
        <w:ind w:firstLine="709" w:left="0"/>
        <w:rPr>
          <w:i w:val="1"/>
          <w:color w:val="000000"/>
        </w:rPr>
      </w:pPr>
    </w:p>
    <w:p w14:paraId="7A050000">
      <w:pPr>
        <w:tabs>
          <w:tab w:leader="none" w:pos="851" w:val="left"/>
        </w:tabs>
        <w:spacing w:line="240" w:lineRule="auto"/>
        <w:ind/>
        <w:jc w:val="center"/>
        <w:outlineLvl w:val="0"/>
        <w:rPr>
          <w:b w:val="1"/>
          <w:color w:val="000000"/>
        </w:rPr>
      </w:pPr>
      <w:r>
        <w:rPr>
          <w:b w:val="1"/>
          <w:color w:val="000000"/>
        </w:rPr>
        <w:t>2.</w:t>
      </w:r>
      <w:r>
        <w:rPr>
          <w:b w:val="1"/>
          <w:color w:val="000000"/>
        </w:rPr>
        <w:t>3.</w:t>
      </w:r>
      <w:r>
        <w:rPr>
          <w:b w:val="1"/>
          <w:color w:val="000000"/>
        </w:rPr>
        <w:t>4.</w:t>
      </w:r>
      <w:r>
        <w:rPr>
          <w:b w:val="1"/>
          <w:color w:val="000000"/>
        </w:rPr>
        <w:t>3. Требования к условиям работы с детьми с особыми обр</w:t>
      </w:r>
      <w:r>
        <w:rPr>
          <w:b w:val="1"/>
          <w:color w:val="000000"/>
        </w:rPr>
        <w:t>а</w:t>
      </w:r>
      <w:r>
        <w:rPr>
          <w:b w:val="1"/>
          <w:color w:val="000000"/>
        </w:rPr>
        <w:t>зовательными потребностями</w:t>
      </w:r>
    </w:p>
    <w:p w14:paraId="7B050000">
      <w:pPr>
        <w:tabs>
          <w:tab w:leader="none" w:pos="851" w:val="left"/>
        </w:tabs>
        <w:spacing w:line="240" w:lineRule="auto"/>
        <w:ind/>
        <w:jc w:val="center"/>
        <w:outlineLvl w:val="0"/>
        <w:rPr>
          <w:b w:val="1"/>
          <w:color w:val="000000"/>
        </w:rPr>
      </w:pPr>
    </w:p>
    <w:p w14:paraId="7C050000">
      <w:pPr>
        <w:spacing w:line="240" w:lineRule="auto"/>
        <w:ind/>
      </w:pPr>
      <w:r>
        <w:rPr>
          <w:color w:val="000000"/>
          <w:highlight w:val="white"/>
        </w:rPr>
        <w:tab/>
      </w:r>
      <w:r>
        <w:rPr>
          <w:color w:val="000000"/>
          <w:highlight w:val="white"/>
        </w:rPr>
        <w:t>Данная Пр</w:t>
      </w:r>
      <w:r>
        <w:t>ограмма также рассчитана на</w:t>
      </w:r>
      <w:r>
        <w:rPr>
          <w:b w:val="1"/>
        </w:rPr>
        <w:t xml:space="preserve"> </w:t>
      </w:r>
      <w:r>
        <w:t>воспитание детей с о</w:t>
      </w:r>
      <w:r>
        <w:t>г</w:t>
      </w:r>
      <w:r>
        <w:t>раниченными возможностями здоровья с нозологиями:</w:t>
      </w:r>
    </w:p>
    <w:p w14:paraId="7D050000">
      <w:pPr>
        <w:pStyle w:val="Style_11"/>
        <w:spacing w:line="240" w:lineRule="auto"/>
        <w:ind w:firstLine="0" w:left="360"/>
      </w:pPr>
      <w:r>
        <w:t>- фонетико-фонематическое нарушение речи</w:t>
      </w:r>
    </w:p>
    <w:p w14:paraId="7E050000">
      <w:pPr>
        <w:pStyle w:val="Style_11"/>
        <w:spacing w:line="240" w:lineRule="auto"/>
        <w:ind w:firstLine="0" w:left="360"/>
      </w:pPr>
      <w:r>
        <w:t>- задержка психического развития</w:t>
      </w:r>
    </w:p>
    <w:p w14:paraId="7F050000">
      <w:pPr>
        <w:pStyle w:val="Style_11"/>
        <w:spacing w:line="240" w:lineRule="auto"/>
        <w:ind w:firstLine="0" w:left="360"/>
      </w:pPr>
      <w:r>
        <w:t>- нарушение поведения (девиантное поведение)</w:t>
      </w:r>
    </w:p>
    <w:p w14:paraId="80050000">
      <w:pPr>
        <w:spacing w:line="240" w:lineRule="auto"/>
        <w:ind/>
      </w:pPr>
      <w:r>
        <w:t xml:space="preserve">  </w:t>
      </w:r>
      <w:r>
        <w:tab/>
      </w:r>
      <w:r>
        <w:t>Детям с различными отклонениями в развитии Школа считает своим долгом дать качественное образование и воспитание, для того, чтобы они стали полноценными членами общества. Развитие человеч</w:t>
      </w:r>
      <w:r>
        <w:t>е</w:t>
      </w:r>
      <w:r>
        <w:t>ской личности происходит, в большей степени, благодаря её социализ</w:t>
      </w:r>
      <w:r>
        <w:t>а</w:t>
      </w:r>
      <w:r>
        <w:t>ции. Если ребенок “оторван” от классного и школьного сообщества, если он не будет общаться со своими сверстниками на равных, то вряд ли в дальнейшем, став взрослым, ему удастся восполнить этот “социальный” пробел. Программа дает таким обучающимся возможность увеличить пространство, в котором может развиваться личность ребёнка, обесп</w:t>
      </w:r>
      <w:r>
        <w:t>е</w:t>
      </w:r>
      <w:r>
        <w:t>чивает ему «ситуацию успеха».</w:t>
      </w:r>
      <w:r>
        <w:tab/>
      </w:r>
      <w:r>
        <w:t>Дети с особыми потребностями пол</w:t>
      </w:r>
      <w:r>
        <w:t>у</w:t>
      </w:r>
      <w:r>
        <w:t>чают возможность социализироваться, занимаясь совместно с другими детьми разными видами социально-значимой  деятельности,   почу</w:t>
      </w:r>
      <w:r>
        <w:t>в</w:t>
      </w:r>
      <w:r>
        <w:t>ствовать себя полноценными членами общества.</w:t>
      </w:r>
    </w:p>
    <w:p w14:paraId="81050000">
      <w:pPr>
        <w:spacing w:line="240" w:lineRule="auto"/>
        <w:ind w:firstLine="708" w:left="0"/>
        <w:rPr>
          <w:color w:val="000000"/>
          <w:highlight w:val="white"/>
        </w:rPr>
      </w:pPr>
      <w:r>
        <w:t>В основном в школе выделяются дети с ОВЗ, имеющие в</w:t>
      </w:r>
      <w:r>
        <w:rPr>
          <w:color w:val="000000"/>
          <w:highlight w:val="white"/>
        </w:rPr>
        <w:t>ыр</w:t>
      </w:r>
      <w:r>
        <w:rPr>
          <w:color w:val="000000"/>
          <w:highlight w:val="white"/>
        </w:rPr>
        <w:t>а</w:t>
      </w:r>
      <w:r>
        <w:rPr>
          <w:color w:val="000000"/>
          <w:highlight w:val="white"/>
        </w:rPr>
        <w:t>женные затруднения в усвоении учебных программ, обусловленные н</w:t>
      </w:r>
      <w:r>
        <w:rPr>
          <w:color w:val="000000"/>
          <w:highlight w:val="white"/>
        </w:rPr>
        <w:t>е</w:t>
      </w:r>
      <w:r>
        <w:rPr>
          <w:color w:val="000000"/>
          <w:highlight w:val="white"/>
        </w:rPr>
        <w:t>достаточными познавательными способностями, специфическими ра</w:t>
      </w:r>
      <w:r>
        <w:rPr>
          <w:color w:val="000000"/>
          <w:highlight w:val="white"/>
        </w:rPr>
        <w:t>с</w:t>
      </w:r>
      <w:r>
        <w:rPr>
          <w:color w:val="000000"/>
          <w:highlight w:val="white"/>
        </w:rPr>
        <w:t>стройствами психологического развития.</w:t>
      </w:r>
    </w:p>
    <w:p w14:paraId="82050000">
      <w:pPr>
        <w:spacing w:line="240" w:lineRule="auto"/>
        <w:ind w:firstLine="708" w:left="0"/>
      </w:pPr>
      <w:r>
        <w:rPr>
          <w:color w:val="000000"/>
          <w:highlight w:val="white"/>
        </w:rPr>
        <w:t xml:space="preserve">При организации воспитательного процесса данной категории детей </w:t>
      </w:r>
      <w:r>
        <w:rPr>
          <w:rStyle w:val="Style_40_ch"/>
          <w:color w:val="000000"/>
          <w:highlight w:val="white"/>
        </w:rPr>
        <w:t>главная задача -  обеспечение особой пространственной и вр</w:t>
      </w:r>
      <w:r>
        <w:rPr>
          <w:rStyle w:val="Style_40_ch"/>
          <w:color w:val="000000"/>
          <w:highlight w:val="white"/>
        </w:rPr>
        <w:t>е</w:t>
      </w:r>
      <w:r>
        <w:rPr>
          <w:rStyle w:val="Style_40_ch"/>
          <w:color w:val="000000"/>
          <w:highlight w:val="white"/>
        </w:rPr>
        <w:t>менной организации воспитательной среды с учетом функционального состояния центральной нервной системы (ЦНС) и нейродинамики пс</w:t>
      </w:r>
      <w:r>
        <w:rPr>
          <w:rStyle w:val="Style_40_ch"/>
          <w:color w:val="000000"/>
          <w:highlight w:val="white"/>
        </w:rPr>
        <w:t>и</w:t>
      </w:r>
      <w:r>
        <w:rPr>
          <w:rStyle w:val="Style_40_ch"/>
          <w:color w:val="000000"/>
          <w:highlight w:val="white"/>
        </w:rPr>
        <w:t xml:space="preserve">хических процессов обучающихся с ЗПР (быстрой истощаемости, низкой работоспособности, пониженного общего тонуса и др.). </w:t>
      </w:r>
    </w:p>
    <w:p w14:paraId="83050000">
      <w:pPr>
        <w:tabs>
          <w:tab w:leader="none" w:pos="851" w:val="left"/>
        </w:tabs>
        <w:spacing w:line="240" w:lineRule="auto"/>
        <w:ind w:firstLine="709" w:left="0"/>
        <w:rPr>
          <w:color w:val="000000"/>
        </w:rPr>
      </w:pPr>
      <w:r>
        <w:rPr>
          <w:color w:val="000000"/>
        </w:rPr>
        <w:t xml:space="preserve">Особыми задачами воспитания </w:t>
      </w:r>
      <w:r>
        <w:rPr>
          <w:color w:val="000000"/>
        </w:rPr>
        <w:t>обучающихся</w:t>
      </w:r>
      <w:r>
        <w:rPr>
          <w:color w:val="000000"/>
        </w:rPr>
        <w:t xml:space="preserve"> с особыми обр</w:t>
      </w:r>
      <w:r>
        <w:rPr>
          <w:color w:val="000000"/>
        </w:rPr>
        <w:t>а</w:t>
      </w:r>
      <w:r>
        <w:rPr>
          <w:color w:val="000000"/>
        </w:rPr>
        <w:t>зовательными потребностями являются:</w:t>
      </w:r>
    </w:p>
    <w:p w14:paraId="84050000">
      <w:pPr>
        <w:widowControl w:val="0"/>
        <w:numPr>
          <w:ilvl w:val="0"/>
          <w:numId w:val="36"/>
        </w:numPr>
        <w:tabs>
          <w:tab w:leader="none" w:pos="993" w:val="left"/>
        </w:tabs>
        <w:spacing w:line="240" w:lineRule="auto"/>
        <w:ind w:firstLine="709" w:left="0"/>
        <w:rPr>
          <w:color w:val="000000"/>
        </w:rPr>
      </w:pPr>
      <w:r>
        <w:rPr>
          <w:color w:val="000000"/>
        </w:rPr>
        <w:t xml:space="preserve"> налаживание эмоционально-положительного взаимодейс</w:t>
      </w:r>
      <w:r>
        <w:rPr>
          <w:color w:val="000000"/>
        </w:rPr>
        <w:t>т</w:t>
      </w:r>
      <w:r>
        <w:rPr>
          <w:color w:val="000000"/>
        </w:rPr>
        <w:t>вия детей с окружающими для их успешной социальной адаптации и интеграции в школе;</w:t>
      </w:r>
    </w:p>
    <w:p w14:paraId="85050000">
      <w:pPr>
        <w:widowControl w:val="0"/>
        <w:numPr>
          <w:ilvl w:val="0"/>
          <w:numId w:val="36"/>
        </w:numPr>
        <w:tabs>
          <w:tab w:leader="none" w:pos="993" w:val="left"/>
        </w:tabs>
        <w:spacing w:line="240" w:lineRule="auto"/>
        <w:ind w:firstLine="709" w:left="0"/>
        <w:rPr>
          <w:color w:val="000000"/>
        </w:rPr>
      </w:pPr>
      <w:r>
        <w:rPr>
          <w:color w:val="000000"/>
        </w:rPr>
        <w:t xml:space="preserve"> формирование доброжелательного отношения к детям и их семьям со стороны всех участников образовательных отношений;</w:t>
      </w:r>
    </w:p>
    <w:p w14:paraId="86050000">
      <w:pPr>
        <w:widowControl w:val="0"/>
        <w:numPr>
          <w:ilvl w:val="0"/>
          <w:numId w:val="36"/>
        </w:numPr>
        <w:tabs>
          <w:tab w:leader="none" w:pos="993" w:val="left"/>
        </w:tabs>
        <w:spacing w:line="240" w:lineRule="auto"/>
        <w:ind w:firstLine="709" w:left="0"/>
        <w:rPr>
          <w:color w:val="000000"/>
        </w:rPr>
      </w:pPr>
      <w:r>
        <w:rPr>
          <w:color w:val="000000"/>
        </w:rPr>
        <w:t xml:space="preserve"> построение воспитательной деятельности с учётом индив</w:t>
      </w:r>
      <w:r>
        <w:rPr>
          <w:color w:val="000000"/>
        </w:rPr>
        <w:t>и</w:t>
      </w:r>
      <w:r>
        <w:rPr>
          <w:color w:val="000000"/>
        </w:rPr>
        <w:t>дуальных особенностей и возможностей каждого обучающегося;</w:t>
      </w:r>
    </w:p>
    <w:p w14:paraId="87050000">
      <w:pPr>
        <w:widowControl w:val="0"/>
        <w:numPr>
          <w:ilvl w:val="0"/>
          <w:numId w:val="36"/>
        </w:numPr>
        <w:tabs>
          <w:tab w:leader="none" w:pos="993" w:val="left"/>
        </w:tabs>
        <w:spacing w:line="240" w:lineRule="auto"/>
        <w:ind w:firstLine="709" w:left="0"/>
        <w:rPr>
          <w:color w:val="000000"/>
        </w:rPr>
      </w:pPr>
      <w:r>
        <w:rPr>
          <w:color w:val="000000"/>
        </w:rPr>
        <w:t xml:space="preserve"> обеспечение психолого-педагогической поддержки семей обучающихся, содействие повышению уровня их педагогической, пс</w:t>
      </w:r>
      <w:r>
        <w:rPr>
          <w:color w:val="000000"/>
        </w:rPr>
        <w:t>и</w:t>
      </w:r>
      <w:r>
        <w:rPr>
          <w:color w:val="000000"/>
        </w:rPr>
        <w:t>хологической, медико-социальной компетентности.</w:t>
      </w:r>
    </w:p>
    <w:p w14:paraId="88050000">
      <w:pPr>
        <w:spacing w:line="240" w:lineRule="auto"/>
        <w:ind w:firstLine="709" w:left="0"/>
      </w:pPr>
      <w:r>
        <w:t>При организации воспитания детей с особыми образовательными потребностями педагоги Школы ориентируются:</w:t>
      </w:r>
    </w:p>
    <w:p w14:paraId="89050000">
      <w:pPr>
        <w:spacing w:line="240" w:lineRule="auto"/>
        <w:ind w:firstLine="709" w:left="0"/>
      </w:pPr>
      <w:r>
        <w:t>– на формирование личности ребенка с особыми образовател</w:t>
      </w:r>
      <w:r>
        <w:t>ь</w:t>
      </w:r>
      <w:r>
        <w:t>ными потребностями с использованием адекватных возрасту и физич</w:t>
      </w:r>
      <w:r>
        <w:t>е</w:t>
      </w:r>
      <w:r>
        <w:t>скому и (или) психическому состоянию методов воспитания;</w:t>
      </w:r>
    </w:p>
    <w:p w14:paraId="8A050000">
      <w:pPr>
        <w:spacing w:line="240" w:lineRule="auto"/>
        <w:ind w:firstLine="709" w:left="0"/>
      </w:pPr>
      <w:r>
        <w:t>– на создание оптимальных условий совместного воспитания и обучения детей с особыми образовательными потребностями и их све</w:t>
      </w:r>
      <w:r>
        <w:t>р</w:t>
      </w:r>
      <w:r>
        <w:t>стников с использованием адекватных вспомогательных средств, и п</w:t>
      </w:r>
      <w:r>
        <w:t>е</w:t>
      </w:r>
      <w:r>
        <w:t>дагогических приемов, организацией совместных форм работы воспит</w:t>
      </w:r>
      <w:r>
        <w:t>а</w:t>
      </w:r>
      <w:r>
        <w:t>телей, педагогов-психологов, учителей-логопедов, учит</w:t>
      </w:r>
      <w:r>
        <w:t>е</w:t>
      </w:r>
      <w:r>
        <w:t>лей-дефектологов;</w:t>
      </w:r>
    </w:p>
    <w:p w14:paraId="8B050000">
      <w:pPr>
        <w:spacing w:line="240" w:lineRule="auto"/>
        <w:ind w:firstLine="709" w:left="0"/>
      </w:pPr>
      <w:r>
        <w:t>– на личностно-ориентированный подход в организации всех видов детской деятельности.</w:t>
      </w:r>
    </w:p>
    <w:p w14:paraId="8C050000">
      <w:pPr>
        <w:spacing w:line="240" w:lineRule="auto"/>
        <w:ind w:firstLine="709" w:left="0"/>
      </w:pPr>
      <w:r>
        <w:t>На уровне класса классный руководитель более внимательно относится к таким детям, постепенно привлекая их к организации и пр</w:t>
      </w:r>
      <w:r>
        <w:t>о</w:t>
      </w:r>
      <w:r>
        <w:t>ведению внеклассных мероприятий, включая в микрогруппы, внутри которых ребенку легче общаться. Наделяет постоянными или време</w:t>
      </w:r>
      <w:r>
        <w:t>н</w:t>
      </w:r>
      <w:r>
        <w:t>ными обязанностями по его способностям и склонностям, наблюдает за развитием личности. Своим личным расположением к данному ребенку учитель формирует позитивное отношение к нему и у других детей, он не выделяет его в классном коллективе как "особенного" ребенка.</w:t>
      </w:r>
    </w:p>
    <w:p w14:paraId="8D050000">
      <w:pPr>
        <w:spacing w:line="240" w:lineRule="auto"/>
        <w:ind w:firstLine="709" w:left="0"/>
      </w:pPr>
      <w:r>
        <w:t>На школьном уровне классный руководитель привлекает ребенка к участию в различных общешкольных мероприятий в качестве зрителя или участника (в подготовке и организации концертов, конкурсов, веч</w:t>
      </w:r>
      <w:r>
        <w:t>е</w:t>
      </w:r>
      <w:r>
        <w:t>ров, участии в социальных акциях и др.). Такие дети чаще других пол</w:t>
      </w:r>
      <w:r>
        <w:t>у</w:t>
      </w:r>
      <w:r>
        <w:t>чают публичное одобрение классного руководителя.</w:t>
      </w:r>
    </w:p>
    <w:p w14:paraId="8E050000">
      <w:pPr>
        <w:spacing w:line="240" w:lineRule="auto"/>
        <w:ind w:firstLine="709" w:left="0"/>
      </w:pPr>
      <w:r>
        <w:t>В социализации таких детей принимают активное участие соц</w:t>
      </w:r>
      <w:r>
        <w:t>и</w:t>
      </w:r>
      <w:r>
        <w:t>ально-педагогические службы школы: социальный педагог, пед</w:t>
      </w:r>
      <w:r>
        <w:t>а</w:t>
      </w:r>
      <w:r>
        <w:t>гог-психолог и педагог-логопед (при необходимости).</w:t>
      </w:r>
    </w:p>
    <w:p w14:paraId="8F050000">
      <w:pPr>
        <w:tabs>
          <w:tab w:leader="none" w:pos="851" w:val="left"/>
        </w:tabs>
        <w:spacing w:line="240" w:lineRule="auto"/>
        <w:ind w:firstLine="709" w:left="0"/>
        <w:rPr>
          <w:color w:val="000000"/>
        </w:rPr>
      </w:pPr>
    </w:p>
    <w:p w14:paraId="90050000">
      <w:pPr>
        <w:keepNext w:val="1"/>
        <w:keepLines w:val="1"/>
        <w:spacing w:line="240" w:lineRule="auto"/>
        <w:ind/>
        <w:jc w:val="center"/>
        <w:outlineLvl w:val="0"/>
        <w:rPr>
          <w:b w:val="1"/>
          <w:color w:val="000000"/>
        </w:rPr>
      </w:pPr>
      <w:r>
        <w:rPr>
          <w:b w:val="1"/>
          <w:color w:val="000000"/>
        </w:rPr>
        <w:t>2.3.4</w:t>
      </w:r>
      <w:r>
        <w:rPr>
          <w:b w:val="1"/>
          <w:color w:val="000000"/>
        </w:rPr>
        <w:t>.4. Система поощрения социальной успешности и проявлений активной жизненной позиции обучающихся</w:t>
      </w:r>
    </w:p>
    <w:p w14:paraId="91050000">
      <w:pPr>
        <w:keepNext w:val="1"/>
        <w:keepLines w:val="1"/>
        <w:spacing w:line="240" w:lineRule="auto"/>
        <w:ind/>
        <w:jc w:val="center"/>
        <w:outlineLvl w:val="0"/>
        <w:rPr>
          <w:b w:val="1"/>
          <w:color w:val="000000"/>
        </w:rPr>
      </w:pPr>
    </w:p>
    <w:p w14:paraId="92050000">
      <w:pPr>
        <w:spacing w:line="240" w:lineRule="auto"/>
        <w:ind w:firstLine="709" w:left="0"/>
        <w:rPr>
          <w:color w:val="000000"/>
        </w:rPr>
      </w:pPr>
      <w:r>
        <w:rPr>
          <w:color w:val="000000"/>
        </w:rPr>
        <w:t xml:space="preserve">Система поощрения проявлений активной жизненной позиции и социальной </w:t>
      </w:r>
      <w:r>
        <w:rPr>
          <w:color w:val="000000"/>
        </w:rPr>
        <w:t>успешности</w:t>
      </w:r>
      <w:r>
        <w:rPr>
          <w:color w:val="000000"/>
        </w:rPr>
        <w:t xml:space="preserve"> обучающихся в Школе призвана способствовать формированию у обучающихся ориентации на инициативность, макс</w:t>
      </w:r>
      <w:r>
        <w:rPr>
          <w:color w:val="000000"/>
        </w:rPr>
        <w:t>и</w:t>
      </w:r>
      <w:r>
        <w:rPr>
          <w:color w:val="000000"/>
        </w:rPr>
        <w:t>мально вовлекать их в совместную деятельность в воспитательных целях. Система проявлений активной жизненной позиции и поощрения соц</w:t>
      </w:r>
      <w:r>
        <w:rPr>
          <w:color w:val="000000"/>
        </w:rPr>
        <w:t>и</w:t>
      </w:r>
      <w:r>
        <w:rPr>
          <w:color w:val="000000"/>
        </w:rPr>
        <w:t>альной успешности обучающихся строится на принципах:</w:t>
      </w:r>
    </w:p>
    <w:p w14:paraId="93050000">
      <w:pPr>
        <w:numPr>
          <w:ilvl w:val="0"/>
          <w:numId w:val="37"/>
        </w:numPr>
        <w:tabs>
          <w:tab w:leader="none" w:pos="851" w:val="left"/>
          <w:tab w:leader="none" w:pos="993" w:val="left"/>
        </w:tabs>
        <w:spacing w:line="240" w:lineRule="auto"/>
        <w:ind w:firstLine="567" w:left="0"/>
        <w:rPr>
          <w:color w:val="000000"/>
        </w:rPr>
      </w:pPr>
      <w:r>
        <w:rPr>
          <w:color w:val="000000"/>
        </w:rPr>
        <w:t xml:space="preserve">публичности, открытости поощрений (в Школе награждения детей за достигнутые успехи проводятся публично, на "линейках" по итогам четверти или года, информация о достижениях детей публикуется в школьной группе "Жизнь школы № 6" ВК (ссылка: </w:t>
      </w:r>
      <w:r>
        <w:rPr>
          <w:rStyle w:val="Style_21_ch"/>
        </w:rPr>
        <w:fldChar w:fldCharType="begin"/>
      </w:r>
      <w:r>
        <w:rPr>
          <w:rStyle w:val="Style_21_ch"/>
        </w:rPr>
        <w:instrText>HYPERLINK "https://vk.com/school_6_pz"</w:instrText>
      </w:r>
      <w:r>
        <w:rPr>
          <w:rStyle w:val="Style_21_ch"/>
        </w:rPr>
        <w:fldChar w:fldCharType="separate"/>
      </w:r>
      <w:r>
        <w:rPr>
          <w:rStyle w:val="Style_21_ch"/>
        </w:rPr>
        <w:t>https://vk.com/school_6_pz</w:t>
      </w:r>
      <w:r>
        <w:rPr>
          <w:rStyle w:val="Style_21_ch"/>
        </w:rPr>
        <w:fldChar w:fldCharType="end"/>
      </w:r>
      <w:r>
        <w:rPr>
          <w:color w:val="000000"/>
        </w:rPr>
        <w:t>, а такжеразмещается на информационных стендах в рекреациях школы), кроме того, информация размещается на сайте УО);</w:t>
      </w:r>
    </w:p>
    <w:p w14:paraId="94050000">
      <w:pPr>
        <w:numPr>
          <w:ilvl w:val="0"/>
          <w:numId w:val="37"/>
        </w:numPr>
        <w:tabs>
          <w:tab w:leader="none" w:pos="851" w:val="left"/>
          <w:tab w:leader="none" w:pos="993" w:val="left"/>
        </w:tabs>
        <w:spacing w:line="240" w:lineRule="auto"/>
        <w:ind w:firstLine="567" w:left="0"/>
        <w:rPr>
          <w:color w:val="000000"/>
        </w:rPr>
      </w:pPr>
      <w:r>
        <w:rPr>
          <w:color w:val="000000"/>
        </w:rPr>
        <w:t>при отборе кандидатур победителей и призеров участников конкурсов школьного уровня создается комиссия, в которую входят как педагоги, так и сами дети, остальным участникам вручаются сертификаты об участии;</w:t>
      </w:r>
    </w:p>
    <w:p w14:paraId="95050000">
      <w:pPr>
        <w:numPr>
          <w:ilvl w:val="0"/>
          <w:numId w:val="37"/>
        </w:numPr>
        <w:tabs>
          <w:tab w:leader="none" w:pos="851" w:val="left"/>
          <w:tab w:leader="none" w:pos="993" w:val="left"/>
        </w:tabs>
        <w:spacing w:line="240" w:lineRule="auto"/>
        <w:ind w:firstLine="567" w:left="0"/>
        <w:rPr>
          <w:color w:val="000000"/>
        </w:rPr>
      </w:pPr>
      <w:r>
        <w:rPr>
          <w:color w:val="000000"/>
        </w:rPr>
        <w:t xml:space="preserve">награждения </w:t>
      </w:r>
      <w:r>
        <w:rPr>
          <w:color w:val="000000"/>
        </w:rPr>
        <w:t>обучающихся</w:t>
      </w:r>
      <w:r>
        <w:rPr>
          <w:color w:val="000000"/>
        </w:rPr>
        <w:t xml:space="preserve"> происходят только за действ</w:t>
      </w:r>
      <w:r>
        <w:rPr>
          <w:color w:val="000000"/>
        </w:rPr>
        <w:t>и</w:t>
      </w:r>
      <w:r>
        <w:rPr>
          <w:color w:val="000000"/>
        </w:rPr>
        <w:t xml:space="preserve">тельные заслуги; </w:t>
      </w:r>
    </w:p>
    <w:p w14:paraId="96050000">
      <w:pPr>
        <w:numPr>
          <w:ilvl w:val="0"/>
          <w:numId w:val="37"/>
        </w:numPr>
        <w:tabs>
          <w:tab w:leader="none" w:pos="851" w:val="left"/>
          <w:tab w:leader="none" w:pos="993" w:val="left"/>
        </w:tabs>
        <w:spacing w:line="240" w:lineRule="auto"/>
        <w:ind w:firstLine="567" w:left="0"/>
        <w:rPr>
          <w:color w:val="000000"/>
        </w:rPr>
      </w:pPr>
      <w:r>
        <w:rPr>
          <w:color w:val="000000"/>
        </w:rPr>
        <w:t>при участии в мероприятии группы детей команды победителей и призеров награждаются грамотой, в которой прописаны имена всех участников группы;</w:t>
      </w:r>
    </w:p>
    <w:p w14:paraId="97050000">
      <w:pPr>
        <w:numPr>
          <w:ilvl w:val="0"/>
          <w:numId w:val="37"/>
        </w:numPr>
        <w:tabs>
          <w:tab w:leader="none" w:pos="851" w:val="left"/>
          <w:tab w:leader="none" w:pos="993" w:val="left"/>
        </w:tabs>
        <w:spacing w:line="240" w:lineRule="auto"/>
        <w:ind w:firstLine="567" w:left="0"/>
        <w:rPr>
          <w:color w:val="000000"/>
        </w:rPr>
      </w:pPr>
      <w:r>
        <w:rPr>
          <w:color w:val="000000"/>
        </w:rPr>
        <w:t>родители имеют возможность узнать об успешности участия в конкурсах своих детей из информационных материалов, размещаемых в школьной группе ВК, а также на классных и школьных родительских собраниях;</w:t>
      </w:r>
    </w:p>
    <w:p w14:paraId="98050000">
      <w:pPr>
        <w:spacing w:line="240" w:lineRule="auto"/>
        <w:ind w:firstLine="709" w:left="0"/>
        <w:rPr>
          <w:color w:val="000000"/>
        </w:rPr>
      </w:pPr>
      <w:r>
        <w:rPr>
          <w:color w:val="000000"/>
        </w:rPr>
        <w:t>- формами поощрения проявлений активной жизненной позиции обучающихся и социальной успешности в Школе обычно являются гр</w:t>
      </w:r>
      <w:r>
        <w:rPr>
          <w:color w:val="000000"/>
        </w:rPr>
        <w:t>а</w:t>
      </w:r>
      <w:r>
        <w:rPr>
          <w:color w:val="000000"/>
        </w:rPr>
        <w:t>моты победителей и призеров (2 и 3 место), иногда выделяются побед</w:t>
      </w:r>
      <w:r>
        <w:rPr>
          <w:color w:val="000000"/>
        </w:rPr>
        <w:t>и</w:t>
      </w:r>
      <w:r>
        <w:rPr>
          <w:color w:val="000000"/>
        </w:rPr>
        <w:t>тели в определенных номинациях;</w:t>
      </w:r>
    </w:p>
    <w:p w14:paraId="99050000">
      <w:pPr>
        <w:spacing w:line="240" w:lineRule="auto"/>
        <w:ind w:firstLine="709" w:left="0"/>
        <w:rPr>
          <w:color w:val="000000"/>
        </w:rPr>
      </w:pPr>
      <w:r>
        <w:rPr>
          <w:color w:val="000000"/>
        </w:rPr>
        <w:t>- под руководством классного руководителя и родителей дети приучаются собирать знаки своих достижений в специальной папке, так, с 1 класса, каждый ребенок начинает вести  портфолио.</w:t>
      </w:r>
    </w:p>
    <w:p w14:paraId="9A050000">
      <w:pPr>
        <w:spacing w:line="240" w:lineRule="auto"/>
        <w:ind w:firstLine="709" w:left="0"/>
        <w:rPr>
          <w:color w:val="000000"/>
        </w:rPr>
      </w:pPr>
      <w:r>
        <w:rPr>
          <w:color w:val="000000"/>
        </w:rPr>
        <w:t>Портфолио обычно включает в себя артефакты признания ли</w:t>
      </w:r>
      <w:r>
        <w:rPr>
          <w:color w:val="000000"/>
        </w:rPr>
        <w:t>ч</w:t>
      </w:r>
      <w:r>
        <w:rPr>
          <w:color w:val="000000"/>
        </w:rPr>
        <w:t>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 классных коллективах ведется портфолио класса.</w:t>
      </w:r>
    </w:p>
    <w:p w14:paraId="9B050000">
      <w:pPr>
        <w:spacing w:line="240" w:lineRule="auto"/>
        <w:ind w:firstLine="709" w:left="0"/>
        <w:rPr>
          <w:color w:val="000000"/>
        </w:rPr>
      </w:pPr>
      <w:r>
        <w:rPr>
          <w:color w:val="000000"/>
        </w:rPr>
        <w:t>Все эти условия позволяют повысить уровень активности детей, способствуют их социализации и стремлению к статусу успешного члена классного и школьного сообщества.</w:t>
      </w:r>
    </w:p>
    <w:p w14:paraId="9C050000">
      <w:pPr>
        <w:spacing w:line="240" w:lineRule="auto"/>
        <w:ind w:firstLine="709" w:left="0"/>
        <w:rPr>
          <w:color w:val="000000"/>
        </w:rPr>
      </w:pPr>
    </w:p>
    <w:p w14:paraId="9D050000">
      <w:pPr>
        <w:keepNext w:val="1"/>
        <w:keepLines w:val="1"/>
        <w:spacing w:line="240" w:lineRule="auto"/>
        <w:ind/>
        <w:jc w:val="center"/>
        <w:outlineLvl w:val="0"/>
        <w:rPr>
          <w:b w:val="1"/>
          <w:color w:val="000000"/>
        </w:rPr>
      </w:pPr>
      <w:r>
        <w:rPr>
          <w:b w:val="1"/>
          <w:color w:val="000000"/>
        </w:rPr>
        <w:t>2.3.4</w:t>
      </w:r>
      <w:r>
        <w:rPr>
          <w:b w:val="1"/>
          <w:color w:val="000000"/>
        </w:rPr>
        <w:t>.5. Анализ воспитательного процесса</w:t>
      </w:r>
    </w:p>
    <w:p w14:paraId="9E050000">
      <w:pPr>
        <w:keepNext w:val="1"/>
        <w:keepLines w:val="1"/>
        <w:spacing w:line="240" w:lineRule="auto"/>
        <w:ind/>
        <w:jc w:val="center"/>
        <w:outlineLvl w:val="0"/>
        <w:rPr>
          <w:b w:val="1"/>
          <w:color w:val="000000"/>
        </w:rPr>
      </w:pPr>
    </w:p>
    <w:p w14:paraId="9F050000">
      <w:pPr>
        <w:tabs>
          <w:tab w:leader="none" w:pos="851" w:val="left"/>
        </w:tabs>
        <w:spacing w:line="240" w:lineRule="auto"/>
        <w:ind w:firstLine="709" w:left="0"/>
        <w:rPr>
          <w:color w:val="000000"/>
        </w:rPr>
      </w:pPr>
      <w:r>
        <w:rPr>
          <w:color w:val="000000"/>
        </w:rPr>
        <w:t>Анализ воспитательного процесса в Школе осуществляется в соответствии с целевыми ориентирами ожидаемых результатов восп</w:t>
      </w:r>
      <w:r>
        <w:rPr>
          <w:color w:val="000000"/>
        </w:rPr>
        <w:t>и</w:t>
      </w:r>
      <w:r>
        <w:rPr>
          <w:color w:val="000000"/>
        </w:rPr>
        <w:t>тания, личностными результатами обучающихся на уровне начального общего образования, установленными соответствующими ФГОС.</w:t>
      </w:r>
    </w:p>
    <w:p w14:paraId="A0050000">
      <w:pPr>
        <w:tabs>
          <w:tab w:leader="none" w:pos="851" w:val="left"/>
        </w:tabs>
        <w:spacing w:line="240" w:lineRule="auto"/>
        <w:ind w:firstLine="709" w:left="0"/>
        <w:rPr>
          <w:color w:val="000000"/>
        </w:rPr>
      </w:pPr>
      <w:r>
        <w:rPr>
          <w:color w:val="000000"/>
        </w:rPr>
        <w:t>Основным методом анализа воспитательного процесса в Школе является ежегодный самоанализ воспитательной работы, который пр</w:t>
      </w:r>
      <w:r>
        <w:rPr>
          <w:color w:val="000000"/>
        </w:rPr>
        <w:t>о</w:t>
      </w:r>
      <w:r>
        <w:rPr>
          <w:color w:val="000000"/>
        </w:rPr>
        <w:t>водят классные руководители. В ходе такого анализа педагоги выявляют положительную и отрицательную динамику воспитательного процесса. При выявлении проблем ставятся соответствующие цели и задачи, н</w:t>
      </w:r>
      <w:r>
        <w:rPr>
          <w:color w:val="000000"/>
        </w:rPr>
        <w:t>а</w:t>
      </w:r>
      <w:r>
        <w:rPr>
          <w:color w:val="000000"/>
        </w:rPr>
        <w:t xml:space="preserve">правленные на их решение, на следующий учебный год. </w:t>
      </w:r>
    </w:p>
    <w:p w14:paraId="A1050000">
      <w:pPr>
        <w:tabs>
          <w:tab w:leader="none" w:pos="851" w:val="left"/>
        </w:tabs>
        <w:spacing w:line="240" w:lineRule="auto"/>
        <w:ind w:firstLine="709" w:left="0"/>
        <w:rPr>
          <w:color w:val="000000"/>
        </w:rPr>
      </w:pPr>
      <w:r>
        <w:rPr>
          <w:color w:val="000000"/>
        </w:rPr>
        <w:t>При возникших трудностях привлекаются специалисты: соц</w:t>
      </w:r>
      <w:r>
        <w:rPr>
          <w:color w:val="000000"/>
        </w:rPr>
        <w:t>и</w:t>
      </w:r>
      <w:r>
        <w:rPr>
          <w:color w:val="000000"/>
        </w:rPr>
        <w:t>альный педагог, педагог-психолог, заместитель директора, а также с</w:t>
      </w:r>
      <w:r>
        <w:rPr>
          <w:color w:val="000000"/>
        </w:rPr>
        <w:t>о</w:t>
      </w:r>
      <w:r>
        <w:rPr>
          <w:color w:val="000000"/>
        </w:rPr>
        <w:t>циальные партнеры из МУ "Молодежный центр", которые весь учебный год работают с классными коллективами по специальным программам, направленным на формирование коллектива, личностное развитие ка</w:t>
      </w:r>
      <w:r>
        <w:rPr>
          <w:color w:val="000000"/>
        </w:rPr>
        <w:t>ж</w:t>
      </w:r>
      <w:r>
        <w:rPr>
          <w:color w:val="000000"/>
        </w:rPr>
        <w:t>дого ребенка.</w:t>
      </w:r>
    </w:p>
    <w:p w14:paraId="A2050000">
      <w:pPr>
        <w:tabs>
          <w:tab w:leader="none" w:pos="851" w:val="left"/>
        </w:tabs>
        <w:spacing w:line="240" w:lineRule="auto"/>
        <w:ind w:firstLine="709" w:left="0"/>
        <w:rPr>
          <w:color w:val="000000"/>
        </w:rPr>
      </w:pPr>
      <w:r>
        <w:rPr>
          <w:color w:val="000000"/>
        </w:rPr>
        <w:tab/>
      </w:r>
      <w:r>
        <w:rPr>
          <w:color w:val="000000"/>
        </w:rPr>
        <w:t>В 1,5,10 классах проводится обязательная социометрия клас</w:t>
      </w:r>
      <w:r>
        <w:rPr>
          <w:color w:val="000000"/>
        </w:rPr>
        <w:t>с</w:t>
      </w:r>
      <w:r>
        <w:rPr>
          <w:color w:val="000000"/>
        </w:rPr>
        <w:t>ного коллектива с целью изучения адаптации детей на новой ступени обучения, степени сформированности коллектива, стиля общения, ст</w:t>
      </w:r>
      <w:r>
        <w:rPr>
          <w:color w:val="000000"/>
        </w:rPr>
        <w:t>а</w:t>
      </w:r>
      <w:r>
        <w:rPr>
          <w:color w:val="000000"/>
        </w:rPr>
        <w:t>туса различных обучающихся в коллективе. После обработки результатов педагог-психолог доводит до сведения классного руководителя резул</w:t>
      </w:r>
      <w:r>
        <w:rPr>
          <w:color w:val="000000"/>
        </w:rPr>
        <w:t>ь</w:t>
      </w:r>
      <w:r>
        <w:rPr>
          <w:color w:val="000000"/>
        </w:rPr>
        <w:t>таты исследования, дает рекомендации, при необходимости "подключ</w:t>
      </w:r>
      <w:r>
        <w:rPr>
          <w:color w:val="000000"/>
        </w:rPr>
        <w:t>а</w:t>
      </w:r>
      <w:r>
        <w:rPr>
          <w:color w:val="000000"/>
        </w:rPr>
        <w:t>ется" к процессу корректировки.</w:t>
      </w:r>
    </w:p>
    <w:p w14:paraId="A3050000">
      <w:pPr>
        <w:tabs>
          <w:tab w:leader="none" w:pos="851" w:val="left"/>
        </w:tabs>
        <w:spacing w:line="240" w:lineRule="auto"/>
        <w:ind w:firstLine="709" w:left="0"/>
        <w:rPr>
          <w:color w:val="000000"/>
        </w:rPr>
      </w:pPr>
      <w:r>
        <w:rPr>
          <w:color w:val="000000"/>
        </w:rPr>
        <w:t xml:space="preserve">Планирование анализа воспитательного процесса включается в календарный план воспитательной работы. </w:t>
      </w:r>
    </w:p>
    <w:p w14:paraId="A4050000">
      <w:pPr>
        <w:tabs>
          <w:tab w:leader="none" w:pos="851" w:val="left"/>
        </w:tabs>
        <w:spacing w:line="240" w:lineRule="auto"/>
        <w:ind w:firstLine="709" w:left="0"/>
        <w:rPr>
          <w:color w:val="000000"/>
        </w:rPr>
      </w:pPr>
      <w:r>
        <w:rPr>
          <w:color w:val="000000"/>
        </w:rPr>
        <w:t>Основными принципами самоанализа воспитательной работы являются:</w:t>
      </w:r>
    </w:p>
    <w:p w14:paraId="A5050000">
      <w:pPr>
        <w:widowControl w:val="0"/>
        <w:numPr>
          <w:ilvl w:val="0"/>
          <w:numId w:val="38"/>
        </w:numPr>
        <w:tabs>
          <w:tab w:leader="none" w:pos="993" w:val="left"/>
        </w:tabs>
        <w:spacing w:line="240" w:lineRule="auto"/>
        <w:ind w:firstLine="709" w:left="0"/>
        <w:rPr>
          <w:color w:val="000000"/>
        </w:rPr>
      </w:pPr>
      <w:r>
        <w:rPr>
          <w:color w:val="000000"/>
        </w:rPr>
        <w:t>взаимное уважение всех участников образовательных отн</w:t>
      </w:r>
      <w:r>
        <w:rPr>
          <w:color w:val="000000"/>
        </w:rPr>
        <w:t>о</w:t>
      </w:r>
      <w:r>
        <w:rPr>
          <w:color w:val="000000"/>
        </w:rPr>
        <w:t xml:space="preserve">шений; </w:t>
      </w:r>
    </w:p>
    <w:p w14:paraId="A6050000">
      <w:pPr>
        <w:widowControl w:val="0"/>
        <w:numPr>
          <w:ilvl w:val="0"/>
          <w:numId w:val="38"/>
        </w:numPr>
        <w:tabs>
          <w:tab w:leader="none" w:pos="993" w:val="left"/>
        </w:tabs>
        <w:spacing w:line="240" w:lineRule="auto"/>
        <w:ind w:firstLine="709" w:left="0"/>
        <w:rPr>
          <w:color w:val="000000"/>
        </w:rPr>
      </w:pPr>
      <w:r>
        <w:rPr>
          <w:color w:val="000000"/>
        </w:rPr>
        <w:t>приоритет анализа сущностных сторон воспитания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w:t>
      </w:r>
      <w:r>
        <w:rPr>
          <w:color w:val="000000"/>
        </w:rPr>
        <w:t>о</w:t>
      </w:r>
      <w:r>
        <w:rPr>
          <w:color w:val="000000"/>
        </w:rPr>
        <w:t xml:space="preserve">гами, обучающимися и родителями (законными представителями));  </w:t>
      </w:r>
    </w:p>
    <w:p w14:paraId="A7050000">
      <w:pPr>
        <w:widowControl w:val="0"/>
        <w:numPr>
          <w:ilvl w:val="0"/>
          <w:numId w:val="38"/>
        </w:numPr>
        <w:tabs>
          <w:tab w:leader="none" w:pos="993" w:val="left"/>
        </w:tabs>
        <w:spacing w:line="240" w:lineRule="auto"/>
        <w:ind w:firstLine="709" w:left="0"/>
        <w:rPr>
          <w:color w:val="000000"/>
        </w:rPr>
      </w:pPr>
      <w:r>
        <w:rPr>
          <w:color w:val="000000"/>
        </w:rPr>
        <w:t>развивающий характер осуществляемого анализа. Ориент</w:t>
      </w:r>
      <w:r>
        <w:rPr>
          <w:color w:val="000000"/>
        </w:rPr>
        <w:t>и</w:t>
      </w:r>
      <w:r>
        <w:rPr>
          <w:color w:val="000000"/>
        </w:rPr>
        <w:t>рует на использование результатов анализа для совершенствования во</w:t>
      </w:r>
      <w:r>
        <w:rPr>
          <w:color w:val="000000"/>
        </w:rPr>
        <w:t>с</w:t>
      </w:r>
      <w:r>
        <w:rPr>
          <w:color w:val="000000"/>
        </w:rPr>
        <w:t>питательной деятельности педагогических работников (знания и сохр</w:t>
      </w:r>
      <w:r>
        <w:rPr>
          <w:color w:val="000000"/>
        </w:rPr>
        <w:t>а</w:t>
      </w:r>
      <w:r>
        <w:rPr>
          <w:color w:val="000000"/>
        </w:rPr>
        <w:t>нения в работе цели и задач воспитания, умелого планирования восп</w:t>
      </w:r>
      <w:r>
        <w:rPr>
          <w:color w:val="000000"/>
        </w:rPr>
        <w:t>и</w:t>
      </w:r>
      <w:r>
        <w:rPr>
          <w:color w:val="000000"/>
        </w:rPr>
        <w:t>тательной работы, адекватного подбора видов, форм и содержания с</w:t>
      </w:r>
      <w:r>
        <w:rPr>
          <w:color w:val="000000"/>
        </w:rPr>
        <w:t>о</w:t>
      </w:r>
      <w:r>
        <w:rPr>
          <w:color w:val="000000"/>
        </w:rPr>
        <w:t>вместной деятельности с обучающимися, коллегами, социальными партнерами);</w:t>
      </w:r>
    </w:p>
    <w:p w14:paraId="A8050000">
      <w:pPr>
        <w:widowControl w:val="0"/>
        <w:numPr>
          <w:ilvl w:val="0"/>
          <w:numId w:val="38"/>
        </w:numPr>
        <w:tabs>
          <w:tab w:leader="none" w:pos="851" w:val="left"/>
          <w:tab w:leader="none" w:pos="993" w:val="left"/>
        </w:tabs>
        <w:spacing w:line="240" w:lineRule="auto"/>
        <w:ind w:firstLine="709" w:left="0"/>
        <w:rPr>
          <w:color w:val="000000"/>
        </w:rPr>
      </w:pPr>
      <w:r>
        <w:rPr>
          <w:color w:val="000000"/>
        </w:rPr>
        <w:t xml:space="preserve">распределённая ответственность за результаты личностного развития </w:t>
      </w:r>
      <w:r>
        <w:rPr>
          <w:color w:val="000000"/>
        </w:rPr>
        <w:t>обучающихся</w:t>
      </w:r>
      <w:r>
        <w:rPr>
          <w:color w:val="000000"/>
        </w:rPr>
        <w:t>. Ориентирует на понимание того, что личностное развитие обучающихся — это результат как организованного социал</w:t>
      </w:r>
      <w:r>
        <w:rPr>
          <w:color w:val="000000"/>
        </w:rPr>
        <w:t>ь</w:t>
      </w:r>
      <w:r>
        <w:rPr>
          <w:color w:val="000000"/>
        </w:rPr>
        <w:t>ного воспитания (в котором школа участвует наряду с другими соц</w:t>
      </w:r>
      <w:r>
        <w:rPr>
          <w:color w:val="000000"/>
        </w:rPr>
        <w:t>и</w:t>
      </w:r>
      <w:r>
        <w:rPr>
          <w:color w:val="000000"/>
        </w:rPr>
        <w:t>альными институтами), так и семьи, и их стихийного влияния социума в целом;</w:t>
      </w:r>
    </w:p>
    <w:p w14:paraId="A9050000">
      <w:pPr>
        <w:tabs>
          <w:tab w:leader="none" w:pos="851" w:val="left"/>
        </w:tabs>
        <w:spacing w:line="240" w:lineRule="auto"/>
        <w:ind w:firstLine="709" w:left="0"/>
        <w:rPr>
          <w:color w:val="000000"/>
        </w:rPr>
      </w:pPr>
      <w:r>
        <w:rPr>
          <w:color w:val="000000"/>
        </w:rPr>
        <w:t>Основные направления анализа воспитательного процесса в Школе:</w:t>
      </w:r>
    </w:p>
    <w:p w14:paraId="AA050000">
      <w:pPr>
        <w:tabs>
          <w:tab w:leader="none" w:pos="851" w:val="left"/>
        </w:tabs>
        <w:spacing w:line="240" w:lineRule="auto"/>
        <w:ind w:firstLine="709" w:left="0"/>
        <w:rPr>
          <w:color w:val="000000"/>
        </w:rPr>
      </w:pPr>
      <w:r>
        <w:rPr>
          <w:color w:val="000000"/>
        </w:rPr>
        <w:t xml:space="preserve"> 1. Результаты воспитания, социализации и саморазвития </w:t>
      </w:r>
      <w:r>
        <w:rPr>
          <w:color w:val="000000"/>
        </w:rPr>
        <w:t>об</w:t>
      </w:r>
      <w:r>
        <w:rPr>
          <w:color w:val="000000"/>
        </w:rPr>
        <w:t>у</w:t>
      </w:r>
      <w:r>
        <w:rPr>
          <w:color w:val="000000"/>
        </w:rPr>
        <w:t>чающихся</w:t>
      </w:r>
      <w:r>
        <w:rPr>
          <w:color w:val="000000"/>
        </w:rPr>
        <w:t xml:space="preserve">. </w:t>
      </w:r>
    </w:p>
    <w:p w14:paraId="AB050000">
      <w:pPr>
        <w:tabs>
          <w:tab w:leader="none" w:pos="851" w:val="left"/>
        </w:tabs>
        <w:spacing w:line="240" w:lineRule="auto"/>
        <w:ind w:firstLine="709" w:left="0"/>
        <w:rPr>
          <w:color w:val="000000"/>
        </w:rPr>
      </w:pPr>
      <w:r>
        <w:rPr>
          <w:color w:val="000000"/>
        </w:rPr>
        <w:t xml:space="preserve">Критерием, на основе которого осуществляется данный анализ, является динамика личностного развития </w:t>
      </w:r>
      <w:r>
        <w:rPr>
          <w:color w:val="000000"/>
        </w:rPr>
        <w:t>обучающихся</w:t>
      </w:r>
      <w:r>
        <w:rPr>
          <w:color w:val="000000"/>
        </w:rPr>
        <w:t xml:space="preserve"> в каждом классе. </w:t>
      </w:r>
    </w:p>
    <w:p w14:paraId="AC050000">
      <w:pPr>
        <w:tabs>
          <w:tab w:leader="none" w:pos="851" w:val="left"/>
        </w:tabs>
        <w:spacing w:line="240" w:lineRule="auto"/>
        <w:ind w:firstLine="709" w:left="0"/>
        <w:rPr>
          <w:color w:val="000000"/>
        </w:rPr>
      </w:pPr>
      <w:r>
        <w:rPr>
          <w:color w:val="000000"/>
        </w:rPr>
        <w:t>Анализ проводится классными руководителями вместе с заме</w:t>
      </w:r>
      <w:r>
        <w:rPr>
          <w:color w:val="000000"/>
        </w:rPr>
        <w:t>с</w:t>
      </w:r>
      <w:r>
        <w:rPr>
          <w:color w:val="000000"/>
        </w:rPr>
        <w:t>тителем директора с последующим обсуждением результатов на мет</w:t>
      </w:r>
      <w:r>
        <w:rPr>
          <w:color w:val="000000"/>
        </w:rPr>
        <w:t>о</w:t>
      </w:r>
      <w:r>
        <w:rPr>
          <w:color w:val="000000"/>
        </w:rPr>
        <w:t>дическом объединении классных руководителей или педагогическом совете. Основным способом получения информации о результатах во</w:t>
      </w:r>
      <w:r>
        <w:rPr>
          <w:color w:val="000000"/>
        </w:rPr>
        <w:t>с</w:t>
      </w:r>
      <w:r>
        <w:rPr>
          <w:color w:val="000000"/>
        </w:rPr>
        <w:t>питания, социализации и саморазвития обучающихся является педаг</w:t>
      </w:r>
      <w:r>
        <w:rPr>
          <w:color w:val="000000"/>
        </w:rPr>
        <w:t>о</w:t>
      </w:r>
      <w:r>
        <w:rPr>
          <w:color w:val="000000"/>
        </w:rPr>
        <w:t xml:space="preserve">гическое наблюдение. Внимание педагогов сосредотачивается на </w:t>
      </w:r>
      <w:r>
        <w:rPr>
          <w:color w:val="000000"/>
        </w:rPr>
        <w:t>вопр</w:t>
      </w:r>
      <w:r>
        <w:rPr>
          <w:color w:val="000000"/>
        </w:rPr>
        <w:t>о</w:t>
      </w:r>
      <w:r>
        <w:rPr>
          <w:color w:val="000000"/>
        </w:rPr>
        <w:t>сах</w:t>
      </w:r>
      <w:r>
        <w:rPr>
          <w:color w:val="000000"/>
        </w:rPr>
        <w:t>: какие проблемы, затруднения в личностном развитии обучающихся удалось решить за прошедший учебный год? какие проблемы, затру</w:t>
      </w:r>
      <w:r>
        <w:rPr>
          <w:color w:val="000000"/>
        </w:rPr>
        <w:t>д</w:t>
      </w:r>
      <w:r>
        <w:rPr>
          <w:color w:val="000000"/>
        </w:rPr>
        <w:t>нения решить не удалось и почему? какие новые проблемы, трудности появились, над чем предстоит работать педагогическому коллективу?</w:t>
      </w:r>
    </w:p>
    <w:p w14:paraId="AD050000">
      <w:pPr>
        <w:tabs>
          <w:tab w:leader="none" w:pos="851" w:val="left"/>
        </w:tabs>
        <w:spacing w:line="240" w:lineRule="auto"/>
        <w:ind w:firstLine="709" w:left="0"/>
        <w:rPr>
          <w:color w:val="000000"/>
        </w:rPr>
      </w:pPr>
      <w:r>
        <w:rPr>
          <w:color w:val="000000"/>
        </w:rPr>
        <w:t>2. Состояние организуемой совместной деятельности обуча</w:t>
      </w:r>
      <w:r>
        <w:rPr>
          <w:color w:val="000000"/>
        </w:rPr>
        <w:t>ю</w:t>
      </w:r>
      <w:r>
        <w:rPr>
          <w:color w:val="000000"/>
        </w:rPr>
        <w:t>щихся и взрослых.</w:t>
      </w:r>
    </w:p>
    <w:p w14:paraId="AE050000">
      <w:pPr>
        <w:tabs>
          <w:tab w:leader="none" w:pos="851" w:val="left"/>
        </w:tabs>
        <w:spacing w:line="240" w:lineRule="auto"/>
        <w:ind w:firstLine="709" w:left="0"/>
        <w:rPr>
          <w:color w:val="000000"/>
        </w:rPr>
      </w:pPr>
      <w:r>
        <w:rPr>
          <w:color w:val="000000"/>
        </w:rPr>
        <w:t>Критерием, на основе которого осуществляется данный анализ, является наличие в школе интересной, событийно насыщенной и личн</w:t>
      </w:r>
      <w:r>
        <w:rPr>
          <w:color w:val="000000"/>
        </w:rPr>
        <w:t>о</w:t>
      </w:r>
      <w:r>
        <w:rPr>
          <w:color w:val="000000"/>
        </w:rPr>
        <w:t xml:space="preserve">стно развивающей совместной деятельности обучающихся и взрослых. </w:t>
      </w:r>
    </w:p>
    <w:p w14:paraId="AF050000">
      <w:pPr>
        <w:tabs>
          <w:tab w:leader="none" w:pos="851" w:val="left"/>
        </w:tabs>
        <w:spacing w:line="240" w:lineRule="auto"/>
        <w:ind w:firstLine="709" w:left="0"/>
        <w:rPr>
          <w:color w:val="000000"/>
        </w:rPr>
      </w:pPr>
      <w:r>
        <w:rPr>
          <w:color w:val="000000"/>
        </w:rPr>
        <w:t>Анализ проводится заместителем директора, классными рук</w:t>
      </w:r>
      <w:r>
        <w:rPr>
          <w:color w:val="000000"/>
        </w:rPr>
        <w:t>о</w:t>
      </w:r>
      <w:r>
        <w:rPr>
          <w:color w:val="000000"/>
        </w:rPr>
        <w:t>водителями с привлечением актива родителей (законных представителей) обучающихся, актива совета обучающихся. Способами получения и</w:t>
      </w:r>
      <w:r>
        <w:rPr>
          <w:color w:val="000000"/>
        </w:rPr>
        <w:t>н</w:t>
      </w:r>
      <w:r>
        <w:rPr>
          <w:color w:val="000000"/>
        </w:rPr>
        <w:t>формации о состоянии организуемой совместной деятельности обуча</w:t>
      </w:r>
      <w:r>
        <w:rPr>
          <w:color w:val="000000"/>
        </w:rPr>
        <w:t>ю</w:t>
      </w:r>
      <w:r>
        <w:rPr>
          <w:color w:val="000000"/>
        </w:rPr>
        <w:t>щихся и педагогических работников являются анкетирования и беседы с обучающимися и их родителями (законными представителями), педаг</w:t>
      </w:r>
      <w:r>
        <w:rPr>
          <w:color w:val="000000"/>
        </w:rPr>
        <w:t>о</w:t>
      </w:r>
      <w:r>
        <w:rPr>
          <w:color w:val="000000"/>
        </w:rPr>
        <w:t>гическими работниками. Результаты обсуждаются на заседании метод</w:t>
      </w:r>
      <w:r>
        <w:rPr>
          <w:color w:val="000000"/>
        </w:rPr>
        <w:t>и</w:t>
      </w:r>
      <w:r>
        <w:rPr>
          <w:color w:val="000000"/>
        </w:rPr>
        <w:t>ческих объединений классных руководителей или педагогическом совете. Внимание сосредоточивается на вопросах, связанных с качеством: пр</w:t>
      </w:r>
      <w:r>
        <w:rPr>
          <w:color w:val="000000"/>
        </w:rPr>
        <w:t>о</w:t>
      </w:r>
      <w:r>
        <w:rPr>
          <w:color w:val="000000"/>
        </w:rPr>
        <w:t>водимых общешкольных основных дел, мероприятий;</w:t>
      </w:r>
    </w:p>
    <w:p w14:paraId="B0050000">
      <w:pPr>
        <w:widowControl w:val="0"/>
        <w:numPr>
          <w:ilvl w:val="0"/>
          <w:numId w:val="39"/>
        </w:numPr>
        <w:tabs>
          <w:tab w:leader="none" w:pos="851" w:val="left"/>
        </w:tabs>
        <w:spacing w:line="240" w:lineRule="auto"/>
        <w:ind w:firstLine="567" w:left="0"/>
        <w:rPr>
          <w:color w:val="000000"/>
        </w:rPr>
      </w:pPr>
      <w:r>
        <w:rPr>
          <w:color w:val="000000"/>
        </w:rPr>
        <w:t>деятельности классных руководителей и их классов;</w:t>
      </w:r>
    </w:p>
    <w:p w14:paraId="B1050000">
      <w:pPr>
        <w:widowControl w:val="0"/>
        <w:numPr>
          <w:ilvl w:val="0"/>
          <w:numId w:val="39"/>
        </w:numPr>
        <w:tabs>
          <w:tab w:leader="none" w:pos="851" w:val="left"/>
        </w:tabs>
        <w:spacing w:line="240" w:lineRule="auto"/>
        <w:ind w:firstLine="567" w:left="0"/>
        <w:rPr>
          <w:color w:val="000000"/>
        </w:rPr>
      </w:pPr>
      <w:r>
        <w:rPr>
          <w:color w:val="000000"/>
        </w:rPr>
        <w:t>реализации воспитательного потенциала урочной деятельн</w:t>
      </w:r>
      <w:r>
        <w:rPr>
          <w:color w:val="000000"/>
        </w:rPr>
        <w:t>о</w:t>
      </w:r>
      <w:r>
        <w:rPr>
          <w:color w:val="000000"/>
        </w:rPr>
        <w:t>сти;</w:t>
      </w:r>
    </w:p>
    <w:p w14:paraId="B2050000">
      <w:pPr>
        <w:widowControl w:val="0"/>
        <w:numPr>
          <w:ilvl w:val="0"/>
          <w:numId w:val="39"/>
        </w:numPr>
        <w:tabs>
          <w:tab w:leader="none" w:pos="851" w:val="left"/>
        </w:tabs>
        <w:spacing w:line="240" w:lineRule="auto"/>
        <w:ind w:firstLine="567" w:left="0"/>
        <w:rPr>
          <w:color w:val="000000"/>
        </w:rPr>
      </w:pPr>
      <w:r>
        <w:rPr>
          <w:color w:val="000000"/>
        </w:rPr>
        <w:t xml:space="preserve">организуемой внеурочной деятельности </w:t>
      </w:r>
      <w:r>
        <w:rPr>
          <w:color w:val="000000"/>
        </w:rPr>
        <w:t>обучающихся</w:t>
      </w:r>
      <w:r>
        <w:rPr>
          <w:color w:val="000000"/>
        </w:rPr>
        <w:t>;</w:t>
      </w:r>
    </w:p>
    <w:p w14:paraId="B3050000">
      <w:pPr>
        <w:widowControl w:val="0"/>
        <w:numPr>
          <w:ilvl w:val="0"/>
          <w:numId w:val="39"/>
        </w:numPr>
        <w:tabs>
          <w:tab w:leader="none" w:pos="851" w:val="left"/>
        </w:tabs>
        <w:spacing w:line="240" w:lineRule="auto"/>
        <w:ind w:firstLine="567" w:left="0"/>
        <w:rPr>
          <w:color w:val="000000"/>
        </w:rPr>
      </w:pPr>
      <w:r>
        <w:rPr>
          <w:color w:val="000000"/>
        </w:rPr>
        <w:t xml:space="preserve">внешкольных мероприятий; </w:t>
      </w:r>
    </w:p>
    <w:p w14:paraId="B4050000">
      <w:pPr>
        <w:widowControl w:val="0"/>
        <w:numPr>
          <w:ilvl w:val="0"/>
          <w:numId w:val="39"/>
        </w:numPr>
        <w:tabs>
          <w:tab w:leader="none" w:pos="851" w:val="left"/>
        </w:tabs>
        <w:spacing w:line="240" w:lineRule="auto"/>
        <w:ind w:firstLine="567" w:left="0"/>
        <w:rPr>
          <w:color w:val="000000"/>
        </w:rPr>
      </w:pPr>
      <w:r>
        <w:rPr>
          <w:color w:val="000000"/>
        </w:rPr>
        <w:t>создания и поддержки предметно-пространственной среды;</w:t>
      </w:r>
    </w:p>
    <w:p w14:paraId="B5050000">
      <w:pPr>
        <w:widowControl w:val="0"/>
        <w:numPr>
          <w:ilvl w:val="0"/>
          <w:numId w:val="39"/>
        </w:numPr>
        <w:tabs>
          <w:tab w:leader="none" w:pos="851" w:val="left"/>
        </w:tabs>
        <w:spacing w:line="240" w:lineRule="auto"/>
        <w:ind w:firstLine="567" w:left="0"/>
        <w:rPr>
          <w:color w:val="000000"/>
        </w:rPr>
      </w:pPr>
      <w:r>
        <w:rPr>
          <w:color w:val="000000"/>
        </w:rPr>
        <w:t>взаимодействия с родительским сообществом;</w:t>
      </w:r>
    </w:p>
    <w:p w14:paraId="B6050000">
      <w:pPr>
        <w:widowControl w:val="0"/>
        <w:numPr>
          <w:ilvl w:val="0"/>
          <w:numId w:val="39"/>
        </w:numPr>
        <w:tabs>
          <w:tab w:leader="none" w:pos="851" w:val="left"/>
        </w:tabs>
        <w:spacing w:line="240" w:lineRule="auto"/>
        <w:ind w:firstLine="567" w:left="0"/>
        <w:rPr>
          <w:color w:val="000000"/>
        </w:rPr>
      </w:pPr>
      <w:r>
        <w:rPr>
          <w:color w:val="000000"/>
        </w:rPr>
        <w:t>деятельности ученического самоуправления;</w:t>
      </w:r>
    </w:p>
    <w:p w14:paraId="B7050000">
      <w:pPr>
        <w:widowControl w:val="0"/>
        <w:numPr>
          <w:ilvl w:val="0"/>
          <w:numId w:val="39"/>
        </w:numPr>
        <w:tabs>
          <w:tab w:leader="none" w:pos="851" w:val="left"/>
        </w:tabs>
        <w:spacing w:line="240" w:lineRule="auto"/>
        <w:ind w:firstLine="567" w:left="0"/>
        <w:rPr>
          <w:color w:val="000000"/>
        </w:rPr>
      </w:pPr>
      <w:r>
        <w:rPr>
          <w:color w:val="000000"/>
        </w:rPr>
        <w:t>деятельности по профилактике и безопасности;</w:t>
      </w:r>
    </w:p>
    <w:p w14:paraId="B8050000">
      <w:pPr>
        <w:widowControl w:val="0"/>
        <w:numPr>
          <w:ilvl w:val="0"/>
          <w:numId w:val="39"/>
        </w:numPr>
        <w:tabs>
          <w:tab w:leader="none" w:pos="851" w:val="left"/>
        </w:tabs>
        <w:spacing w:line="240" w:lineRule="auto"/>
        <w:ind w:firstLine="567" w:left="0"/>
        <w:rPr>
          <w:color w:val="000000"/>
        </w:rPr>
      </w:pPr>
      <w:r>
        <w:rPr>
          <w:color w:val="000000"/>
        </w:rPr>
        <w:t>реализации потенциала социального партнерства;</w:t>
      </w:r>
    </w:p>
    <w:p w14:paraId="B9050000">
      <w:pPr>
        <w:widowControl w:val="0"/>
        <w:numPr>
          <w:ilvl w:val="0"/>
          <w:numId w:val="39"/>
        </w:numPr>
        <w:tabs>
          <w:tab w:leader="none" w:pos="851" w:val="left"/>
        </w:tabs>
        <w:spacing w:line="240" w:lineRule="auto"/>
        <w:ind w:firstLine="567" w:left="0"/>
        <w:rPr>
          <w:color w:val="000000"/>
        </w:rPr>
      </w:pPr>
      <w:r>
        <w:rPr>
          <w:color w:val="000000"/>
        </w:rPr>
        <w:t xml:space="preserve">деятельности по профориентации </w:t>
      </w:r>
      <w:r>
        <w:rPr>
          <w:color w:val="000000"/>
        </w:rPr>
        <w:t>обучающихся</w:t>
      </w:r>
      <w:r>
        <w:rPr>
          <w:color w:val="000000"/>
        </w:rPr>
        <w:t>;</w:t>
      </w:r>
    </w:p>
    <w:p w14:paraId="BA050000">
      <w:pPr>
        <w:widowControl w:val="0"/>
        <w:numPr>
          <w:ilvl w:val="0"/>
          <w:numId w:val="39"/>
        </w:numPr>
        <w:tabs>
          <w:tab w:leader="none" w:pos="851" w:val="left"/>
        </w:tabs>
        <w:spacing w:line="240" w:lineRule="auto"/>
        <w:ind w:firstLine="567" w:left="0"/>
        <w:rPr>
          <w:color w:val="000000"/>
        </w:rPr>
      </w:pPr>
      <w:r>
        <w:rPr>
          <w:color w:val="000000"/>
        </w:rPr>
        <w:t>действующих в школе детских общественных объединений;</w:t>
      </w:r>
    </w:p>
    <w:p w14:paraId="BB050000">
      <w:pPr>
        <w:widowControl w:val="0"/>
        <w:numPr>
          <w:ilvl w:val="0"/>
          <w:numId w:val="39"/>
        </w:numPr>
        <w:tabs>
          <w:tab w:leader="none" w:pos="851" w:val="left"/>
        </w:tabs>
        <w:spacing w:line="240" w:lineRule="auto"/>
        <w:ind w:firstLine="567" w:left="0"/>
        <w:rPr>
          <w:color w:val="000000"/>
        </w:rPr>
      </w:pPr>
      <w:r>
        <w:rPr>
          <w:color w:val="000000"/>
        </w:rPr>
        <w:t xml:space="preserve">работы </w:t>
      </w:r>
      <w:r>
        <w:rPr>
          <w:color w:val="000000"/>
        </w:rPr>
        <w:t>школьных</w:t>
      </w:r>
      <w:r>
        <w:rPr>
          <w:color w:val="000000"/>
        </w:rPr>
        <w:t xml:space="preserve"> медиа;</w:t>
      </w:r>
    </w:p>
    <w:p w14:paraId="BC050000">
      <w:pPr>
        <w:widowControl w:val="0"/>
        <w:numPr>
          <w:ilvl w:val="0"/>
          <w:numId w:val="39"/>
        </w:numPr>
        <w:tabs>
          <w:tab w:leader="none" w:pos="851" w:val="left"/>
        </w:tabs>
        <w:spacing w:line="240" w:lineRule="auto"/>
        <w:ind w:firstLine="567" w:left="0"/>
        <w:rPr>
          <w:color w:val="000000"/>
        </w:rPr>
      </w:pPr>
      <w:r>
        <w:rPr>
          <w:color w:val="000000"/>
        </w:rPr>
        <w:t>работы школьного музея (музеев);</w:t>
      </w:r>
    </w:p>
    <w:p w14:paraId="BD050000">
      <w:pPr>
        <w:widowControl w:val="0"/>
        <w:numPr>
          <w:ilvl w:val="0"/>
          <w:numId w:val="39"/>
        </w:numPr>
        <w:tabs>
          <w:tab w:leader="none" w:pos="851" w:val="left"/>
        </w:tabs>
        <w:spacing w:line="240" w:lineRule="auto"/>
        <w:ind w:firstLine="567" w:left="0"/>
        <w:rPr>
          <w:color w:val="000000"/>
        </w:rPr>
      </w:pPr>
      <w:r>
        <w:rPr>
          <w:color w:val="000000"/>
        </w:rPr>
        <w:t xml:space="preserve">добровольческой деятельности </w:t>
      </w:r>
      <w:r>
        <w:rPr>
          <w:color w:val="000000"/>
        </w:rPr>
        <w:t>обучающихся</w:t>
      </w:r>
      <w:r>
        <w:rPr>
          <w:color w:val="000000"/>
        </w:rPr>
        <w:t>;</w:t>
      </w:r>
    </w:p>
    <w:p w14:paraId="BE050000">
      <w:pPr>
        <w:widowControl w:val="0"/>
        <w:numPr>
          <w:ilvl w:val="0"/>
          <w:numId w:val="39"/>
        </w:numPr>
        <w:tabs>
          <w:tab w:leader="none" w:pos="851" w:val="left"/>
        </w:tabs>
        <w:spacing w:line="240" w:lineRule="auto"/>
        <w:ind w:firstLine="567" w:left="0"/>
        <w:rPr>
          <w:color w:val="000000"/>
        </w:rPr>
      </w:pPr>
      <w:r>
        <w:rPr>
          <w:color w:val="000000"/>
        </w:rPr>
        <w:t>работы школьных спортивных клубов.</w:t>
      </w:r>
    </w:p>
    <w:p w14:paraId="BF050000">
      <w:pPr>
        <w:tabs>
          <w:tab w:leader="none" w:pos="851" w:val="left"/>
        </w:tabs>
        <w:spacing w:line="240" w:lineRule="auto"/>
        <w:ind w:firstLine="709" w:left="0"/>
        <w:rPr>
          <w:color w:val="000000"/>
        </w:rPr>
      </w:pPr>
      <w:r>
        <w:rPr>
          <w:color w:val="000000"/>
        </w:rPr>
        <w:t xml:space="preserve">Итогом самоанализа является перечень выявленных проблем, над решением которых предстоит работать педагогическому коллективу. </w:t>
      </w:r>
    </w:p>
    <w:p w14:paraId="C0050000">
      <w:pPr>
        <w:tabs>
          <w:tab w:leader="none" w:pos="851" w:val="left"/>
        </w:tabs>
        <w:spacing w:line="240" w:lineRule="auto"/>
        <w:ind w:firstLine="709" w:left="0"/>
        <w:rPr>
          <w:color w:val="000000"/>
          <w:highlight w:val="yellow"/>
        </w:rPr>
      </w:pPr>
      <w:r>
        <w:rPr>
          <w:color w:val="000000"/>
        </w:rPr>
        <w:t xml:space="preserve">Итоги самоанализа оформляются в виде отчета, составляемого заместителем директора </w:t>
      </w:r>
      <w:r>
        <w:rPr>
          <w:color w:val="000000"/>
        </w:rPr>
        <w:t>по</w:t>
      </w:r>
      <w:r>
        <w:rPr>
          <w:color w:val="000000"/>
        </w:rPr>
        <w:t xml:space="preserve"> </w:t>
      </w:r>
      <w:r>
        <w:rPr>
          <w:color w:val="000000"/>
        </w:rPr>
        <w:t>в</w:t>
      </w:r>
      <w:r>
        <w:rPr>
          <w:color w:val="000000"/>
        </w:rPr>
        <w:t xml:space="preserve"> конце учебного года, рассматриваются и утверждаются педагогическим советом или иным коллегиальным орг</w:t>
      </w:r>
      <w:r>
        <w:rPr>
          <w:color w:val="000000"/>
        </w:rPr>
        <w:t>а</w:t>
      </w:r>
      <w:r>
        <w:rPr>
          <w:color w:val="000000"/>
        </w:rPr>
        <w:t>ном управления в школе.</w:t>
      </w:r>
    </w:p>
    <w:p w14:paraId="C1050000">
      <w:pPr>
        <w:pStyle w:val="Style_4"/>
        <w:spacing w:after="0" w:before="0"/>
        <w:ind/>
      </w:pPr>
      <w:r>
        <w:t>3. Организационный раздел</w:t>
      </w:r>
    </w:p>
    <w:p w14:paraId="C2050000">
      <w:pPr>
        <w:pStyle w:val="Style_8"/>
      </w:pPr>
      <w:r>
        <w:t xml:space="preserve">3.1.  учебный план </w:t>
      </w:r>
      <w:r>
        <w:br/>
      </w:r>
      <w:r>
        <w:t>начального общего образования</w:t>
      </w:r>
    </w:p>
    <w:p w14:paraId="C3050000">
      <w:pPr>
        <w:pStyle w:val="Style_9"/>
      </w:pPr>
      <w:r>
        <w:t>У</w:t>
      </w:r>
      <w:r>
        <w:t xml:space="preserve">чебный план </w:t>
      </w:r>
      <w:bookmarkStart w:id="31" w:name="_Hlk104986606"/>
      <w:r>
        <w:rPr>
          <w:color w:val="000000"/>
        </w:rPr>
        <w:t>МОУ СШ №</w:t>
      </w:r>
      <w:r>
        <w:rPr>
          <w:color w:val="000000"/>
        </w:rPr>
        <w:t>6</w:t>
      </w:r>
      <w:r>
        <w:rPr>
          <w:color w:val="FF0000"/>
        </w:rPr>
        <w:t xml:space="preserve"> </w:t>
      </w:r>
      <w:bookmarkEnd w:id="31"/>
      <w:r>
        <w:t>фиксирует общий объём нагрузки, ма</w:t>
      </w:r>
      <w:r>
        <w:t>к</w:t>
      </w:r>
      <w:r>
        <w:t>симальный объём аудиторной нагрузки обучающихся, состав и структуру предметных областей, распределяет учебное время, отводимое на их о</w:t>
      </w:r>
      <w:r>
        <w:t>с</w:t>
      </w:r>
      <w:r>
        <w:t>воение по классам и учебным предметам.</w:t>
      </w:r>
    </w:p>
    <w:p w14:paraId="C4050000">
      <w:pPr>
        <w:pStyle w:val="Style_9"/>
      </w:pPr>
      <w:r>
        <w:t>У</w:t>
      </w:r>
      <w:r>
        <w:t>чебный план определяет общие рамки принимаемых решений при отборе учебного материала, формировании перечня результатов образ</w:t>
      </w:r>
      <w:r>
        <w:t>о</w:t>
      </w:r>
      <w:r>
        <w:t>вания и организации образовательной деятельности.</w:t>
      </w:r>
    </w:p>
    <w:p w14:paraId="C5050000">
      <w:pPr>
        <w:pStyle w:val="Style_9"/>
      </w:pPr>
      <w:r>
        <w:t>Содержание образования при получении начального общего образ</w:t>
      </w:r>
      <w:r>
        <w:t>о</w:t>
      </w:r>
      <w:r>
        <w:t xml:space="preserve">вания реализуется преимущественно за счёт учебных </w:t>
      </w:r>
      <w:r>
        <w:rPr>
          <w:color w:val="000000"/>
        </w:rPr>
        <w:t>предметов</w:t>
      </w:r>
      <w:r>
        <w:t>, обе</w:t>
      </w:r>
      <w:r>
        <w:t>с</w:t>
      </w:r>
      <w:r>
        <w:t>печивающих целостное восприятие мира, системнодеятельностный по</w:t>
      </w:r>
      <w:r>
        <w:t>д</w:t>
      </w:r>
      <w:r>
        <w:t>ход и индивидуализацию обучения.</w:t>
      </w:r>
    </w:p>
    <w:p w14:paraId="C6050000">
      <w:pPr>
        <w:pStyle w:val="Style_9"/>
        <w:rPr>
          <w:color w:val="000000"/>
        </w:rPr>
      </w:pPr>
      <w:r>
        <w:rPr>
          <w:color w:val="000000"/>
        </w:rPr>
        <w:t>Учебный план обеспечивает преподавание и изучение государстве</w:t>
      </w:r>
      <w:r>
        <w:rPr>
          <w:color w:val="000000"/>
        </w:rPr>
        <w:t>н</w:t>
      </w:r>
      <w:r>
        <w:rPr>
          <w:color w:val="000000"/>
        </w:rPr>
        <w:t>ного языка Российской Федерации (русского).</w:t>
      </w:r>
    </w:p>
    <w:p w14:paraId="C7050000">
      <w:pPr>
        <w:pStyle w:val="Style_9"/>
        <w:rPr>
          <w:color w:val="000000"/>
        </w:rPr>
      </w:pPr>
      <w:r>
        <w:rPr>
          <w:color w:val="000000"/>
        </w:rPr>
        <w:t>Вариативность содержания ООП НОО МОУ СШ №</w:t>
      </w:r>
      <w:r>
        <w:rPr>
          <w:color w:val="000000"/>
        </w:rPr>
        <w:t>6</w:t>
      </w:r>
      <w:r>
        <w:rPr>
          <w:color w:val="000000"/>
        </w:rPr>
        <w:t xml:space="preserve"> реализуется через включение в учебный план и план внеурочной деятельности </w:t>
      </w:r>
      <w:r>
        <w:rPr>
          <w:color w:val="000000"/>
        </w:rPr>
        <w:t xml:space="preserve">учебных курсов (в том числе внеурочной деятельности), учебных модулей по выбору родителей (законных представителей) несовершеннолетних обучающихся </w:t>
      </w:r>
      <w:r>
        <w:rPr>
          <w:color w:val="000000"/>
        </w:rPr>
        <w:t>различно</w:t>
      </w:r>
      <w:r>
        <w:rPr>
          <w:color w:val="000000"/>
        </w:rPr>
        <w:t>й</w:t>
      </w:r>
      <w:r>
        <w:rPr>
          <w:color w:val="000000"/>
        </w:rPr>
        <w:t xml:space="preserve"> направленности с учетом образовательных п</w:t>
      </w:r>
      <w:r>
        <w:rPr>
          <w:color w:val="000000"/>
        </w:rPr>
        <w:t>о</w:t>
      </w:r>
      <w:r>
        <w:rPr>
          <w:color w:val="000000"/>
        </w:rPr>
        <w:t>требностей и способностей обучающихся.</w:t>
      </w:r>
    </w:p>
    <w:p w14:paraId="C8050000">
      <w:pPr>
        <w:pStyle w:val="Style_9"/>
      </w:pPr>
    </w:p>
    <w:p w14:paraId="C9050000">
      <w:pPr>
        <w:pStyle w:val="Style_9"/>
      </w:pPr>
      <w:r>
        <w:t>У</w:t>
      </w:r>
      <w:r>
        <w:t>чебный план состоит из двух частей — обязательной части и части, формируемой участниками образовательных отношений.</w:t>
      </w:r>
    </w:p>
    <w:p w14:paraId="CA050000">
      <w:pPr>
        <w:pStyle w:val="Style_9"/>
      </w:pPr>
      <w:r>
        <w:t xml:space="preserve">Объём обязательной части </w:t>
      </w:r>
      <w:r>
        <w:rPr>
          <w:color w:val="000000"/>
        </w:rPr>
        <w:t>соответствует требованиям</w:t>
      </w:r>
      <w:r>
        <w:rPr>
          <w:color w:val="000000"/>
        </w:rPr>
        <w:t xml:space="preserve"> </w:t>
      </w:r>
      <w:r>
        <w:t xml:space="preserve">к организации образовательного процесса к учебной нагрузке при </w:t>
      </w:r>
      <w:r>
        <w:t xml:space="preserve">5-дневной </w:t>
      </w:r>
      <w:r>
        <w:t xml:space="preserve"> учебной неделе, предусмотренными действующими санитарными правилами и гигиеническими нормативами.</w:t>
      </w:r>
    </w:p>
    <w:p w14:paraId="CB050000">
      <w:pPr>
        <w:pStyle w:val="Style_9"/>
      </w:pPr>
      <w:r>
        <w:t>Обязательная часть</w:t>
      </w:r>
      <w:r>
        <w:t xml:space="preserve"> учебного плана определяет состав учебных пре</w:t>
      </w:r>
      <w:r>
        <w:t>д</w:t>
      </w:r>
      <w:r>
        <w:t xml:space="preserve">метов обязательных предметных областей, </w:t>
      </w:r>
      <w:r>
        <w:t>которые должны быть ре</w:t>
      </w:r>
      <w:r>
        <w:t>а</w:t>
      </w:r>
      <w:r>
        <w:t>лизованы во всех имеющих государственную аккредитацию образов</w:t>
      </w:r>
      <w:r>
        <w:t>а</w:t>
      </w:r>
      <w:r>
        <w:t>тельных организациях, реализующих основную образовательную пр</w:t>
      </w:r>
      <w:r>
        <w:t>о</w:t>
      </w:r>
      <w:r>
        <w:t>грамму начального общего образования, и</w:t>
      </w:r>
      <w:r>
        <w:t xml:space="preserve"> учебное время, отводимое на их изучение по классам (годам) обучения.</w:t>
      </w:r>
    </w:p>
    <w:p w14:paraId="CC050000">
      <w:pPr>
        <w:pStyle w:val="Style_9"/>
        <w:rPr>
          <w:color w:val="000000"/>
        </w:rPr>
      </w:pPr>
      <w:r>
        <w:rPr>
          <w:color w:val="000000"/>
        </w:rPr>
        <w:t>Часть учебного плана, формируемая участниками образовательных отношений, определяет время, отводимое на изучение учебных предм</w:t>
      </w:r>
      <w:r>
        <w:rPr>
          <w:color w:val="000000"/>
        </w:rPr>
        <w:t>е</w:t>
      </w:r>
      <w:r>
        <w:rPr>
          <w:color w:val="000000"/>
        </w:rPr>
        <w:t>тов, учебных курсов, учебных модулей по выбору родителей (законных представителей) несовершеннолетних обучающихся с целью удовлетв</w:t>
      </w:r>
      <w:r>
        <w:rPr>
          <w:color w:val="000000"/>
        </w:rPr>
        <w:t>о</w:t>
      </w:r>
      <w:r>
        <w:rPr>
          <w:color w:val="000000"/>
        </w:rPr>
        <w:t xml:space="preserve">рения различных интересов обучающихся, потребностей в физическом </w:t>
      </w:r>
      <w:r>
        <w:rPr>
          <w:color w:val="000000"/>
        </w:rPr>
        <w:t>развитии и совершенствовании, а также учитывающие этнокультурные интересы.</w:t>
      </w:r>
    </w:p>
    <w:p w14:paraId="CD050000">
      <w:pPr>
        <w:pStyle w:val="Style_9"/>
        <w:rPr>
          <w:color w:val="000000"/>
        </w:rPr>
      </w:pPr>
      <w:r>
        <w:t>Расписание учебных занятий составляется с учётом дневной и н</w:t>
      </w:r>
      <w:r>
        <w:t>е</w:t>
      </w:r>
      <w:r>
        <w:t>дельной динамики умственной работоспособности обучающихся и шкалы трудности учебных предметов. Образовательная недельная н</w:t>
      </w:r>
      <w:r>
        <w:t>а</w:t>
      </w:r>
      <w:r>
        <w:t xml:space="preserve">грузка распределяется равномерно в течение учебной недели, при этом объём максимально допустимой нагрузки в течение дня </w:t>
      </w:r>
      <w:r>
        <w:rPr>
          <w:color w:val="000000"/>
        </w:rPr>
        <w:t>соответствует</w:t>
      </w:r>
      <w:r>
        <w:rPr>
          <w:color w:val="000000"/>
        </w:rPr>
        <w:t xml:space="preserve"> действующим санитарным правилам и нормативам.</w:t>
      </w:r>
    </w:p>
    <w:p w14:paraId="CE050000">
      <w:pPr>
        <w:pStyle w:val="Style_9"/>
      </w:pPr>
      <w:r>
        <w:rPr>
          <w:rStyle w:val="Style_14_ch"/>
        </w:rPr>
        <w:t>Урочная деятельность</w:t>
      </w:r>
      <w:r>
        <w:t xml:space="preserve"> направлена на достижение </w:t>
      </w:r>
      <w:r>
        <w:t>обучающимися</w:t>
      </w:r>
      <w:r>
        <w:t xml:space="preserve"> планируемых результатов освоения программы начального общего о</w:t>
      </w:r>
      <w:r>
        <w:t>б</w:t>
      </w:r>
      <w:r>
        <w:t>разования с учётом обязательных для изучения учебных предметов.</w:t>
      </w:r>
    </w:p>
    <w:p w14:paraId="CF050000">
      <w:pPr>
        <w:pStyle w:val="Style_9"/>
        <w:rPr>
          <w:i w:val="1"/>
          <w:color w:val="FF0000"/>
        </w:rPr>
      </w:pPr>
      <w:r>
        <w:rPr>
          <w:rStyle w:val="Style_14_ch"/>
        </w:rPr>
        <w:t>Внеурочная деятельность</w:t>
      </w:r>
      <w:r>
        <w:t xml:space="preserve"> направлена на достижение планируемых результатов освоения программы начального общего образования с уч</w:t>
      </w:r>
      <w:r>
        <w:t>ё</w:t>
      </w:r>
      <w:r>
        <w:t xml:space="preserve">том выбора участниками образовательных отношений учебных курсов внеурочной деятельности из перечня, предлагаемого </w:t>
      </w:r>
      <w:r>
        <w:rPr>
          <w:color w:val="000000"/>
        </w:rPr>
        <w:t>МОУ СШ №</w:t>
      </w:r>
      <w:r>
        <w:rPr>
          <w:color w:val="000000"/>
        </w:rPr>
        <w:t>6</w:t>
      </w:r>
      <w:r>
        <w:t xml:space="preserve">. </w:t>
      </w:r>
    </w:p>
    <w:p w14:paraId="D0050000">
      <w:pPr>
        <w:pStyle w:val="Style_9"/>
        <w:rPr>
          <w:color w:val="000000"/>
        </w:rPr>
      </w:pPr>
      <w:r>
        <w:t>Организация занятий по направлениям внеурочной деятельности я</w:t>
      </w:r>
      <w:r>
        <w:t>в</w:t>
      </w:r>
      <w:r>
        <w:t xml:space="preserve">ляется неотъемлемой частью образовательной деятельности в </w:t>
      </w:r>
      <w:r>
        <w:rPr>
          <w:color w:val="000000"/>
        </w:rPr>
        <w:t>МОУ СШ №</w:t>
      </w:r>
      <w:r>
        <w:rPr>
          <w:color w:val="000000"/>
        </w:rPr>
        <w:t>6</w:t>
      </w:r>
      <w:r>
        <w:rPr>
          <w:color w:val="000000"/>
        </w:rPr>
        <w:t xml:space="preserve">. </w:t>
      </w:r>
      <w:r>
        <w:rPr>
          <w:color w:val="000000"/>
        </w:rPr>
        <w:t>О</w:t>
      </w:r>
      <w:r>
        <w:rPr>
          <w:color w:val="000000"/>
        </w:rPr>
        <w:t xml:space="preserve">бучающимся </w:t>
      </w:r>
      <w:r>
        <w:rPr>
          <w:color w:val="000000"/>
        </w:rPr>
        <w:t xml:space="preserve">предоставляется </w:t>
      </w:r>
      <w:r>
        <w:rPr>
          <w:color w:val="000000"/>
        </w:rPr>
        <w:t>возможность выбора широкого спектра занятий, направленных на их развитие.</w:t>
      </w:r>
    </w:p>
    <w:p w14:paraId="D1050000">
      <w:pPr>
        <w:pStyle w:val="Style_9"/>
        <w:rPr>
          <w:color w:val="000000"/>
        </w:rPr>
      </w:pPr>
      <w:r>
        <w:rPr>
          <w:color w:val="000000"/>
        </w:rPr>
        <w:t>Используются следующие формы организации образовательной де</w:t>
      </w:r>
      <w:r>
        <w:rPr>
          <w:color w:val="000000"/>
        </w:rPr>
        <w:t>я</w:t>
      </w:r>
      <w:r>
        <w:rPr>
          <w:color w:val="000000"/>
        </w:rPr>
        <w:t>тельности</w:t>
      </w:r>
      <w:r>
        <w:rPr>
          <w:i w:val="1"/>
          <w:color w:val="000000"/>
        </w:rPr>
        <w:t xml:space="preserve"> (экскурсии, классные часы, мастер-классы, интегрированные занятия).</w:t>
      </w:r>
    </w:p>
    <w:p w14:paraId="D2050000">
      <w:pPr>
        <w:pStyle w:val="Style_9"/>
        <w:rPr>
          <w:highlight w:val="yellow"/>
        </w:rPr>
      </w:pPr>
      <w:r>
        <w:t>Время, отведённое на внеурочную деятельность, не учитывается при определении максимально допустимой недельн</w:t>
      </w:r>
      <w:r>
        <w:t xml:space="preserve">ой учебной нагрузки </w:t>
      </w:r>
      <w:r>
        <w:t>обучающихся</w:t>
      </w:r>
      <w:r>
        <w:t>.</w:t>
      </w:r>
      <w:r>
        <w:t xml:space="preserve"> </w:t>
      </w:r>
    </w:p>
    <w:p w14:paraId="D3050000">
      <w:pPr>
        <w:pStyle w:val="Style_9"/>
      </w:pPr>
      <w:r>
        <w:t xml:space="preserve"> </w:t>
      </w:r>
      <w:bookmarkStart w:id="32" w:name="_Hlk104987885"/>
      <w:r>
        <w:rPr>
          <w:color w:val="000000"/>
        </w:rPr>
        <w:t xml:space="preserve">МОУ СШ </w:t>
      </w:r>
      <w:r>
        <w:rPr>
          <w:color w:val="000000"/>
        </w:rPr>
        <w:t>№</w:t>
      </w:r>
      <w:r>
        <w:rPr>
          <w:color w:val="000000"/>
        </w:rPr>
        <w:t>6</w:t>
      </w:r>
      <w:r>
        <w:rPr>
          <w:color w:val="000000"/>
        </w:rPr>
        <w:t xml:space="preserve"> </w:t>
      </w:r>
      <w:r>
        <w:rPr>
          <w:color w:val="000000"/>
        </w:rPr>
        <w:t>уровне</w:t>
      </w:r>
      <w:r>
        <w:rPr>
          <w:color w:val="000000"/>
        </w:rPr>
        <w:t xml:space="preserve"> начального общего образования</w:t>
      </w:r>
      <w:r>
        <w:rPr>
          <w:color w:val="000000"/>
        </w:rPr>
        <w:t xml:space="preserve"> работает в р</w:t>
      </w:r>
      <w:r>
        <w:rPr>
          <w:color w:val="000000"/>
        </w:rPr>
        <w:t>е</w:t>
      </w:r>
      <w:r>
        <w:rPr>
          <w:color w:val="000000"/>
        </w:rPr>
        <w:t>жиме 5-дневной учебной недели.</w:t>
      </w:r>
      <w:bookmarkEnd w:id="32"/>
      <w:r>
        <w:rPr>
          <w:color w:val="000000"/>
        </w:rPr>
        <w:t xml:space="preserve"> </w:t>
      </w:r>
    </w:p>
    <w:p w14:paraId="D4050000">
      <w:pPr>
        <w:pStyle w:val="Style_9"/>
      </w:pPr>
      <w:r>
        <w:t>Продолжительность учебного года при получении начального общего образования составляет 34 недели, в 1 классе — 33 недели.</w:t>
      </w:r>
    </w:p>
    <w:p w14:paraId="D5050000">
      <w:pPr>
        <w:pStyle w:val="Style_9"/>
        <w:rPr>
          <w:color w:themeColor="text1" w:val="000000"/>
        </w:rPr>
      </w:pPr>
      <w:r>
        <w:rPr>
          <w:color w:themeColor="text1" w:val="000000"/>
        </w:rPr>
        <w:t xml:space="preserve">Количество учебных занятий за 4 учебных года </w:t>
      </w:r>
      <w:r>
        <w:rPr>
          <w:color w:themeColor="text1" w:val="000000"/>
        </w:rPr>
        <w:t>составля</w:t>
      </w:r>
      <w:r>
        <w:rPr>
          <w:color w:themeColor="text1" w:val="000000"/>
        </w:rPr>
        <w:t xml:space="preserve">ет </w:t>
      </w:r>
      <w:r>
        <w:rPr>
          <w:color w:themeColor="text1" w:val="000000"/>
        </w:rPr>
        <w:t>3039 часов</w:t>
      </w:r>
      <w:r>
        <w:rPr>
          <w:color w:themeColor="text1" w:val="000000"/>
        </w:rPr>
        <w:t xml:space="preserve"> </w:t>
      </w:r>
      <w:r>
        <w:t>в соответствии с требованиями к организации образовательного процесса к учебной нагрузке при 5-</w:t>
      </w:r>
      <w:r>
        <w:rPr>
          <w:color w:themeColor="text1" w:val="000000"/>
        </w:rPr>
        <w:t>дневной учебной неделе</w:t>
      </w:r>
      <w:r>
        <w:rPr>
          <w:color w:themeColor="text1" w:val="000000"/>
        </w:rPr>
        <w:t xml:space="preserve"> (не менее 2954 ч и не более 3190 ч)</w:t>
      </w:r>
      <w:r>
        <w:rPr>
          <w:color w:themeColor="text1" w:val="000000"/>
        </w:rPr>
        <w:t>.</w:t>
      </w:r>
    </w:p>
    <w:p w14:paraId="D6050000">
      <w:pPr>
        <w:pStyle w:val="Style_9"/>
      </w:pPr>
      <w:r>
        <w:t xml:space="preserve">Продолжительность каникул в течение учебного года составляет не менее 30 календарных дней, летом — не менее 8 недель. Для </w:t>
      </w:r>
      <w:r>
        <w:t>обуча</w:t>
      </w:r>
      <w:r>
        <w:t>ю</w:t>
      </w:r>
      <w:r>
        <w:t>щихся</w:t>
      </w:r>
      <w:r>
        <w:t xml:space="preserve"> в 1 классе устанавливаются в течение года дополнительные н</w:t>
      </w:r>
      <w:r>
        <w:t>е</w:t>
      </w:r>
      <w:r>
        <w:t>дельные каникулы.</w:t>
      </w:r>
    </w:p>
    <w:p w14:paraId="D7050000">
      <w:pPr>
        <w:pStyle w:val="Style_9"/>
      </w:pPr>
      <w:r>
        <w:t>Продолжительность урока составляет:</w:t>
      </w:r>
    </w:p>
    <w:p w14:paraId="D8050000">
      <w:pPr>
        <w:pStyle w:val="Style_41"/>
      </w:pPr>
      <w:r>
        <w:t>в 1 классе — 35 мин (сентябрь — декабрь), 40 мин (январь — май);</w:t>
      </w:r>
    </w:p>
    <w:p w14:paraId="D9050000">
      <w:pPr>
        <w:pStyle w:val="Style_41"/>
      </w:pPr>
      <w:r>
        <w:t>во 2—4 классах — 40—45 мин (по решению образовательной о</w:t>
      </w:r>
      <w:r>
        <w:t>р</w:t>
      </w:r>
      <w:r>
        <w:t>ганизации).</w:t>
      </w:r>
    </w:p>
    <w:p w14:paraId="DA050000">
      <w:pPr>
        <w:sectPr>
          <w:footerReference r:id="rId1" w:type="default"/>
          <w:pgSz w:h="12019" w:orient="portrait" w:w="7824"/>
          <w:pgMar w:bottom="993" w:footer="510" w:gutter="0" w:header="720" w:left="794" w:right="736" w:top="737"/>
          <w:titlePg/>
        </w:sectPr>
      </w:pPr>
    </w:p>
    <w:p w14:paraId="DB050000">
      <w:pPr>
        <w:pStyle w:val="Style_42"/>
      </w:pPr>
    </w:p>
    <w:tbl>
      <w:tblPr>
        <w:tblStyle w:val="Style_2"/>
        <w:tblInd w:type="dxa" w:w="113"/>
        <w:tblLayout w:type="fixed"/>
        <w:tblCellMar>
          <w:left w:type="dxa" w:w="0"/>
          <w:right w:type="dxa" w:w="0"/>
        </w:tblCellMar>
      </w:tblPr>
      <w:tblGrid>
        <w:gridCol w:w="1411"/>
        <w:gridCol w:w="1484"/>
        <w:gridCol w:w="523"/>
        <w:gridCol w:w="524"/>
        <w:gridCol w:w="610"/>
        <w:gridCol w:w="698"/>
        <w:gridCol w:w="873"/>
      </w:tblGrid>
      <w:tr>
        <w:trPr>
          <w:trHeight w:hRule="atLeast" w:val="102"/>
          <w:tblHeader/>
        </w:trPr>
        <w:tc>
          <w:tcPr>
            <w:tcW w:type="dxa" w:w="6123"/>
            <w:gridSpan w:val="7"/>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DC050000">
            <w:pPr>
              <w:pStyle w:val="Style_43"/>
              <w:rPr>
                <w:rFonts w:ascii="Times New Roman" w:hAnsi="Times New Roman"/>
              </w:rPr>
            </w:pPr>
            <w:r>
              <w:rPr>
                <w:rFonts w:ascii="Times New Roman" w:hAnsi="Times New Roman"/>
              </w:rPr>
              <w:t>У</w:t>
            </w:r>
            <w:r>
              <w:rPr>
                <w:rFonts w:ascii="Times New Roman" w:hAnsi="Times New Roman"/>
              </w:rPr>
              <w:t>чебный план начального общего образования (5-дневная учебная неделя)</w:t>
            </w:r>
            <w:r>
              <w:rPr>
                <w:rStyle w:val="Style_17_ch"/>
                <w:rFonts w:ascii="Times New Roman" w:hAnsi="Times New Roman"/>
                <w:b w:val="0"/>
              </w:rPr>
              <w:t>*</w:t>
            </w:r>
          </w:p>
        </w:tc>
      </w:tr>
      <w:tr>
        <w:trPr>
          <w:trHeight w:hRule="atLeast" w:val="102"/>
          <w:tblHeader/>
        </w:trPr>
        <w:tc>
          <w:tcPr>
            <w:tcW w:type="dxa" w:w="1411"/>
            <w:vMerge w:val="restart"/>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DD050000">
            <w:pPr>
              <w:pStyle w:val="Style_43"/>
              <w:rPr>
                <w:rFonts w:ascii="Times New Roman" w:hAnsi="Times New Roman"/>
              </w:rPr>
            </w:pPr>
            <w:r>
              <w:rPr>
                <w:rFonts w:ascii="Times New Roman" w:hAnsi="Times New Roman"/>
              </w:rPr>
              <w:t>Предметные области</w:t>
            </w:r>
          </w:p>
        </w:tc>
        <w:tc>
          <w:tcPr>
            <w:tcW w:type="dxa" w:w="1484"/>
            <w:vMerge w:val="restart"/>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DE050000">
            <w:pPr>
              <w:pStyle w:val="Style_43"/>
              <w:rPr>
                <w:rFonts w:ascii="Times New Roman" w:hAnsi="Times New Roman"/>
              </w:rPr>
            </w:pPr>
            <w:r>
              <w:rPr>
                <w:rFonts w:ascii="Times New Roman" w:hAnsi="Times New Roman"/>
              </w:rPr>
              <w:t>Учебные пре</w:t>
            </w:r>
            <w:r>
              <w:rPr>
                <w:rFonts w:ascii="Times New Roman" w:hAnsi="Times New Roman"/>
              </w:rPr>
              <w:t>д</w:t>
            </w:r>
            <w:r>
              <w:rPr>
                <w:rFonts w:ascii="Times New Roman" w:hAnsi="Times New Roman"/>
              </w:rPr>
              <w:t xml:space="preserve">меты </w:t>
            </w:r>
            <w:r>
              <w:rPr>
                <w:rFonts w:ascii="Times New Roman" w:hAnsi="Times New Roman"/>
              </w:rPr>
              <w:br/>
            </w:r>
            <w:r>
              <w:rPr>
                <w:rFonts w:ascii="Times New Roman" w:hAnsi="Times New Roman"/>
              </w:rPr>
              <w:t>классы</w:t>
            </w:r>
          </w:p>
        </w:tc>
        <w:tc>
          <w:tcPr>
            <w:tcW w:type="dxa" w:w="2355"/>
            <w:gridSpan w:val="4"/>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DF050000">
            <w:pPr>
              <w:pStyle w:val="Style_43"/>
              <w:rPr>
                <w:rFonts w:ascii="Times New Roman" w:hAnsi="Times New Roman"/>
              </w:rPr>
            </w:pPr>
            <w:r>
              <w:rPr>
                <w:rFonts w:ascii="Times New Roman" w:hAnsi="Times New Roman"/>
              </w:rPr>
              <w:t>Количество часов в неделю</w:t>
            </w:r>
          </w:p>
        </w:tc>
        <w:tc>
          <w:tcPr>
            <w:tcW w:type="dxa" w:w="873"/>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E0050000">
            <w:pPr>
              <w:pStyle w:val="Style_43"/>
              <w:rPr>
                <w:rFonts w:ascii="Times New Roman" w:hAnsi="Times New Roman"/>
              </w:rPr>
            </w:pPr>
            <w:r>
              <w:rPr>
                <w:rFonts w:ascii="Times New Roman" w:hAnsi="Times New Roman"/>
              </w:rPr>
              <w:t>Всего</w:t>
            </w:r>
          </w:p>
        </w:tc>
      </w:tr>
      <w:tr>
        <w:trPr>
          <w:trHeight w:hRule="atLeast" w:val="102"/>
          <w:tblHeader/>
        </w:trPr>
        <w:tc>
          <w:tcPr>
            <w:tcW w:type="dxa" w:w="1411"/>
            <w:gridSpan w:val="1"/>
            <w:vMerge w:val="continue"/>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tc>
        <w:tc>
          <w:tcPr>
            <w:tcW w:type="dxa" w:w="1484"/>
            <w:gridSpan w:val="1"/>
            <w:vMerge w:val="continue"/>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tc>
        <w:tc>
          <w:tcPr>
            <w:tcW w:type="dxa" w:w="523"/>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E1050000">
            <w:pPr>
              <w:pStyle w:val="Style_43"/>
              <w:rPr>
                <w:rFonts w:ascii="Times New Roman" w:hAnsi="Times New Roman"/>
              </w:rPr>
            </w:pPr>
            <w:r>
              <w:rPr>
                <w:rFonts w:ascii="Times New Roman" w:hAnsi="Times New Roman"/>
              </w:rPr>
              <w:t>I</w:t>
            </w:r>
          </w:p>
        </w:tc>
        <w:tc>
          <w:tcPr>
            <w:tcW w:type="dxa" w:w="524"/>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E2050000">
            <w:pPr>
              <w:pStyle w:val="Style_43"/>
              <w:rPr>
                <w:rFonts w:ascii="Times New Roman" w:hAnsi="Times New Roman"/>
              </w:rPr>
            </w:pPr>
            <w:r>
              <w:rPr>
                <w:rFonts w:ascii="Times New Roman" w:hAnsi="Times New Roman"/>
              </w:rPr>
              <w:t>II</w:t>
            </w:r>
          </w:p>
        </w:tc>
        <w:tc>
          <w:tcPr>
            <w:tcW w:type="dxa" w:w="610"/>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E3050000">
            <w:pPr>
              <w:pStyle w:val="Style_43"/>
              <w:rPr>
                <w:rFonts w:ascii="Times New Roman" w:hAnsi="Times New Roman"/>
              </w:rPr>
            </w:pPr>
            <w:r>
              <w:rPr>
                <w:rFonts w:ascii="Times New Roman" w:hAnsi="Times New Roman"/>
              </w:rPr>
              <w:t>III</w:t>
            </w:r>
          </w:p>
        </w:tc>
        <w:tc>
          <w:tcPr>
            <w:tcW w:type="dxa" w:w="698"/>
            <w:tcBorders>
              <w:top w:color="000000" w:sz="4" w:val="single"/>
              <w:left w:color="000000" w:sz="4" w:val="single"/>
              <w:bottom w:color="000000" w:sz="4" w:val="single"/>
              <w:right w:color="000000" w:sz="4" w:val="single"/>
            </w:tcBorders>
            <w:tcMar>
              <w:top w:type="dxa" w:w="112"/>
              <w:left w:type="dxa" w:w="113"/>
              <w:bottom w:type="dxa" w:w="119"/>
              <w:right w:type="dxa" w:w="113"/>
            </w:tcMar>
            <w:vAlign w:val="center"/>
          </w:tcPr>
          <w:p w14:paraId="E4050000">
            <w:pPr>
              <w:pStyle w:val="Style_43"/>
              <w:rPr>
                <w:rFonts w:ascii="Times New Roman" w:hAnsi="Times New Roman"/>
              </w:rPr>
            </w:pPr>
            <w:r>
              <w:rPr>
                <w:rFonts w:ascii="Times New Roman" w:hAnsi="Times New Roman"/>
              </w:rPr>
              <w:t>IV</w:t>
            </w:r>
          </w:p>
        </w:tc>
        <w:tc>
          <w:tcPr>
            <w:tcW w:type="dxa" w:w="873"/>
            <w:tcBorders>
              <w:top w:color="000000" w:sz="4" w:val="single"/>
              <w:left w:color="000000" w:sz="4" w:val="single"/>
              <w:bottom w:color="000000" w:sz="4" w:val="single"/>
              <w:right w:color="000000" w:sz="4" w:val="single"/>
            </w:tcBorders>
            <w:tcMar>
              <w:left w:type="dxa" w:w="0"/>
              <w:right w:type="dxa" w:w="0"/>
            </w:tcMar>
          </w:tcPr>
          <w:p w14:paraId="E5050000">
            <w:pPr>
              <w:pStyle w:val="Style_44"/>
              <w:spacing w:line="240" w:lineRule="auto"/>
              <w:ind/>
              <w:rPr>
                <w:rFonts w:ascii="Times New Roman" w:hAnsi="Times New Roman"/>
                <w:color w:val="000000"/>
              </w:rPr>
            </w:pPr>
          </w:p>
        </w:tc>
      </w:tr>
      <w:tr>
        <w:trPr>
          <w:trHeight w:hRule="atLeast" w:val="102"/>
        </w:trPr>
        <w:tc>
          <w:tcPr>
            <w:tcW w:type="dxa" w:w="1411"/>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6050000">
            <w:pPr>
              <w:pStyle w:val="Style_44"/>
              <w:spacing w:line="240" w:lineRule="auto"/>
              <w:ind/>
              <w:rPr>
                <w:rFonts w:ascii="Times New Roman" w:hAnsi="Times New Roman"/>
                <w:color w:val="000000"/>
              </w:rPr>
            </w:pP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7050000">
            <w:pPr>
              <w:pStyle w:val="Style_45"/>
            </w:pPr>
            <w:r>
              <w:rPr>
                <w:rStyle w:val="Style_10_ch"/>
              </w:rPr>
              <w:t>Обязательная часть</w:t>
            </w:r>
          </w:p>
        </w:tc>
        <w:tc>
          <w:tcPr>
            <w:tcW w:type="dxa" w:w="3228"/>
            <w:gridSpan w:val="5"/>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8050000">
            <w:pPr>
              <w:pStyle w:val="Style_44"/>
              <w:spacing w:line="240" w:lineRule="auto"/>
              <w:ind/>
              <w:rPr>
                <w:rFonts w:ascii="Times New Roman" w:hAnsi="Times New Roman"/>
                <w:color w:val="000000"/>
              </w:rPr>
            </w:pPr>
          </w:p>
        </w:tc>
      </w:tr>
      <w:tr>
        <w:trPr>
          <w:trHeight w:hRule="atLeast" w:val="102"/>
        </w:trPr>
        <w:tc>
          <w:tcPr>
            <w:tcW w:type="dxa" w:w="1411"/>
            <w:vMerge w:val="restart"/>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9050000">
            <w:pPr>
              <w:pStyle w:val="Style_45"/>
            </w:pPr>
            <w:r>
              <w:t>Русский язык и литературное чтение</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A050000">
            <w:pPr>
              <w:pStyle w:val="Style_45"/>
            </w:pPr>
            <w:r>
              <w:t>Русский язык</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B050000">
            <w:pPr>
              <w:pStyle w:val="Style_46"/>
              <w:rPr>
                <w:rFonts w:ascii="Times New Roman" w:hAnsi="Times New Roman"/>
              </w:rPr>
            </w:pPr>
            <w:r>
              <w:rPr>
                <w:rFonts w:ascii="Times New Roman" w:hAnsi="Times New Roman"/>
              </w:rPr>
              <w:t>5</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C050000">
            <w:pPr>
              <w:pStyle w:val="Style_46"/>
              <w:rPr>
                <w:rFonts w:ascii="Times New Roman" w:hAnsi="Times New Roman"/>
              </w:rPr>
            </w:pPr>
            <w:r>
              <w:rPr>
                <w:rFonts w:ascii="Times New Roman" w:hAnsi="Times New Roman"/>
              </w:rPr>
              <w:t>5</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D050000">
            <w:pPr>
              <w:pStyle w:val="Style_46"/>
              <w:rPr>
                <w:rFonts w:ascii="Times New Roman" w:hAnsi="Times New Roman"/>
              </w:rPr>
            </w:pPr>
            <w:r>
              <w:rPr>
                <w:rFonts w:ascii="Times New Roman" w:hAnsi="Times New Roman"/>
              </w:rPr>
              <w:t>5</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E050000">
            <w:pPr>
              <w:pStyle w:val="Style_46"/>
              <w:rPr>
                <w:rFonts w:ascii="Times New Roman" w:hAnsi="Times New Roman"/>
              </w:rPr>
            </w:pPr>
            <w:r>
              <w:rPr>
                <w:rFonts w:ascii="Times New Roman" w:hAnsi="Times New Roman"/>
              </w:rPr>
              <w:t>5</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EF050000">
            <w:pPr>
              <w:pStyle w:val="Style_46"/>
              <w:rPr>
                <w:rFonts w:ascii="Times New Roman" w:hAnsi="Times New Roman"/>
              </w:rPr>
            </w:pPr>
            <w:r>
              <w:rPr>
                <w:rFonts w:ascii="Times New Roman" w:hAnsi="Times New Roman"/>
              </w:rPr>
              <w:t>20</w:t>
            </w:r>
          </w:p>
        </w:tc>
      </w:tr>
      <w:tr>
        <w:trPr>
          <w:trHeight w:hRule="atLeast" w:val="102"/>
        </w:trPr>
        <w:tc>
          <w:tcPr>
            <w:tcW w:type="dxa" w:w="1411"/>
            <w:gridSpan w:val="1"/>
            <w:vMerge w:val="continue"/>
            <w:tcBorders>
              <w:top w:color="000000" w:sz="4" w:val="single"/>
              <w:left w:color="000000" w:sz="4" w:val="single"/>
              <w:bottom w:color="000000" w:sz="4" w:val="single"/>
              <w:right w:color="000000" w:sz="4" w:val="single"/>
            </w:tcBorders>
            <w:tcMar>
              <w:top w:type="dxa" w:w="119"/>
              <w:left w:type="dxa" w:w="113"/>
              <w:bottom w:type="dxa" w:w="132"/>
              <w:right w:type="dxa" w:w="113"/>
            </w:tcMar>
          </w:tcP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0050000">
            <w:pPr>
              <w:pStyle w:val="Style_45"/>
            </w:pPr>
            <w:r>
              <w:t>Литературное чтение</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1050000">
            <w:pPr>
              <w:pStyle w:val="Style_46"/>
              <w:rPr>
                <w:rFonts w:ascii="Times New Roman" w:hAnsi="Times New Roman"/>
              </w:rPr>
            </w:pPr>
            <w:r>
              <w:rPr>
                <w:rFonts w:ascii="Times New Roman" w:hAnsi="Times New Roman"/>
              </w:rPr>
              <w:t>4</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2050000">
            <w:pPr>
              <w:pStyle w:val="Style_46"/>
              <w:rPr>
                <w:rFonts w:ascii="Times New Roman" w:hAnsi="Times New Roman"/>
              </w:rPr>
            </w:pPr>
            <w:r>
              <w:rPr>
                <w:rFonts w:ascii="Times New Roman" w:hAnsi="Times New Roman"/>
              </w:rPr>
              <w:t>4</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3050000">
            <w:pPr>
              <w:pStyle w:val="Style_46"/>
              <w:rPr>
                <w:rFonts w:ascii="Times New Roman" w:hAnsi="Times New Roman"/>
              </w:rPr>
            </w:pPr>
            <w:r>
              <w:rPr>
                <w:rFonts w:ascii="Times New Roman" w:hAnsi="Times New Roman"/>
              </w:rPr>
              <w:t>4</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4050000">
            <w:pPr>
              <w:pStyle w:val="Style_46"/>
              <w:rPr>
                <w:rFonts w:ascii="Times New Roman" w:hAnsi="Times New Roman"/>
              </w:rPr>
            </w:pPr>
            <w:r>
              <w:rPr>
                <w:rFonts w:ascii="Times New Roman" w:hAnsi="Times New Roman"/>
              </w:rPr>
              <w:t>4</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5050000">
            <w:pPr>
              <w:pStyle w:val="Style_46"/>
              <w:rPr>
                <w:rFonts w:ascii="Times New Roman" w:hAnsi="Times New Roman"/>
              </w:rPr>
            </w:pPr>
            <w:r>
              <w:rPr>
                <w:rFonts w:ascii="Times New Roman" w:hAnsi="Times New Roman"/>
              </w:rPr>
              <w:t>16</w:t>
            </w:r>
          </w:p>
        </w:tc>
      </w:tr>
      <w:tr>
        <w:trPr>
          <w:trHeight w:hRule="atLeast" w:val="102"/>
        </w:trPr>
        <w:tc>
          <w:tcPr>
            <w:tcW w:type="dxa" w:w="1411"/>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6050000">
            <w:pPr>
              <w:pStyle w:val="Style_45"/>
            </w:pPr>
            <w:r>
              <w:t>Иностранный язык</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7050000">
            <w:pPr>
              <w:pStyle w:val="Style_45"/>
            </w:pPr>
            <w:r>
              <w:t>Иностранный язык</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8050000">
            <w:pPr>
              <w:pStyle w:val="Style_46"/>
              <w:rPr>
                <w:rFonts w:ascii="Times New Roman" w:hAnsi="Times New Roman"/>
              </w:rPr>
            </w:pPr>
            <w:r>
              <w:rPr>
                <w:rFonts w:ascii="Times New Roman" w:hAnsi="Times New Roman"/>
              </w:rPr>
              <w:t>–</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9050000">
            <w:pPr>
              <w:pStyle w:val="Style_46"/>
              <w:rPr>
                <w:rFonts w:ascii="Times New Roman" w:hAnsi="Times New Roman"/>
              </w:rPr>
            </w:pPr>
            <w:r>
              <w:rPr>
                <w:rFonts w:ascii="Times New Roman" w:hAnsi="Times New Roman"/>
              </w:rPr>
              <w:t>2</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A050000">
            <w:pPr>
              <w:pStyle w:val="Style_46"/>
              <w:rPr>
                <w:rFonts w:ascii="Times New Roman" w:hAnsi="Times New Roman"/>
              </w:rPr>
            </w:pPr>
            <w:r>
              <w:rPr>
                <w:rFonts w:ascii="Times New Roman" w:hAnsi="Times New Roman"/>
              </w:rPr>
              <w:t>2</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B050000">
            <w:pPr>
              <w:pStyle w:val="Style_46"/>
              <w:rPr>
                <w:rFonts w:ascii="Times New Roman" w:hAnsi="Times New Roman"/>
              </w:rPr>
            </w:pPr>
            <w:r>
              <w:rPr>
                <w:rFonts w:ascii="Times New Roman" w:hAnsi="Times New Roman"/>
              </w:rPr>
              <w:t>2</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C050000">
            <w:pPr>
              <w:pStyle w:val="Style_46"/>
              <w:rPr>
                <w:rFonts w:ascii="Times New Roman" w:hAnsi="Times New Roman"/>
              </w:rPr>
            </w:pPr>
            <w:r>
              <w:rPr>
                <w:rFonts w:ascii="Times New Roman" w:hAnsi="Times New Roman"/>
              </w:rPr>
              <w:t>6</w:t>
            </w:r>
          </w:p>
        </w:tc>
      </w:tr>
      <w:tr>
        <w:trPr>
          <w:trHeight w:hRule="atLeast" w:val="102"/>
        </w:trPr>
        <w:tc>
          <w:tcPr>
            <w:tcW w:type="dxa" w:w="1411"/>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D050000">
            <w:pPr>
              <w:pStyle w:val="Style_45"/>
            </w:pPr>
            <w:r>
              <w:t>Математика и информатика</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E050000">
            <w:pPr>
              <w:pStyle w:val="Style_45"/>
            </w:pPr>
            <w:r>
              <w:t xml:space="preserve">Математика </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FF050000">
            <w:pPr>
              <w:pStyle w:val="Style_46"/>
              <w:rPr>
                <w:rFonts w:ascii="Times New Roman" w:hAnsi="Times New Roman"/>
              </w:rPr>
            </w:pPr>
            <w:r>
              <w:rPr>
                <w:rFonts w:ascii="Times New Roman" w:hAnsi="Times New Roman"/>
              </w:rPr>
              <w:t>4</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0060000">
            <w:pPr>
              <w:pStyle w:val="Style_46"/>
              <w:rPr>
                <w:rFonts w:ascii="Times New Roman" w:hAnsi="Times New Roman"/>
              </w:rPr>
            </w:pPr>
            <w:r>
              <w:rPr>
                <w:rFonts w:ascii="Times New Roman" w:hAnsi="Times New Roman"/>
              </w:rPr>
              <w:t>4</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1060000">
            <w:pPr>
              <w:pStyle w:val="Style_46"/>
              <w:rPr>
                <w:rFonts w:ascii="Times New Roman" w:hAnsi="Times New Roman"/>
              </w:rPr>
            </w:pPr>
            <w:r>
              <w:rPr>
                <w:rFonts w:ascii="Times New Roman" w:hAnsi="Times New Roman"/>
              </w:rPr>
              <w:t>4</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2060000">
            <w:pPr>
              <w:pStyle w:val="Style_46"/>
              <w:rPr>
                <w:rFonts w:ascii="Times New Roman" w:hAnsi="Times New Roman"/>
              </w:rPr>
            </w:pPr>
            <w:r>
              <w:rPr>
                <w:rFonts w:ascii="Times New Roman" w:hAnsi="Times New Roman"/>
              </w:rPr>
              <w:t>4</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3060000">
            <w:pPr>
              <w:pStyle w:val="Style_46"/>
              <w:rPr>
                <w:rFonts w:ascii="Times New Roman" w:hAnsi="Times New Roman"/>
              </w:rPr>
            </w:pPr>
            <w:r>
              <w:rPr>
                <w:rFonts w:ascii="Times New Roman" w:hAnsi="Times New Roman"/>
              </w:rPr>
              <w:t>16</w:t>
            </w:r>
          </w:p>
        </w:tc>
      </w:tr>
      <w:tr>
        <w:trPr>
          <w:trHeight w:hRule="atLeast" w:val="102"/>
        </w:trPr>
        <w:tc>
          <w:tcPr>
            <w:tcW w:type="dxa" w:w="1411"/>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4060000">
            <w:pPr>
              <w:pStyle w:val="Style_45"/>
            </w:pPr>
            <w:r>
              <w:t>Обществозн</w:t>
            </w:r>
            <w:r>
              <w:t>а</w:t>
            </w:r>
            <w:r>
              <w:t>ние и естеств</w:t>
            </w:r>
            <w:r>
              <w:t>о</w:t>
            </w:r>
            <w:r>
              <w:t>знание (Окр</w:t>
            </w:r>
            <w:r>
              <w:t>у</w:t>
            </w:r>
            <w:r>
              <w:t>жающий мир)</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5060000">
            <w:pPr>
              <w:pStyle w:val="Style_45"/>
            </w:pPr>
            <w:r>
              <w:t>Окружающий мир</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6060000">
            <w:pPr>
              <w:pStyle w:val="Style_46"/>
              <w:rPr>
                <w:rFonts w:ascii="Times New Roman" w:hAnsi="Times New Roman"/>
              </w:rPr>
            </w:pPr>
            <w:r>
              <w:rPr>
                <w:rFonts w:ascii="Times New Roman" w:hAnsi="Times New Roman"/>
              </w:rPr>
              <w:t>2</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7060000">
            <w:pPr>
              <w:pStyle w:val="Style_46"/>
              <w:rPr>
                <w:rFonts w:ascii="Times New Roman" w:hAnsi="Times New Roman"/>
              </w:rPr>
            </w:pPr>
            <w:r>
              <w:rPr>
                <w:rFonts w:ascii="Times New Roman" w:hAnsi="Times New Roman"/>
              </w:rPr>
              <w:t>2</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8060000">
            <w:pPr>
              <w:pStyle w:val="Style_46"/>
              <w:rPr>
                <w:rFonts w:ascii="Times New Roman" w:hAnsi="Times New Roman"/>
              </w:rPr>
            </w:pPr>
            <w:r>
              <w:rPr>
                <w:rFonts w:ascii="Times New Roman" w:hAnsi="Times New Roman"/>
              </w:rPr>
              <w:t>2</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9060000">
            <w:pPr>
              <w:pStyle w:val="Style_46"/>
              <w:rPr>
                <w:rFonts w:ascii="Times New Roman" w:hAnsi="Times New Roman"/>
              </w:rPr>
            </w:pPr>
            <w:r>
              <w:rPr>
                <w:rFonts w:ascii="Times New Roman" w:hAnsi="Times New Roman"/>
              </w:rPr>
              <w:t>2</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A060000">
            <w:pPr>
              <w:pStyle w:val="Style_46"/>
              <w:rPr>
                <w:rFonts w:ascii="Times New Roman" w:hAnsi="Times New Roman"/>
              </w:rPr>
            </w:pPr>
            <w:r>
              <w:rPr>
                <w:rFonts w:ascii="Times New Roman" w:hAnsi="Times New Roman"/>
              </w:rPr>
              <w:t>8</w:t>
            </w:r>
          </w:p>
        </w:tc>
      </w:tr>
      <w:tr>
        <w:trPr>
          <w:trHeight w:hRule="atLeast" w:val="102"/>
        </w:trPr>
        <w:tc>
          <w:tcPr>
            <w:tcW w:type="dxa" w:w="1411"/>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B060000">
            <w:pPr>
              <w:pStyle w:val="Style_45"/>
            </w:pPr>
            <w:r>
              <w:t>Основы рел</w:t>
            </w:r>
            <w:r>
              <w:t>и</w:t>
            </w:r>
            <w:r>
              <w:t>гиозных кул</w:t>
            </w:r>
            <w:r>
              <w:t>ь</w:t>
            </w:r>
            <w:r>
              <w:t>тур и светской этики</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C060000">
            <w:pPr>
              <w:pStyle w:val="Style_45"/>
            </w:pPr>
            <w:r>
              <w:t>Основы религ</w:t>
            </w:r>
            <w:r>
              <w:t>и</w:t>
            </w:r>
            <w:r>
              <w:t>озных культур и светской этики</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D060000">
            <w:pPr>
              <w:pStyle w:val="Style_46"/>
              <w:rPr>
                <w:rFonts w:ascii="Times New Roman" w:hAnsi="Times New Roman"/>
              </w:rPr>
            </w:pPr>
            <w:r>
              <w:rPr>
                <w:rFonts w:ascii="Times New Roman" w:hAnsi="Times New Roman"/>
              </w:rPr>
              <w:t>–</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E060000">
            <w:pPr>
              <w:pStyle w:val="Style_46"/>
              <w:rPr>
                <w:rFonts w:ascii="Times New Roman" w:hAnsi="Times New Roman"/>
              </w:rPr>
            </w:pPr>
            <w:r>
              <w:rPr>
                <w:rFonts w:ascii="Times New Roman" w:hAnsi="Times New Roman"/>
              </w:rPr>
              <w:t>–</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0F060000">
            <w:pPr>
              <w:pStyle w:val="Style_46"/>
              <w:rPr>
                <w:rFonts w:ascii="Times New Roman" w:hAnsi="Times New Roman"/>
              </w:rPr>
            </w:pPr>
            <w:r>
              <w:rPr>
                <w:rFonts w:ascii="Times New Roman" w:hAnsi="Times New Roman"/>
              </w:rPr>
              <w:t>–</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0060000">
            <w:pPr>
              <w:pStyle w:val="Style_46"/>
              <w:rPr>
                <w:rFonts w:ascii="Times New Roman" w:hAnsi="Times New Roman"/>
              </w:rPr>
            </w:pPr>
            <w:r>
              <w:rPr>
                <w:rFonts w:ascii="Times New Roman" w:hAnsi="Times New Roman"/>
              </w:rPr>
              <w:t>1</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1060000">
            <w:pPr>
              <w:pStyle w:val="Style_46"/>
              <w:rPr>
                <w:rFonts w:ascii="Times New Roman" w:hAnsi="Times New Roman"/>
              </w:rPr>
            </w:pPr>
            <w:r>
              <w:rPr>
                <w:rFonts w:ascii="Times New Roman" w:hAnsi="Times New Roman"/>
              </w:rPr>
              <w:t>1</w:t>
            </w:r>
          </w:p>
        </w:tc>
      </w:tr>
      <w:tr>
        <w:trPr>
          <w:trHeight w:hRule="atLeast" w:val="102"/>
        </w:trPr>
        <w:tc>
          <w:tcPr>
            <w:tcW w:type="dxa" w:w="1411"/>
            <w:vMerge w:val="restart"/>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2060000">
            <w:pPr>
              <w:pStyle w:val="Style_45"/>
            </w:pPr>
            <w:r>
              <w:t>Искусство</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3060000">
            <w:pPr>
              <w:pStyle w:val="Style_45"/>
            </w:pPr>
            <w:r>
              <w:t xml:space="preserve">Изобразительное искусство </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4060000">
            <w:pPr>
              <w:pStyle w:val="Style_46"/>
              <w:rPr>
                <w:rFonts w:ascii="Times New Roman" w:hAnsi="Times New Roman"/>
              </w:rPr>
            </w:pPr>
            <w:r>
              <w:rPr>
                <w:rFonts w:ascii="Times New Roman" w:hAnsi="Times New Roman"/>
              </w:rPr>
              <w:t>1</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5060000">
            <w:pPr>
              <w:pStyle w:val="Style_46"/>
              <w:rPr>
                <w:rFonts w:ascii="Times New Roman" w:hAnsi="Times New Roman"/>
              </w:rPr>
            </w:pPr>
            <w:r>
              <w:rPr>
                <w:rFonts w:ascii="Times New Roman" w:hAnsi="Times New Roman"/>
              </w:rPr>
              <w:t>1</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6060000">
            <w:pPr>
              <w:pStyle w:val="Style_46"/>
              <w:rPr>
                <w:rFonts w:ascii="Times New Roman" w:hAnsi="Times New Roman"/>
              </w:rPr>
            </w:pPr>
            <w:r>
              <w:rPr>
                <w:rFonts w:ascii="Times New Roman" w:hAnsi="Times New Roman"/>
              </w:rPr>
              <w:t>1</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7060000">
            <w:pPr>
              <w:pStyle w:val="Style_46"/>
              <w:rPr>
                <w:rFonts w:ascii="Times New Roman" w:hAnsi="Times New Roman"/>
              </w:rPr>
            </w:pPr>
            <w:r>
              <w:rPr>
                <w:rFonts w:ascii="Times New Roman" w:hAnsi="Times New Roman"/>
              </w:rPr>
              <w:t>1</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8060000">
            <w:pPr>
              <w:pStyle w:val="Style_46"/>
              <w:rPr>
                <w:rFonts w:ascii="Times New Roman" w:hAnsi="Times New Roman"/>
              </w:rPr>
            </w:pPr>
            <w:r>
              <w:rPr>
                <w:rFonts w:ascii="Times New Roman" w:hAnsi="Times New Roman"/>
              </w:rPr>
              <w:t>4</w:t>
            </w:r>
          </w:p>
        </w:tc>
      </w:tr>
      <w:tr>
        <w:trPr>
          <w:trHeight w:hRule="atLeast" w:val="102"/>
        </w:trPr>
        <w:tc>
          <w:tcPr>
            <w:tcW w:type="dxa" w:w="1411"/>
            <w:gridSpan w:val="1"/>
            <w:vMerge w:val="continue"/>
            <w:tcBorders>
              <w:top w:color="000000" w:sz="4" w:val="single"/>
              <w:left w:color="000000" w:sz="4" w:val="single"/>
              <w:bottom w:color="000000" w:sz="4" w:val="single"/>
              <w:right w:color="000000" w:sz="4" w:val="single"/>
            </w:tcBorders>
            <w:tcMar>
              <w:top w:type="dxa" w:w="119"/>
              <w:left w:type="dxa" w:w="113"/>
              <w:bottom w:type="dxa" w:w="132"/>
              <w:right w:type="dxa" w:w="113"/>
            </w:tcMar>
          </w:tcP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9060000">
            <w:pPr>
              <w:pStyle w:val="Style_45"/>
            </w:pPr>
            <w:r>
              <w:t>Музыка</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A060000">
            <w:pPr>
              <w:pStyle w:val="Style_46"/>
              <w:rPr>
                <w:rFonts w:ascii="Times New Roman" w:hAnsi="Times New Roman"/>
              </w:rPr>
            </w:pPr>
            <w:r>
              <w:rPr>
                <w:rFonts w:ascii="Times New Roman" w:hAnsi="Times New Roman"/>
              </w:rPr>
              <w:t>1</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B060000">
            <w:pPr>
              <w:pStyle w:val="Style_46"/>
              <w:rPr>
                <w:rFonts w:ascii="Times New Roman" w:hAnsi="Times New Roman"/>
              </w:rPr>
            </w:pPr>
            <w:r>
              <w:rPr>
                <w:rFonts w:ascii="Times New Roman" w:hAnsi="Times New Roman"/>
              </w:rPr>
              <w:t>1</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C060000">
            <w:pPr>
              <w:pStyle w:val="Style_46"/>
              <w:rPr>
                <w:rFonts w:ascii="Times New Roman" w:hAnsi="Times New Roman"/>
              </w:rPr>
            </w:pPr>
            <w:r>
              <w:rPr>
                <w:rFonts w:ascii="Times New Roman" w:hAnsi="Times New Roman"/>
              </w:rPr>
              <w:t>1</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D060000">
            <w:pPr>
              <w:pStyle w:val="Style_46"/>
              <w:rPr>
                <w:rFonts w:ascii="Times New Roman" w:hAnsi="Times New Roman"/>
              </w:rPr>
            </w:pPr>
            <w:r>
              <w:rPr>
                <w:rFonts w:ascii="Times New Roman" w:hAnsi="Times New Roman"/>
              </w:rPr>
              <w:t>1</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E060000">
            <w:pPr>
              <w:pStyle w:val="Style_46"/>
              <w:rPr>
                <w:rFonts w:ascii="Times New Roman" w:hAnsi="Times New Roman"/>
              </w:rPr>
            </w:pPr>
            <w:r>
              <w:rPr>
                <w:rFonts w:ascii="Times New Roman" w:hAnsi="Times New Roman"/>
              </w:rPr>
              <w:t>4</w:t>
            </w:r>
          </w:p>
        </w:tc>
      </w:tr>
      <w:tr>
        <w:trPr>
          <w:trHeight w:hRule="atLeast" w:val="102"/>
        </w:trPr>
        <w:tc>
          <w:tcPr>
            <w:tcW w:type="dxa" w:w="1411"/>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1F060000">
            <w:pPr>
              <w:pStyle w:val="Style_45"/>
            </w:pPr>
            <w:r>
              <w:t xml:space="preserve">Технология </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0060000">
            <w:pPr>
              <w:pStyle w:val="Style_45"/>
            </w:pPr>
            <w:r>
              <w:t xml:space="preserve">Технология </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1060000">
            <w:pPr>
              <w:pStyle w:val="Style_46"/>
              <w:rPr>
                <w:rFonts w:ascii="Times New Roman" w:hAnsi="Times New Roman"/>
              </w:rPr>
            </w:pPr>
            <w:r>
              <w:rPr>
                <w:rFonts w:ascii="Times New Roman" w:hAnsi="Times New Roman"/>
              </w:rPr>
              <w:t>1</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2060000">
            <w:pPr>
              <w:pStyle w:val="Style_46"/>
              <w:rPr>
                <w:rFonts w:ascii="Times New Roman" w:hAnsi="Times New Roman"/>
              </w:rPr>
            </w:pPr>
            <w:r>
              <w:rPr>
                <w:rFonts w:ascii="Times New Roman" w:hAnsi="Times New Roman"/>
              </w:rPr>
              <w:t>1</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3060000">
            <w:pPr>
              <w:pStyle w:val="Style_46"/>
              <w:rPr>
                <w:rFonts w:ascii="Times New Roman" w:hAnsi="Times New Roman"/>
              </w:rPr>
            </w:pPr>
            <w:r>
              <w:rPr>
                <w:rFonts w:ascii="Times New Roman" w:hAnsi="Times New Roman"/>
              </w:rPr>
              <w:t>1</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4060000">
            <w:pPr>
              <w:pStyle w:val="Style_46"/>
              <w:rPr>
                <w:rFonts w:ascii="Times New Roman" w:hAnsi="Times New Roman"/>
              </w:rPr>
            </w:pPr>
            <w:r>
              <w:rPr>
                <w:rFonts w:ascii="Times New Roman" w:hAnsi="Times New Roman"/>
              </w:rPr>
              <w:t>1</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5060000">
            <w:pPr>
              <w:pStyle w:val="Style_46"/>
              <w:rPr>
                <w:rFonts w:ascii="Times New Roman" w:hAnsi="Times New Roman"/>
              </w:rPr>
            </w:pPr>
            <w:r>
              <w:rPr>
                <w:rFonts w:ascii="Times New Roman" w:hAnsi="Times New Roman"/>
              </w:rPr>
              <w:t>4</w:t>
            </w:r>
          </w:p>
        </w:tc>
      </w:tr>
      <w:tr>
        <w:trPr>
          <w:trHeight w:hRule="atLeast" w:val="102"/>
        </w:trPr>
        <w:tc>
          <w:tcPr>
            <w:tcW w:type="dxa" w:w="1411"/>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6060000">
            <w:pPr>
              <w:pStyle w:val="Style_45"/>
            </w:pPr>
            <w:r>
              <w:t>Физическая культура</w:t>
            </w:r>
          </w:p>
        </w:tc>
        <w:tc>
          <w:tcPr>
            <w:tcW w:type="dxa" w:w="148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7060000">
            <w:pPr>
              <w:pStyle w:val="Style_45"/>
            </w:pPr>
            <w:r>
              <w:t>Физическая культура</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8060000">
            <w:pPr>
              <w:pStyle w:val="Style_46"/>
              <w:rPr>
                <w:rFonts w:ascii="Times New Roman" w:hAnsi="Times New Roman"/>
              </w:rPr>
            </w:pPr>
            <w:r>
              <w:rPr>
                <w:rFonts w:ascii="Times New Roman" w:hAnsi="Times New Roman"/>
              </w:rPr>
              <w:t>2</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9060000">
            <w:pPr>
              <w:pStyle w:val="Style_46"/>
              <w:rPr>
                <w:rFonts w:ascii="Times New Roman" w:hAnsi="Times New Roman"/>
              </w:rPr>
            </w:pPr>
            <w:r>
              <w:rPr>
                <w:rFonts w:ascii="Times New Roman" w:hAnsi="Times New Roman"/>
              </w:rPr>
              <w:t>2</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A060000">
            <w:pPr>
              <w:pStyle w:val="Style_46"/>
              <w:rPr>
                <w:rFonts w:ascii="Times New Roman" w:hAnsi="Times New Roman"/>
              </w:rPr>
            </w:pPr>
            <w:r>
              <w:rPr>
                <w:rFonts w:ascii="Times New Roman" w:hAnsi="Times New Roman"/>
              </w:rPr>
              <w:t>2</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B060000">
            <w:pPr>
              <w:pStyle w:val="Style_46"/>
              <w:rPr>
                <w:rFonts w:ascii="Times New Roman" w:hAnsi="Times New Roman"/>
              </w:rPr>
            </w:pPr>
            <w:r>
              <w:rPr>
                <w:rFonts w:ascii="Times New Roman" w:hAnsi="Times New Roman"/>
              </w:rPr>
              <w:t>2</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C060000">
            <w:pPr>
              <w:pStyle w:val="Style_46"/>
              <w:rPr>
                <w:rFonts w:ascii="Times New Roman" w:hAnsi="Times New Roman"/>
              </w:rPr>
            </w:pPr>
            <w:r>
              <w:rPr>
                <w:rFonts w:ascii="Times New Roman" w:hAnsi="Times New Roman"/>
              </w:rPr>
              <w:t>8</w:t>
            </w:r>
          </w:p>
        </w:tc>
      </w:tr>
      <w:tr>
        <w:trPr>
          <w:trHeight w:hRule="atLeast" w:val="102"/>
        </w:trPr>
        <w:tc>
          <w:tcPr>
            <w:tcW w:type="dxa" w:w="2895"/>
            <w:gridSpan w:val="2"/>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D060000">
            <w:pPr>
              <w:pStyle w:val="Style_45"/>
            </w:pPr>
            <w:r>
              <w:t>Итого</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E060000">
            <w:pPr>
              <w:pStyle w:val="Style_46"/>
              <w:rPr>
                <w:rFonts w:ascii="Times New Roman" w:hAnsi="Times New Roman"/>
              </w:rPr>
            </w:pPr>
            <w:r>
              <w:rPr>
                <w:rFonts w:ascii="Times New Roman" w:hAnsi="Times New Roman"/>
              </w:rPr>
              <w:t>20</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2F060000">
            <w:pPr>
              <w:pStyle w:val="Style_46"/>
              <w:rPr>
                <w:rFonts w:ascii="Times New Roman" w:hAnsi="Times New Roman"/>
              </w:rPr>
            </w:pPr>
            <w:r>
              <w:rPr>
                <w:rFonts w:ascii="Times New Roman" w:hAnsi="Times New Roman"/>
              </w:rPr>
              <w:t>22</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0060000">
            <w:pPr>
              <w:pStyle w:val="Style_46"/>
              <w:rPr>
                <w:rFonts w:ascii="Times New Roman" w:hAnsi="Times New Roman"/>
              </w:rPr>
            </w:pPr>
            <w:r>
              <w:rPr>
                <w:rFonts w:ascii="Times New Roman" w:hAnsi="Times New Roman"/>
              </w:rPr>
              <w:t>22</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1060000">
            <w:pPr>
              <w:pStyle w:val="Style_46"/>
              <w:rPr>
                <w:rFonts w:ascii="Times New Roman" w:hAnsi="Times New Roman"/>
              </w:rPr>
            </w:pPr>
            <w:r>
              <w:rPr>
                <w:rFonts w:ascii="Times New Roman" w:hAnsi="Times New Roman"/>
              </w:rPr>
              <w:t>23</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2060000">
            <w:pPr>
              <w:pStyle w:val="Style_46"/>
              <w:rPr>
                <w:rFonts w:ascii="Times New Roman" w:hAnsi="Times New Roman"/>
              </w:rPr>
            </w:pPr>
            <w:r>
              <w:rPr>
                <w:rFonts w:ascii="Times New Roman" w:hAnsi="Times New Roman"/>
              </w:rPr>
              <w:t>87</w:t>
            </w:r>
          </w:p>
        </w:tc>
      </w:tr>
      <w:tr>
        <w:trPr>
          <w:trHeight w:hRule="atLeast" w:val="102"/>
        </w:trPr>
        <w:tc>
          <w:tcPr>
            <w:tcW w:type="dxa" w:w="2895"/>
            <w:gridSpan w:val="2"/>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33060000">
            <w:pPr>
              <w:pStyle w:val="Style_45"/>
            </w:pPr>
            <w:r>
              <w:rPr>
                <w:rStyle w:val="Style_10_ch"/>
              </w:rPr>
              <w:t>Часть, формируемая участниками образовательных отношений</w:t>
            </w:r>
          </w:p>
        </w:tc>
        <w:tc>
          <w:tcPr>
            <w:tcW w:type="dxa" w:w="523"/>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34060000">
            <w:pPr>
              <w:pStyle w:val="Style_46"/>
              <w:rPr>
                <w:rFonts w:ascii="Times New Roman" w:hAnsi="Times New Roman"/>
              </w:rPr>
            </w:pPr>
            <w:r>
              <w:rPr>
                <w:rFonts w:ascii="Times New Roman" w:hAnsi="Times New Roman"/>
              </w:rPr>
              <w:t>1</w:t>
            </w:r>
          </w:p>
        </w:tc>
        <w:tc>
          <w:tcPr>
            <w:tcW w:type="dxa" w:w="524"/>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35060000">
            <w:pPr>
              <w:pStyle w:val="Style_46"/>
              <w:rPr>
                <w:rFonts w:ascii="Times New Roman" w:hAnsi="Times New Roman"/>
              </w:rPr>
            </w:pPr>
            <w:r>
              <w:rPr>
                <w:rFonts w:ascii="Times New Roman" w:hAnsi="Times New Roman"/>
              </w:rPr>
              <w:t>1</w:t>
            </w:r>
          </w:p>
        </w:tc>
        <w:tc>
          <w:tcPr>
            <w:tcW w:type="dxa" w:w="610"/>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36060000">
            <w:pPr>
              <w:pStyle w:val="Style_46"/>
              <w:rPr>
                <w:rFonts w:ascii="Times New Roman" w:hAnsi="Times New Roman"/>
              </w:rPr>
            </w:pPr>
            <w:r>
              <w:rPr>
                <w:rFonts w:ascii="Times New Roman" w:hAnsi="Times New Roman"/>
              </w:rPr>
              <w:t>1</w:t>
            </w:r>
          </w:p>
        </w:tc>
        <w:tc>
          <w:tcPr>
            <w:tcW w:type="dxa" w:w="69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37060000">
            <w:pPr>
              <w:pStyle w:val="Style_46"/>
              <w:rPr>
                <w:rFonts w:ascii="Times New Roman" w:hAnsi="Times New Roman"/>
              </w:rPr>
            </w:pPr>
            <w:r>
              <w:rPr>
                <w:rFonts w:ascii="Times New Roman" w:hAnsi="Times New Roman"/>
              </w:rPr>
              <w:t>0</w:t>
            </w:r>
          </w:p>
        </w:tc>
        <w:tc>
          <w:tcPr>
            <w:tcW w:type="dxa" w:w="873"/>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38060000">
            <w:pPr>
              <w:pStyle w:val="Style_46"/>
              <w:rPr>
                <w:rFonts w:ascii="Times New Roman" w:hAnsi="Times New Roman"/>
              </w:rPr>
            </w:pPr>
            <w:r>
              <w:rPr>
                <w:rFonts w:ascii="Times New Roman" w:hAnsi="Times New Roman"/>
              </w:rPr>
              <w:t>3</w:t>
            </w:r>
          </w:p>
        </w:tc>
      </w:tr>
      <w:tr>
        <w:trPr>
          <w:trHeight w:hRule="atLeast" w:val="102"/>
        </w:trPr>
        <w:tc>
          <w:tcPr>
            <w:tcW w:type="dxa" w:w="2895"/>
            <w:gridSpan w:val="2"/>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9060000">
            <w:pPr>
              <w:pStyle w:val="Style_45"/>
            </w:pPr>
            <w:r>
              <w:t>Учебные недели</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A060000">
            <w:pPr>
              <w:pStyle w:val="Style_46"/>
              <w:rPr>
                <w:rFonts w:ascii="Times New Roman" w:hAnsi="Times New Roman"/>
              </w:rPr>
            </w:pPr>
            <w:r>
              <w:rPr>
                <w:rFonts w:ascii="Times New Roman" w:hAnsi="Times New Roman"/>
              </w:rPr>
              <w:t>33</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B060000">
            <w:pPr>
              <w:pStyle w:val="Style_46"/>
              <w:rPr>
                <w:rFonts w:ascii="Times New Roman" w:hAnsi="Times New Roman"/>
              </w:rPr>
            </w:pPr>
            <w:r>
              <w:rPr>
                <w:rFonts w:ascii="Times New Roman" w:hAnsi="Times New Roman"/>
              </w:rPr>
              <w:t>34</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C060000">
            <w:pPr>
              <w:pStyle w:val="Style_46"/>
              <w:rPr>
                <w:rFonts w:ascii="Times New Roman" w:hAnsi="Times New Roman"/>
              </w:rPr>
            </w:pPr>
            <w:r>
              <w:rPr>
                <w:rFonts w:ascii="Times New Roman" w:hAnsi="Times New Roman"/>
              </w:rPr>
              <w:t>34</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D060000">
            <w:pPr>
              <w:pStyle w:val="Style_46"/>
              <w:rPr>
                <w:rFonts w:ascii="Times New Roman" w:hAnsi="Times New Roman"/>
              </w:rPr>
            </w:pPr>
            <w:r>
              <w:rPr>
                <w:rFonts w:ascii="Times New Roman" w:hAnsi="Times New Roman"/>
              </w:rPr>
              <w:t>34</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E060000">
            <w:pPr>
              <w:pStyle w:val="Style_46"/>
              <w:rPr>
                <w:rFonts w:ascii="Times New Roman" w:hAnsi="Times New Roman"/>
              </w:rPr>
            </w:pPr>
            <w:r>
              <w:rPr>
                <w:rFonts w:ascii="Times New Roman" w:hAnsi="Times New Roman"/>
              </w:rPr>
              <w:t>135</w:t>
            </w:r>
          </w:p>
        </w:tc>
      </w:tr>
      <w:tr>
        <w:trPr>
          <w:trHeight w:hRule="atLeast" w:val="102"/>
        </w:trPr>
        <w:tc>
          <w:tcPr>
            <w:tcW w:type="dxa" w:w="2895"/>
            <w:gridSpan w:val="2"/>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3F060000">
            <w:pPr>
              <w:pStyle w:val="Style_45"/>
            </w:pPr>
            <w:r>
              <w:t>Всего часов</w:t>
            </w:r>
          </w:p>
        </w:tc>
        <w:tc>
          <w:tcPr>
            <w:tcW w:type="dxa" w:w="52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40060000">
            <w:pPr>
              <w:pStyle w:val="Style_46"/>
              <w:rPr>
                <w:rFonts w:ascii="Times New Roman" w:hAnsi="Times New Roman"/>
              </w:rPr>
            </w:pPr>
            <w:r>
              <w:rPr>
                <w:rFonts w:ascii="Times New Roman" w:hAnsi="Times New Roman"/>
              </w:rPr>
              <w:t>693</w:t>
            </w:r>
          </w:p>
        </w:tc>
        <w:tc>
          <w:tcPr>
            <w:tcW w:type="dxa" w:w="524"/>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41060000">
            <w:pPr>
              <w:pStyle w:val="Style_46"/>
              <w:rPr>
                <w:rFonts w:ascii="Times New Roman" w:hAnsi="Times New Roman"/>
              </w:rPr>
            </w:pPr>
            <w:r>
              <w:rPr>
                <w:rFonts w:ascii="Times New Roman" w:hAnsi="Times New Roman"/>
              </w:rPr>
              <w:t>782</w:t>
            </w:r>
          </w:p>
        </w:tc>
        <w:tc>
          <w:tcPr>
            <w:tcW w:type="dxa" w:w="610"/>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42060000">
            <w:pPr>
              <w:pStyle w:val="Style_46"/>
              <w:rPr>
                <w:rFonts w:ascii="Times New Roman" w:hAnsi="Times New Roman"/>
              </w:rPr>
            </w:pPr>
            <w:r>
              <w:rPr>
                <w:rFonts w:ascii="Times New Roman" w:hAnsi="Times New Roman"/>
              </w:rPr>
              <w:t>782</w:t>
            </w:r>
          </w:p>
        </w:tc>
        <w:tc>
          <w:tcPr>
            <w:tcW w:type="dxa" w:w="698"/>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43060000">
            <w:pPr>
              <w:pStyle w:val="Style_46"/>
              <w:rPr>
                <w:rFonts w:ascii="Times New Roman" w:hAnsi="Times New Roman"/>
              </w:rPr>
            </w:pPr>
            <w:r>
              <w:rPr>
                <w:rFonts w:ascii="Times New Roman" w:hAnsi="Times New Roman"/>
              </w:rPr>
              <w:t>782</w:t>
            </w:r>
          </w:p>
        </w:tc>
        <w:tc>
          <w:tcPr>
            <w:tcW w:type="dxa" w:w="873"/>
            <w:tcBorders>
              <w:top w:color="000000" w:sz="4" w:val="single"/>
              <w:left w:color="000000" w:sz="4" w:val="single"/>
              <w:bottom w:color="000000" w:sz="4" w:val="single"/>
              <w:right w:color="000000" w:sz="4" w:val="single"/>
            </w:tcBorders>
            <w:tcMar>
              <w:top w:type="dxa" w:w="119"/>
              <w:left w:type="dxa" w:w="113"/>
              <w:bottom w:type="dxa" w:w="132"/>
              <w:right w:type="dxa" w:w="113"/>
            </w:tcMar>
          </w:tcPr>
          <w:p w14:paraId="44060000">
            <w:pPr>
              <w:pStyle w:val="Style_46"/>
              <w:rPr>
                <w:rFonts w:ascii="Times New Roman" w:hAnsi="Times New Roman"/>
              </w:rPr>
            </w:pPr>
            <w:r>
              <w:rPr>
                <w:rFonts w:ascii="Times New Roman" w:hAnsi="Times New Roman"/>
              </w:rPr>
              <w:t>3039</w:t>
            </w:r>
          </w:p>
        </w:tc>
      </w:tr>
      <w:tr>
        <w:trPr>
          <w:trHeight w:hRule="atLeast" w:val="102"/>
        </w:trPr>
        <w:tc>
          <w:tcPr>
            <w:tcW w:type="dxa" w:w="2895"/>
            <w:gridSpan w:val="2"/>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5060000">
            <w:pPr>
              <w:pStyle w:val="Style_45"/>
            </w:pPr>
            <w:r>
              <w:t>Рекомендуемая недельная нагрузка при 5-дневной учебной неделе</w:t>
            </w:r>
          </w:p>
        </w:tc>
        <w:tc>
          <w:tcPr>
            <w:tcW w:type="dxa" w:w="523"/>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6060000">
            <w:pPr>
              <w:pStyle w:val="Style_46"/>
              <w:rPr>
                <w:rFonts w:ascii="Times New Roman" w:hAnsi="Times New Roman"/>
              </w:rPr>
            </w:pPr>
            <w:r>
              <w:rPr>
                <w:rFonts w:ascii="Times New Roman" w:hAnsi="Times New Roman"/>
              </w:rPr>
              <w:t>21</w:t>
            </w:r>
          </w:p>
        </w:tc>
        <w:tc>
          <w:tcPr>
            <w:tcW w:type="dxa" w:w="524"/>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7060000">
            <w:pPr>
              <w:pStyle w:val="Style_46"/>
              <w:rPr>
                <w:rFonts w:ascii="Times New Roman" w:hAnsi="Times New Roman"/>
              </w:rPr>
            </w:pPr>
            <w:r>
              <w:rPr>
                <w:rFonts w:ascii="Times New Roman" w:hAnsi="Times New Roman"/>
              </w:rPr>
              <w:t>23</w:t>
            </w:r>
          </w:p>
        </w:tc>
        <w:tc>
          <w:tcPr>
            <w:tcW w:type="dxa" w:w="610"/>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8060000">
            <w:pPr>
              <w:pStyle w:val="Style_46"/>
              <w:rPr>
                <w:rFonts w:ascii="Times New Roman" w:hAnsi="Times New Roman"/>
              </w:rPr>
            </w:pPr>
            <w:r>
              <w:rPr>
                <w:rFonts w:ascii="Times New Roman" w:hAnsi="Times New Roman"/>
              </w:rPr>
              <w:t>23</w:t>
            </w:r>
          </w:p>
        </w:tc>
        <w:tc>
          <w:tcPr>
            <w:tcW w:type="dxa" w:w="698"/>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9060000">
            <w:pPr>
              <w:pStyle w:val="Style_46"/>
              <w:rPr>
                <w:rFonts w:ascii="Times New Roman" w:hAnsi="Times New Roman"/>
              </w:rPr>
            </w:pPr>
            <w:r>
              <w:rPr>
                <w:rFonts w:ascii="Times New Roman" w:hAnsi="Times New Roman"/>
              </w:rPr>
              <w:t>23</w:t>
            </w:r>
          </w:p>
        </w:tc>
        <w:tc>
          <w:tcPr>
            <w:tcW w:type="dxa" w:w="873"/>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A060000">
            <w:pPr>
              <w:pStyle w:val="Style_46"/>
              <w:rPr>
                <w:rFonts w:ascii="Times New Roman" w:hAnsi="Times New Roman"/>
              </w:rPr>
            </w:pPr>
            <w:r>
              <w:rPr>
                <w:rFonts w:ascii="Times New Roman" w:hAnsi="Times New Roman"/>
              </w:rPr>
              <w:t>90</w:t>
            </w:r>
          </w:p>
        </w:tc>
      </w:tr>
      <w:tr>
        <w:trPr>
          <w:trHeight w:hRule="atLeast" w:val="102"/>
        </w:trPr>
        <w:tc>
          <w:tcPr>
            <w:tcW w:type="dxa" w:w="2895"/>
            <w:gridSpan w:val="2"/>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B060000">
            <w:pPr>
              <w:pStyle w:val="Style_45"/>
            </w:pPr>
            <w:r>
              <w:t>Максимально допустимая недельная нагрузка, предусмотренная дейс</w:t>
            </w:r>
            <w:r>
              <w:t>т</w:t>
            </w:r>
            <w:r>
              <w:t xml:space="preserve">вующими санитарными правилами и гигиеническими нормативами </w:t>
            </w:r>
          </w:p>
        </w:tc>
        <w:tc>
          <w:tcPr>
            <w:tcW w:type="dxa" w:w="523"/>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C060000">
            <w:pPr>
              <w:pStyle w:val="Style_46"/>
              <w:rPr>
                <w:rFonts w:ascii="Times New Roman" w:hAnsi="Times New Roman"/>
              </w:rPr>
            </w:pPr>
            <w:r>
              <w:rPr>
                <w:rFonts w:ascii="Times New Roman" w:hAnsi="Times New Roman"/>
              </w:rPr>
              <w:t>21</w:t>
            </w:r>
          </w:p>
        </w:tc>
        <w:tc>
          <w:tcPr>
            <w:tcW w:type="dxa" w:w="524"/>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D060000">
            <w:pPr>
              <w:pStyle w:val="Style_46"/>
              <w:rPr>
                <w:rFonts w:ascii="Times New Roman" w:hAnsi="Times New Roman"/>
              </w:rPr>
            </w:pPr>
            <w:r>
              <w:rPr>
                <w:rFonts w:ascii="Times New Roman" w:hAnsi="Times New Roman"/>
              </w:rPr>
              <w:t>23</w:t>
            </w:r>
          </w:p>
        </w:tc>
        <w:tc>
          <w:tcPr>
            <w:tcW w:type="dxa" w:w="610"/>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E060000">
            <w:pPr>
              <w:pStyle w:val="Style_46"/>
              <w:rPr>
                <w:rFonts w:ascii="Times New Roman" w:hAnsi="Times New Roman"/>
              </w:rPr>
            </w:pPr>
            <w:r>
              <w:rPr>
                <w:rFonts w:ascii="Times New Roman" w:hAnsi="Times New Roman"/>
              </w:rPr>
              <w:t>23</w:t>
            </w:r>
          </w:p>
        </w:tc>
        <w:tc>
          <w:tcPr>
            <w:tcW w:type="dxa" w:w="698"/>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4F060000">
            <w:pPr>
              <w:pStyle w:val="Style_46"/>
              <w:rPr>
                <w:rFonts w:ascii="Times New Roman" w:hAnsi="Times New Roman"/>
              </w:rPr>
            </w:pPr>
            <w:r>
              <w:rPr>
                <w:rFonts w:ascii="Times New Roman" w:hAnsi="Times New Roman"/>
              </w:rPr>
              <w:t>23</w:t>
            </w:r>
          </w:p>
        </w:tc>
        <w:tc>
          <w:tcPr>
            <w:tcW w:type="dxa" w:w="873"/>
            <w:tcBorders>
              <w:top w:color="000000" w:sz="4" w:val="single"/>
              <w:left w:color="000000" w:sz="4" w:val="single"/>
              <w:bottom w:color="000000" w:sz="4" w:val="single"/>
              <w:right w:color="000000" w:sz="4" w:val="single"/>
            </w:tcBorders>
            <w:tcMar>
              <w:top w:type="dxa" w:w="96"/>
              <w:left w:type="dxa" w:w="113"/>
              <w:bottom w:type="dxa" w:w="108"/>
              <w:right w:type="dxa" w:w="113"/>
            </w:tcMar>
          </w:tcPr>
          <w:p w14:paraId="50060000">
            <w:pPr>
              <w:pStyle w:val="Style_46"/>
              <w:rPr>
                <w:rFonts w:ascii="Times New Roman" w:hAnsi="Times New Roman"/>
              </w:rPr>
            </w:pPr>
            <w:r>
              <w:rPr>
                <w:rFonts w:ascii="Times New Roman" w:hAnsi="Times New Roman"/>
              </w:rPr>
              <w:t>90</w:t>
            </w:r>
          </w:p>
        </w:tc>
      </w:tr>
    </w:tbl>
    <w:p w14:paraId="51060000">
      <w:pPr>
        <w:pStyle w:val="Style_9"/>
      </w:pPr>
    </w:p>
    <w:p w14:paraId="52060000">
      <w:pPr>
        <w:spacing w:after="160" w:line="264" w:lineRule="auto"/>
        <w:ind w:firstLine="720" w:left="0"/>
        <w:jc w:val="left"/>
        <w:rPr>
          <w:color w:val="000000"/>
        </w:rPr>
      </w:pPr>
      <w:r>
        <w:rPr>
          <w:color w:themeColor="text1" w:val="000000"/>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r>
        <w:rPr>
          <w:color w:themeColor="text1" w:val="000000"/>
        </w:rPr>
        <w:t>координация</w:t>
      </w:r>
      <w:r>
        <w:rPr>
          <w:color w:themeColor="text1" w:val="000000"/>
        </w:rPr>
        <w:t xml:space="preserve"> и контроль объёма домашнего задания учеников каждого класса по всем предметам в соответствии с требованиями санитарных правил. </w:t>
      </w:r>
    </w:p>
    <w:p w14:paraId="53060000">
      <w:pPr>
        <w:pStyle w:val="Style_12"/>
      </w:pPr>
      <w:r>
        <w:t>3.2</w:t>
      </w:r>
      <w:r>
        <w:t>. план внеурочной деятельности</w:t>
      </w:r>
    </w:p>
    <w:p w14:paraId="54060000">
      <w:pPr>
        <w:pStyle w:val="Style_13"/>
      </w:pPr>
      <w:r>
        <w:t>Пояснительная записка</w:t>
      </w:r>
    </w:p>
    <w:p w14:paraId="55060000">
      <w:pPr>
        <w:pStyle w:val="Style_9"/>
      </w:pPr>
      <w:r>
        <w:t xml:space="preserve">План внеурочной деятельности формируется </w:t>
      </w:r>
      <w:r>
        <w:t>МОУ СШ №6</w:t>
      </w:r>
      <w:r>
        <w:t xml:space="preserve"> с учетом предоставления права участникам образовательных отношений выбора направления и содержания учебных курсов. </w:t>
      </w:r>
    </w:p>
    <w:p w14:paraId="56060000">
      <w:pPr>
        <w:pStyle w:val="Style_9"/>
        <w:rPr>
          <w:color w:themeColor="text1" w:val="000000"/>
        </w:rPr>
      </w:pPr>
      <w:r>
        <w:t>Основными задачами организации внеурочной деятельности</w:t>
      </w:r>
      <w:r>
        <w:t xml:space="preserve"> в </w:t>
      </w:r>
      <w:r>
        <w:rPr>
          <w:color w:themeColor="text1" w:val="000000"/>
        </w:rPr>
        <w:t>МОУ СШ №</w:t>
      </w:r>
      <w:r>
        <w:rPr>
          <w:color w:themeColor="text1" w:val="000000"/>
        </w:rPr>
        <w:t xml:space="preserve"> </w:t>
      </w:r>
      <w:r>
        <w:rPr>
          <w:color w:themeColor="text1" w:val="000000"/>
        </w:rPr>
        <w:t xml:space="preserve">6 </w:t>
      </w:r>
      <w:r>
        <w:rPr>
          <w:color w:themeColor="text1" w:val="000000"/>
        </w:rPr>
        <w:t>являются следующие:</w:t>
      </w:r>
    </w:p>
    <w:p w14:paraId="57060000">
      <w:pPr>
        <w:pStyle w:val="Style_9"/>
      </w:pPr>
      <w:r>
        <w:t>1)</w:t>
      </w:r>
      <w:r>
        <w:t> </w:t>
      </w:r>
      <w:r>
        <w:t>поддержка учебной деятельности обучающихся в достижении планируемых результатов освоения программы начального общего о</w:t>
      </w:r>
      <w:r>
        <w:t>б</w:t>
      </w:r>
      <w:r>
        <w:t>разования;</w:t>
      </w:r>
    </w:p>
    <w:p w14:paraId="58060000">
      <w:pPr>
        <w:pStyle w:val="Style_9"/>
      </w:pPr>
      <w:r>
        <w:t>2)</w:t>
      </w:r>
      <w:r>
        <w:t> </w:t>
      </w:r>
      <w:r>
        <w:t>совершенствование навыков общения со сверстниками и комм</w:t>
      </w:r>
      <w:r>
        <w:t>у</w:t>
      </w:r>
      <w:r>
        <w:t xml:space="preserve">никативных умений в разновозрастной школьной среде; </w:t>
      </w:r>
    </w:p>
    <w:p w14:paraId="59060000">
      <w:pPr>
        <w:pStyle w:val="Style_9"/>
      </w:pPr>
      <w:r>
        <w:t>3)</w:t>
      </w:r>
      <w:r>
        <w:t> </w:t>
      </w:r>
      <w:r>
        <w:t>формирование навыков организации своей жизнедеятельности с учетом правил безопасного образа жизни;</w:t>
      </w:r>
    </w:p>
    <w:p w14:paraId="5A060000">
      <w:pPr>
        <w:pStyle w:val="Style_9"/>
      </w:pPr>
      <w:r>
        <w:t>4)</w:t>
      </w:r>
      <w: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5B060000">
      <w:pPr>
        <w:pStyle w:val="Style_9"/>
      </w:pPr>
      <w:r>
        <w:t>5)</w:t>
      </w:r>
      <w:r>
        <w:t> </w:t>
      </w:r>
      <w:r>
        <w:t>развитие навыков совместной деятельности со сверстниками, ст</w:t>
      </w:r>
      <w:r>
        <w:t>а</w:t>
      </w:r>
      <w:r>
        <w:t>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5C060000">
      <w:pPr>
        <w:pStyle w:val="Style_9"/>
      </w:pPr>
      <w:r>
        <w:t>6</w:t>
      </w:r>
      <w:r>
        <w:t>)</w:t>
      </w:r>
      <w:r>
        <w:t> </w:t>
      </w:r>
      <w:r>
        <w:t>формирование культуры поведения в информационной среде.</w:t>
      </w:r>
    </w:p>
    <w:p w14:paraId="5D060000">
      <w:pPr>
        <w:pStyle w:val="Style_9"/>
        <w:rPr>
          <w:spacing w:val="2"/>
          <w:highlight w:val="yellow"/>
        </w:rPr>
      </w:pPr>
      <w:r>
        <w:t xml:space="preserve">Внеурочная деятельность организуется </w:t>
      </w:r>
      <w:r>
        <w:rPr>
          <w:rStyle w:val="Style_10_ch"/>
        </w:rPr>
        <w:t>по направлениям развития личности младшего школьника</w:t>
      </w:r>
      <w:r>
        <w:rPr>
          <w:rStyle w:val="Style_10_ch"/>
        </w:rPr>
        <w:t xml:space="preserve"> </w:t>
      </w:r>
      <w:r>
        <w:t xml:space="preserve">с учетом намеченных задач внеурочной деятельности. </w:t>
      </w:r>
    </w:p>
    <w:p w14:paraId="5E060000">
      <w:pPr>
        <w:pStyle w:val="Style_42"/>
        <w:rPr>
          <w:i w:val="1"/>
          <w:color w:val="FF0000"/>
          <w:sz w:val="22"/>
        </w:rPr>
      </w:pPr>
      <w:r>
        <w:t>Н</w:t>
      </w:r>
      <w:r>
        <w:t xml:space="preserve">аправления внеурочной деятельности </w:t>
      </w:r>
      <w:bookmarkStart w:id="33" w:name="_Hlk105060220"/>
      <w:bookmarkEnd w:id="33"/>
    </w:p>
    <w:p w14:paraId="5F060000">
      <w:pPr>
        <w:pStyle w:val="Style_9"/>
      </w:pPr>
      <w:r>
        <w:t xml:space="preserve">Выбор </w:t>
      </w:r>
      <w:r>
        <w:rPr>
          <w:rStyle w:val="Style_14_ch"/>
        </w:rPr>
        <w:t>форм организации внеурочной деятельности</w:t>
      </w:r>
      <w:r>
        <w:t xml:space="preserve"> подчиняется следующим требованиям: </w:t>
      </w:r>
    </w:p>
    <w:p w14:paraId="60060000">
      <w:pPr>
        <w:pStyle w:val="Style_41"/>
      </w:pPr>
      <w:r>
        <w:t>целесообразность использования данной формы для решения п</w:t>
      </w:r>
      <w:r>
        <w:t>о</w:t>
      </w:r>
      <w:r>
        <w:t>ставленных задач конкретного направления;</w:t>
      </w:r>
    </w:p>
    <w:p w14:paraId="61060000">
      <w:pPr>
        <w:pStyle w:val="Style_41"/>
      </w:pPr>
      <w:r>
        <w:t xml:space="preserve">преобладание практико-ориентированных форм, обеспечивающих непосредственное активное участие </w:t>
      </w:r>
      <w:r>
        <w:t>обучающегося</w:t>
      </w:r>
      <w:r>
        <w:t xml:space="preserve"> в практич</w:t>
      </w:r>
      <w:r>
        <w:t>е</w:t>
      </w:r>
      <w:r>
        <w:t>ской деятельности, в том числе совместной (парной, групповой, коллективной);</w:t>
      </w:r>
    </w:p>
    <w:p w14:paraId="62060000">
      <w:pPr>
        <w:pStyle w:val="Style_41"/>
        <w:rPr>
          <w:spacing w:val="-4"/>
        </w:rPr>
      </w:pPr>
      <w:r>
        <w:rPr>
          <w:spacing w:val="-4"/>
        </w:rPr>
        <w:t>учет специфики коммуникативной деятельности, которая сопров</w:t>
      </w:r>
      <w:r>
        <w:rPr>
          <w:spacing w:val="-4"/>
        </w:rPr>
        <w:t>о</w:t>
      </w:r>
      <w:r>
        <w:rPr>
          <w:spacing w:val="-4"/>
        </w:rPr>
        <w:t>ждает то или иное направление внеучебной деятельности;</w:t>
      </w:r>
    </w:p>
    <w:p w14:paraId="63060000">
      <w:pPr>
        <w:pStyle w:val="Style_41"/>
      </w:pPr>
      <w:r>
        <w:t>использование форм организации, предполагающих использов</w:t>
      </w:r>
      <w:r>
        <w:t>а</w:t>
      </w:r>
      <w:r>
        <w:t>ние средств ИКТ.</w:t>
      </w:r>
    </w:p>
    <w:p w14:paraId="64060000">
      <w:pPr>
        <w:pStyle w:val="Style_9"/>
        <w:rPr>
          <w:color w:val="000000"/>
          <w:spacing w:val="-2"/>
        </w:rPr>
      </w:pPr>
      <w:r>
        <w:rPr>
          <w:color w:val="000000"/>
          <w:spacing w:val="-2"/>
        </w:rPr>
        <w:t>Ф</w:t>
      </w:r>
      <w:r>
        <w:rPr>
          <w:color w:val="000000"/>
          <w:spacing w:val="-2"/>
        </w:rPr>
        <w:t xml:space="preserve">ормами организации внеурочной деятельности </w:t>
      </w:r>
      <w:r>
        <w:rPr>
          <w:color w:val="000000"/>
          <w:spacing w:val="-2"/>
        </w:rPr>
        <w:t>являются</w:t>
      </w:r>
      <w:r>
        <w:rPr>
          <w:color w:val="000000"/>
          <w:spacing w:val="-2"/>
        </w:rPr>
        <w:t xml:space="preserve"> следующие: учебные курсы и факультативы; художественные, музыкальные и спо</w:t>
      </w:r>
      <w:r>
        <w:rPr>
          <w:color w:val="000000"/>
          <w:spacing w:val="-2"/>
        </w:rPr>
        <w:t>р</w:t>
      </w:r>
      <w:r>
        <w:rPr>
          <w:color w:val="000000"/>
          <w:spacing w:val="-2"/>
        </w:rPr>
        <w:t>тивные студии; соревновательные мероприятия, экскурсии, м</w:t>
      </w:r>
      <w:r>
        <w:rPr>
          <w:color w:val="000000"/>
          <w:spacing w:val="-2"/>
        </w:rPr>
        <w:t>и</w:t>
      </w:r>
      <w:r>
        <w:rPr>
          <w:color w:val="000000"/>
          <w:spacing w:val="-2"/>
        </w:rPr>
        <w:t>ни-исследования</w:t>
      </w:r>
      <w:r>
        <w:rPr>
          <w:color w:val="000000"/>
          <w:spacing w:val="-2"/>
        </w:rPr>
        <w:t>, классные часы</w:t>
      </w:r>
      <w:r>
        <w:rPr>
          <w:color w:val="000000"/>
          <w:spacing w:val="-2"/>
        </w:rPr>
        <w:t xml:space="preserve"> </w:t>
      </w:r>
      <w:r>
        <w:rPr>
          <w:color w:val="000000"/>
          <w:spacing w:val="-2"/>
        </w:rPr>
        <w:t>.</w:t>
      </w:r>
    </w:p>
    <w:p w14:paraId="65060000">
      <w:pPr>
        <w:pStyle w:val="Style_9"/>
        <w:rPr>
          <w:i w:val="1"/>
          <w:color w:val="FF0000"/>
        </w:rPr>
      </w:pPr>
      <w:r>
        <w:t xml:space="preserve">К участию во внеурочной деятельности </w:t>
      </w:r>
      <w:r>
        <w:rPr>
          <w:color w:val="000000"/>
        </w:rPr>
        <w:t>привлекаются</w:t>
      </w:r>
      <w:r>
        <w:t xml:space="preserve"> организации и учреждения дополнительного образования, культуры и спорта.</w:t>
      </w:r>
      <w:r>
        <w:t xml:space="preserve"> </w:t>
      </w:r>
      <w:r>
        <w:rPr>
          <w:i w:val="1"/>
          <w:color w:val="FF0000"/>
        </w:rPr>
        <w:t xml:space="preserve"> </w:t>
      </w:r>
    </w:p>
    <w:p w14:paraId="66060000">
      <w:pPr>
        <w:pStyle w:val="Style_9"/>
        <w:numPr>
          <w:ilvl w:val="0"/>
          <w:numId w:val="1"/>
        </w:numPr>
        <w:rPr>
          <w:color w:val="000000"/>
          <w:spacing w:val="1"/>
        </w:rPr>
      </w:pPr>
      <w:bookmarkStart w:id="34" w:name="_Hlk105061821"/>
      <w:r>
        <w:rPr>
          <w:color w:val="000000"/>
          <w:spacing w:val="1"/>
        </w:rPr>
        <w:t>Детская библиотека им. М. М. Пришвина</w:t>
      </w:r>
      <w:r>
        <w:rPr>
          <w:color w:val="000000"/>
          <w:spacing w:val="1"/>
        </w:rPr>
        <w:t>;</w:t>
      </w:r>
    </w:p>
    <w:p w14:paraId="67060000">
      <w:pPr>
        <w:pStyle w:val="Style_9"/>
        <w:numPr>
          <w:ilvl w:val="0"/>
          <w:numId w:val="1"/>
        </w:numPr>
        <w:rPr>
          <w:color w:val="000000"/>
          <w:spacing w:val="1"/>
        </w:rPr>
      </w:pPr>
      <w:r>
        <w:rPr>
          <w:color w:val="000000"/>
          <w:spacing w:val="1"/>
        </w:rPr>
        <w:t>Центральная библиотека им. Малашенко;</w:t>
      </w:r>
    </w:p>
    <w:p w14:paraId="68060000">
      <w:pPr>
        <w:pStyle w:val="Style_9"/>
        <w:numPr>
          <w:ilvl w:val="0"/>
          <w:numId w:val="1"/>
        </w:numPr>
        <w:rPr>
          <w:color w:val="000000"/>
          <w:spacing w:val="1"/>
        </w:rPr>
      </w:pPr>
      <w:r>
        <w:rPr>
          <w:color w:val="000000"/>
          <w:spacing w:val="1"/>
        </w:rPr>
        <w:t>МУДО «Перспектива»</w:t>
      </w:r>
    </w:p>
    <w:p w14:paraId="69060000">
      <w:pPr>
        <w:pStyle w:val="Style_9"/>
        <w:numPr>
          <w:ilvl w:val="0"/>
          <w:numId w:val="1"/>
        </w:numPr>
        <w:rPr>
          <w:color w:val="000000"/>
          <w:spacing w:val="1"/>
        </w:rPr>
      </w:pPr>
      <w:r>
        <w:rPr>
          <w:color w:val="000000"/>
          <w:spacing w:val="1"/>
        </w:rPr>
        <w:t>МУДО «Станция юных туристов»</w:t>
      </w:r>
    </w:p>
    <w:tbl>
      <w:tblPr>
        <w:tblStyle w:val="Style_20"/>
        <w:tblInd w:type="dxa" w:w="108"/>
        <w:tblLayout w:type="fixed"/>
      </w:tblPr>
      <w:tblGrid>
        <w:gridCol w:w="1622"/>
        <w:gridCol w:w="2285"/>
        <w:gridCol w:w="560"/>
        <w:gridCol w:w="553"/>
        <w:gridCol w:w="553"/>
        <w:gridCol w:w="553"/>
      </w:tblGrid>
      <w:tr>
        <w:trPr>
          <w:trHeight w:hRule="atLeast" w:val="558"/>
        </w:trPr>
        <w:tc>
          <w:tcPr>
            <w:tcW w:type="dxa" w:w="1622"/>
            <w:vMerge w:val="restart"/>
          </w:tcPr>
          <w:p w14:paraId="6A060000">
            <w:pPr>
              <w:pStyle w:val="Style_9"/>
              <w:ind w:firstLine="0" w:left="0"/>
              <w:rPr>
                <w:color w:val="000000"/>
                <w:spacing w:val="1"/>
              </w:rPr>
            </w:pPr>
            <w:r>
              <w:rPr>
                <w:color w:val="000000"/>
                <w:spacing w:val="1"/>
              </w:rPr>
              <w:t>Направление</w:t>
            </w:r>
          </w:p>
        </w:tc>
        <w:tc>
          <w:tcPr>
            <w:tcW w:type="dxa" w:w="2285"/>
            <w:vMerge w:val="restart"/>
          </w:tcPr>
          <w:p w14:paraId="6B060000">
            <w:pPr>
              <w:pStyle w:val="Style_9"/>
              <w:ind w:firstLine="0" w:left="0"/>
              <w:rPr>
                <w:color w:val="000000"/>
                <w:spacing w:val="1"/>
              </w:rPr>
            </w:pPr>
            <w:r>
              <w:rPr>
                <w:color w:val="000000"/>
                <w:spacing w:val="1"/>
              </w:rPr>
              <w:t>Название курса</w:t>
            </w:r>
          </w:p>
        </w:tc>
        <w:tc>
          <w:tcPr>
            <w:tcW w:type="dxa" w:w="2219"/>
            <w:gridSpan w:val="4"/>
          </w:tcPr>
          <w:p w14:paraId="6C060000">
            <w:pPr>
              <w:pStyle w:val="Style_9"/>
              <w:ind w:firstLine="0" w:left="0"/>
              <w:rPr>
                <w:color w:val="000000"/>
                <w:spacing w:val="1"/>
              </w:rPr>
            </w:pPr>
            <w:r>
              <w:rPr>
                <w:color w:val="000000"/>
                <w:spacing w:val="1"/>
              </w:rPr>
              <w:t>Количество часов по классам</w:t>
            </w:r>
          </w:p>
        </w:tc>
      </w:tr>
      <w:tr>
        <w:trPr>
          <w:trHeight w:hRule="atLeast" w:val="558"/>
        </w:trPr>
        <w:tc>
          <w:tcPr>
            <w:tcW w:type="dxa" w:w="1622"/>
            <w:gridSpan w:val="1"/>
            <w:vMerge w:val="continue"/>
          </w:tcPr>
          <w:p/>
        </w:tc>
        <w:tc>
          <w:tcPr>
            <w:tcW w:type="dxa" w:w="2285"/>
            <w:gridSpan w:val="1"/>
            <w:vMerge w:val="continue"/>
          </w:tcPr>
          <w:p/>
        </w:tc>
        <w:tc>
          <w:tcPr>
            <w:tcW w:type="dxa" w:w="560"/>
          </w:tcPr>
          <w:p w14:paraId="6D060000">
            <w:pPr>
              <w:pStyle w:val="Style_9"/>
              <w:ind w:firstLine="0" w:left="0"/>
              <w:rPr>
                <w:color w:val="000000"/>
                <w:spacing w:val="1"/>
              </w:rPr>
            </w:pPr>
            <w:r>
              <w:rPr>
                <w:color w:val="000000"/>
                <w:spacing w:val="1"/>
              </w:rPr>
              <w:t>1кл</w:t>
            </w:r>
          </w:p>
        </w:tc>
        <w:tc>
          <w:tcPr>
            <w:tcW w:type="dxa" w:w="553"/>
          </w:tcPr>
          <w:p w14:paraId="6E060000">
            <w:pPr>
              <w:pStyle w:val="Style_9"/>
              <w:ind w:firstLine="0" w:left="0"/>
              <w:rPr>
                <w:color w:val="000000"/>
                <w:spacing w:val="1"/>
              </w:rPr>
            </w:pPr>
            <w:r>
              <w:rPr>
                <w:color w:val="000000"/>
                <w:spacing w:val="1"/>
              </w:rPr>
              <w:t>2кл</w:t>
            </w:r>
          </w:p>
        </w:tc>
        <w:tc>
          <w:tcPr>
            <w:tcW w:type="dxa" w:w="553"/>
          </w:tcPr>
          <w:p w14:paraId="6F060000">
            <w:pPr>
              <w:pStyle w:val="Style_9"/>
              <w:ind w:firstLine="0" w:left="0"/>
              <w:rPr>
                <w:color w:val="000000"/>
                <w:spacing w:val="1"/>
              </w:rPr>
            </w:pPr>
            <w:r>
              <w:rPr>
                <w:color w:val="000000"/>
                <w:spacing w:val="1"/>
              </w:rPr>
              <w:t>3кл</w:t>
            </w:r>
          </w:p>
        </w:tc>
        <w:tc>
          <w:tcPr>
            <w:tcW w:type="dxa" w:w="553"/>
          </w:tcPr>
          <w:p w14:paraId="70060000">
            <w:pPr>
              <w:pStyle w:val="Style_9"/>
              <w:ind w:firstLine="0" w:left="0"/>
              <w:rPr>
                <w:color w:val="000000"/>
                <w:spacing w:val="1"/>
              </w:rPr>
            </w:pPr>
            <w:r>
              <w:rPr>
                <w:color w:val="000000"/>
                <w:spacing w:val="1"/>
              </w:rPr>
              <w:t>4кл</w:t>
            </w:r>
          </w:p>
        </w:tc>
      </w:tr>
      <w:tr>
        <w:trPr>
          <w:trHeight w:hRule="atLeast" w:val="558"/>
        </w:trPr>
        <w:tc>
          <w:tcPr>
            <w:tcW w:type="dxa" w:w="1622"/>
          </w:tcPr>
          <w:p w14:paraId="71060000">
            <w:pPr>
              <w:pStyle w:val="Style_9"/>
              <w:ind w:firstLine="0" w:left="0"/>
              <w:rPr>
                <w:color w:val="000000"/>
                <w:spacing w:val="1"/>
              </w:rPr>
            </w:pPr>
            <w:r>
              <w:rPr>
                <w:color w:val="000000"/>
                <w:spacing w:val="1"/>
              </w:rPr>
              <w:t>Классный час</w:t>
            </w:r>
          </w:p>
        </w:tc>
        <w:tc>
          <w:tcPr>
            <w:tcW w:type="dxa" w:w="2285"/>
          </w:tcPr>
          <w:p w14:paraId="72060000">
            <w:pPr>
              <w:pStyle w:val="Style_9"/>
              <w:ind w:firstLine="0" w:left="0"/>
              <w:rPr>
                <w:color w:val="000000"/>
                <w:spacing w:val="1"/>
              </w:rPr>
            </w:pPr>
            <w:r>
              <w:rPr>
                <w:color w:val="000000"/>
                <w:spacing w:val="1"/>
              </w:rPr>
              <w:t xml:space="preserve">«Разговор о </w:t>
            </w:r>
            <w:r>
              <w:rPr>
                <w:color w:val="000000"/>
                <w:spacing w:val="1"/>
              </w:rPr>
              <w:t>важном</w:t>
            </w:r>
            <w:r>
              <w:rPr>
                <w:color w:val="000000"/>
                <w:spacing w:val="1"/>
              </w:rPr>
              <w:t>»</w:t>
            </w:r>
          </w:p>
        </w:tc>
        <w:tc>
          <w:tcPr>
            <w:tcW w:type="dxa" w:w="560"/>
            <w:vAlign w:val="center"/>
          </w:tcPr>
          <w:p w14:paraId="73060000">
            <w:pPr>
              <w:pStyle w:val="Style_9"/>
              <w:ind w:firstLine="0" w:left="0"/>
              <w:jc w:val="center"/>
              <w:rPr>
                <w:color w:val="000000"/>
                <w:spacing w:val="1"/>
              </w:rPr>
            </w:pPr>
            <w:r>
              <w:rPr>
                <w:color w:val="000000"/>
                <w:spacing w:val="1"/>
              </w:rPr>
              <w:t>1</w:t>
            </w:r>
          </w:p>
        </w:tc>
        <w:tc>
          <w:tcPr>
            <w:tcW w:type="dxa" w:w="553"/>
            <w:vAlign w:val="center"/>
          </w:tcPr>
          <w:p w14:paraId="74060000">
            <w:pPr>
              <w:pStyle w:val="Style_9"/>
              <w:ind w:firstLine="0" w:left="0"/>
              <w:jc w:val="center"/>
              <w:rPr>
                <w:color w:val="000000"/>
                <w:spacing w:val="1"/>
              </w:rPr>
            </w:pPr>
            <w:r>
              <w:rPr>
                <w:color w:val="000000"/>
                <w:spacing w:val="1"/>
              </w:rPr>
              <w:t>1</w:t>
            </w:r>
          </w:p>
        </w:tc>
        <w:tc>
          <w:tcPr>
            <w:tcW w:type="dxa" w:w="553"/>
            <w:vAlign w:val="center"/>
          </w:tcPr>
          <w:p w14:paraId="75060000">
            <w:pPr>
              <w:pStyle w:val="Style_9"/>
              <w:ind w:firstLine="0" w:left="0"/>
              <w:jc w:val="center"/>
              <w:rPr>
                <w:color w:val="000000"/>
                <w:spacing w:val="1"/>
              </w:rPr>
            </w:pPr>
            <w:r>
              <w:rPr>
                <w:color w:val="000000"/>
                <w:spacing w:val="1"/>
              </w:rPr>
              <w:t>1</w:t>
            </w:r>
          </w:p>
        </w:tc>
        <w:tc>
          <w:tcPr>
            <w:tcW w:type="dxa" w:w="553"/>
            <w:vAlign w:val="center"/>
          </w:tcPr>
          <w:p w14:paraId="76060000">
            <w:pPr>
              <w:pStyle w:val="Style_9"/>
              <w:ind w:firstLine="0" w:left="0"/>
              <w:jc w:val="center"/>
              <w:rPr>
                <w:color w:val="000000"/>
                <w:spacing w:val="1"/>
              </w:rPr>
            </w:pPr>
            <w:r>
              <w:rPr>
                <w:color w:val="000000"/>
                <w:spacing w:val="1"/>
              </w:rPr>
              <w:t>1</w:t>
            </w:r>
          </w:p>
        </w:tc>
      </w:tr>
      <w:tr>
        <w:trPr>
          <w:trHeight w:hRule="atLeast" w:val="558"/>
        </w:trPr>
        <w:tc>
          <w:tcPr>
            <w:tcW w:type="dxa" w:w="1622"/>
            <w:vMerge w:val="restart"/>
          </w:tcPr>
          <w:p w14:paraId="77060000">
            <w:pPr>
              <w:pStyle w:val="Style_9"/>
              <w:ind w:firstLine="0" w:left="0"/>
              <w:rPr>
                <w:color w:val="000000"/>
                <w:spacing w:val="1"/>
              </w:rPr>
            </w:pPr>
            <w:r>
              <w:rPr>
                <w:color w:val="000000"/>
                <w:spacing w:val="1"/>
              </w:rPr>
              <w:t>Дополнительное изучение уче</w:t>
            </w:r>
            <w:r>
              <w:rPr>
                <w:color w:val="000000"/>
                <w:spacing w:val="1"/>
              </w:rPr>
              <w:t>б</w:t>
            </w:r>
            <w:r>
              <w:rPr>
                <w:color w:val="000000"/>
                <w:spacing w:val="1"/>
              </w:rPr>
              <w:t>ных предметов</w:t>
            </w:r>
          </w:p>
        </w:tc>
        <w:tc>
          <w:tcPr>
            <w:tcW w:type="dxa" w:w="2285"/>
          </w:tcPr>
          <w:p w14:paraId="78060000">
            <w:pPr>
              <w:pStyle w:val="Style_9"/>
              <w:ind w:firstLine="0" w:left="0"/>
              <w:rPr>
                <w:color w:val="000000"/>
                <w:spacing w:val="1"/>
              </w:rPr>
            </w:pPr>
            <w:r>
              <w:rPr>
                <w:color w:val="000000"/>
                <w:spacing w:val="1"/>
              </w:rPr>
              <w:t>«Занимательный ру</w:t>
            </w:r>
            <w:r>
              <w:rPr>
                <w:color w:val="000000"/>
                <w:spacing w:val="1"/>
              </w:rPr>
              <w:t>с</w:t>
            </w:r>
            <w:r>
              <w:rPr>
                <w:color w:val="000000"/>
                <w:spacing w:val="1"/>
              </w:rPr>
              <w:t>ский язык»</w:t>
            </w:r>
          </w:p>
        </w:tc>
        <w:tc>
          <w:tcPr>
            <w:tcW w:type="dxa" w:w="560"/>
            <w:vMerge w:val="restart"/>
            <w:vAlign w:val="center"/>
          </w:tcPr>
          <w:p w14:paraId="79060000">
            <w:pPr>
              <w:pStyle w:val="Style_9"/>
              <w:ind w:firstLine="0" w:left="0"/>
              <w:jc w:val="center"/>
              <w:rPr>
                <w:color w:val="000000"/>
                <w:spacing w:val="1"/>
              </w:rPr>
            </w:pPr>
            <w:r>
              <w:rPr>
                <w:color w:val="000000"/>
                <w:spacing w:val="1"/>
              </w:rPr>
              <w:t>1</w:t>
            </w:r>
          </w:p>
        </w:tc>
        <w:tc>
          <w:tcPr>
            <w:tcW w:type="dxa" w:w="553"/>
            <w:vMerge w:val="restart"/>
            <w:vAlign w:val="center"/>
          </w:tcPr>
          <w:p w14:paraId="7A060000">
            <w:pPr>
              <w:pStyle w:val="Style_9"/>
              <w:ind w:firstLine="0" w:left="0"/>
              <w:jc w:val="center"/>
              <w:rPr>
                <w:color w:val="000000"/>
                <w:spacing w:val="1"/>
              </w:rPr>
            </w:pPr>
            <w:r>
              <w:rPr>
                <w:color w:val="000000"/>
                <w:spacing w:val="1"/>
              </w:rPr>
              <w:t>1</w:t>
            </w:r>
          </w:p>
        </w:tc>
        <w:tc>
          <w:tcPr>
            <w:tcW w:type="dxa" w:w="553"/>
            <w:vMerge w:val="restart"/>
            <w:vAlign w:val="center"/>
          </w:tcPr>
          <w:p w14:paraId="7B060000">
            <w:pPr>
              <w:pStyle w:val="Style_9"/>
              <w:ind w:firstLine="0" w:left="0"/>
              <w:jc w:val="center"/>
              <w:rPr>
                <w:color w:val="000000"/>
                <w:spacing w:val="1"/>
              </w:rPr>
            </w:pPr>
            <w:r>
              <w:rPr>
                <w:color w:val="000000"/>
                <w:spacing w:val="1"/>
              </w:rPr>
              <w:t>1</w:t>
            </w:r>
          </w:p>
        </w:tc>
        <w:tc>
          <w:tcPr>
            <w:tcW w:type="dxa" w:w="553"/>
            <w:vMerge w:val="restart"/>
            <w:vAlign w:val="center"/>
          </w:tcPr>
          <w:p w14:paraId="7C060000">
            <w:pPr>
              <w:pStyle w:val="Style_9"/>
              <w:ind w:firstLine="0" w:left="0"/>
              <w:jc w:val="center"/>
              <w:rPr>
                <w:color w:val="000000"/>
                <w:spacing w:val="1"/>
              </w:rPr>
            </w:pPr>
            <w:r>
              <w:rPr>
                <w:color w:val="000000"/>
                <w:spacing w:val="1"/>
              </w:rPr>
              <w:t>1</w:t>
            </w:r>
          </w:p>
        </w:tc>
      </w:tr>
      <w:tr>
        <w:trPr>
          <w:trHeight w:hRule="atLeast" w:val="558"/>
        </w:trPr>
        <w:tc>
          <w:tcPr>
            <w:tcW w:type="dxa" w:w="1622"/>
            <w:gridSpan w:val="1"/>
            <w:vMerge w:val="continue"/>
          </w:tcPr>
          <w:p/>
        </w:tc>
        <w:tc>
          <w:tcPr>
            <w:tcW w:type="dxa" w:w="2285"/>
          </w:tcPr>
          <w:p w14:paraId="7D060000">
            <w:pPr>
              <w:pStyle w:val="Style_9"/>
              <w:ind w:firstLine="0" w:left="0"/>
              <w:rPr>
                <w:color w:val="000000"/>
                <w:spacing w:val="1"/>
              </w:rPr>
            </w:pPr>
            <w:r>
              <w:rPr>
                <w:color w:val="000000"/>
                <w:spacing w:val="1"/>
              </w:rPr>
              <w:t>«Эрудит»</w:t>
            </w:r>
          </w:p>
        </w:tc>
        <w:tc>
          <w:tcPr>
            <w:tcW w:type="dxa" w:w="560"/>
            <w:gridSpan w:val="1"/>
            <w:vMerge w:val="continue"/>
            <w:vAlign w:val="center"/>
          </w:tcPr>
          <w:p/>
        </w:tc>
        <w:tc>
          <w:tcPr>
            <w:tcW w:type="dxa" w:w="553"/>
            <w:gridSpan w:val="1"/>
            <w:vMerge w:val="continue"/>
            <w:vAlign w:val="center"/>
          </w:tcPr>
          <w:p/>
        </w:tc>
        <w:tc>
          <w:tcPr>
            <w:tcW w:type="dxa" w:w="553"/>
            <w:gridSpan w:val="1"/>
            <w:vMerge w:val="continue"/>
            <w:vAlign w:val="center"/>
          </w:tcPr>
          <w:p/>
        </w:tc>
        <w:tc>
          <w:tcPr>
            <w:tcW w:type="dxa" w:w="553"/>
            <w:gridSpan w:val="1"/>
            <w:vMerge w:val="continue"/>
            <w:vAlign w:val="center"/>
          </w:tcPr>
          <w:p/>
        </w:tc>
      </w:tr>
      <w:tr>
        <w:trPr>
          <w:trHeight w:hRule="atLeast" w:val="558"/>
        </w:trPr>
        <w:tc>
          <w:tcPr>
            <w:tcW w:type="dxa" w:w="1622"/>
            <w:gridSpan w:val="1"/>
            <w:vMerge w:val="continue"/>
          </w:tcPr>
          <w:p/>
        </w:tc>
        <w:tc>
          <w:tcPr>
            <w:tcW w:type="dxa" w:w="2285"/>
          </w:tcPr>
          <w:p w14:paraId="7E060000">
            <w:pPr>
              <w:pStyle w:val="Style_9"/>
              <w:ind w:firstLine="0" w:left="0"/>
              <w:rPr>
                <w:color w:val="000000"/>
                <w:spacing w:val="1"/>
              </w:rPr>
            </w:pPr>
            <w:r>
              <w:rPr>
                <w:color w:val="000000"/>
                <w:spacing w:val="1"/>
              </w:rPr>
              <w:t>«</w:t>
            </w:r>
            <w:r>
              <w:rPr>
                <w:color w:val="000000"/>
                <w:spacing w:val="1"/>
              </w:rPr>
              <w:t>Английский язык</w:t>
            </w:r>
            <w:r>
              <w:rPr>
                <w:color w:val="000000"/>
                <w:spacing w:val="1"/>
              </w:rPr>
              <w:t>»</w:t>
            </w:r>
          </w:p>
        </w:tc>
        <w:tc>
          <w:tcPr>
            <w:tcW w:type="dxa" w:w="560"/>
            <w:vAlign w:val="center"/>
          </w:tcPr>
          <w:p w14:paraId="7F060000">
            <w:pPr>
              <w:pStyle w:val="Style_9"/>
              <w:ind w:firstLine="0" w:left="0"/>
              <w:jc w:val="center"/>
              <w:rPr>
                <w:color w:val="000000"/>
                <w:spacing w:val="1"/>
              </w:rPr>
            </w:pPr>
          </w:p>
        </w:tc>
        <w:tc>
          <w:tcPr>
            <w:tcW w:type="dxa" w:w="553"/>
            <w:vAlign w:val="center"/>
          </w:tcPr>
          <w:p w14:paraId="80060000">
            <w:pPr>
              <w:pStyle w:val="Style_9"/>
              <w:ind w:firstLine="0" w:left="0"/>
              <w:jc w:val="center"/>
              <w:rPr>
                <w:color w:val="000000"/>
                <w:spacing w:val="1"/>
              </w:rPr>
            </w:pPr>
          </w:p>
        </w:tc>
        <w:tc>
          <w:tcPr>
            <w:tcW w:type="dxa" w:w="553"/>
            <w:vAlign w:val="center"/>
          </w:tcPr>
          <w:p w14:paraId="81060000">
            <w:pPr>
              <w:pStyle w:val="Style_9"/>
              <w:ind w:firstLine="0" w:left="0"/>
              <w:jc w:val="center"/>
              <w:rPr>
                <w:color w:val="000000"/>
                <w:spacing w:val="1"/>
              </w:rPr>
            </w:pPr>
          </w:p>
        </w:tc>
        <w:tc>
          <w:tcPr>
            <w:tcW w:type="dxa" w:w="553"/>
            <w:vAlign w:val="center"/>
          </w:tcPr>
          <w:p w14:paraId="82060000">
            <w:pPr>
              <w:pStyle w:val="Style_9"/>
              <w:ind w:firstLine="0" w:left="0"/>
              <w:jc w:val="center"/>
              <w:rPr>
                <w:color w:val="000000"/>
                <w:spacing w:val="1"/>
              </w:rPr>
            </w:pPr>
            <w:r>
              <w:rPr>
                <w:color w:val="000000"/>
                <w:spacing w:val="1"/>
              </w:rPr>
              <w:t>1</w:t>
            </w:r>
          </w:p>
        </w:tc>
      </w:tr>
      <w:tr>
        <w:trPr>
          <w:trHeight w:hRule="atLeast" w:val="558"/>
        </w:trPr>
        <w:tc>
          <w:tcPr>
            <w:tcW w:type="dxa" w:w="1622"/>
            <w:gridSpan w:val="1"/>
            <w:vMerge w:val="continue"/>
          </w:tcPr>
          <w:p/>
        </w:tc>
        <w:tc>
          <w:tcPr>
            <w:tcW w:type="dxa" w:w="2285"/>
          </w:tcPr>
          <w:p w14:paraId="83060000">
            <w:pPr>
              <w:pStyle w:val="Style_9"/>
              <w:ind w:firstLine="0" w:left="0"/>
              <w:rPr>
                <w:color w:val="000000"/>
                <w:spacing w:val="1"/>
              </w:rPr>
            </w:pPr>
            <w:r>
              <w:rPr>
                <w:color w:val="000000"/>
                <w:spacing w:val="1"/>
              </w:rPr>
              <w:t>«Занимательная калл</w:t>
            </w:r>
            <w:r>
              <w:rPr>
                <w:color w:val="000000"/>
                <w:spacing w:val="1"/>
              </w:rPr>
              <w:t>и</w:t>
            </w:r>
            <w:r>
              <w:rPr>
                <w:color w:val="000000"/>
                <w:spacing w:val="1"/>
              </w:rPr>
              <w:t>графия»</w:t>
            </w:r>
          </w:p>
        </w:tc>
        <w:tc>
          <w:tcPr>
            <w:tcW w:type="dxa" w:w="560"/>
            <w:vAlign w:val="center"/>
          </w:tcPr>
          <w:p w14:paraId="84060000">
            <w:pPr>
              <w:pStyle w:val="Style_9"/>
              <w:ind w:firstLine="0" w:left="0"/>
              <w:jc w:val="center"/>
              <w:rPr>
                <w:color w:val="000000"/>
                <w:spacing w:val="1"/>
              </w:rPr>
            </w:pPr>
            <w:r>
              <w:rPr>
                <w:color w:val="000000"/>
                <w:spacing w:val="1"/>
              </w:rPr>
              <w:t>1</w:t>
            </w:r>
          </w:p>
        </w:tc>
        <w:tc>
          <w:tcPr>
            <w:tcW w:type="dxa" w:w="553"/>
            <w:vAlign w:val="center"/>
          </w:tcPr>
          <w:p w14:paraId="85060000">
            <w:pPr>
              <w:pStyle w:val="Style_9"/>
              <w:ind w:firstLine="0" w:left="0"/>
              <w:jc w:val="center"/>
              <w:rPr>
                <w:color w:val="000000"/>
                <w:spacing w:val="1"/>
              </w:rPr>
            </w:pPr>
          </w:p>
        </w:tc>
        <w:tc>
          <w:tcPr>
            <w:tcW w:type="dxa" w:w="553"/>
            <w:vAlign w:val="center"/>
          </w:tcPr>
          <w:p w14:paraId="86060000">
            <w:pPr>
              <w:pStyle w:val="Style_9"/>
              <w:ind w:firstLine="0" w:left="0"/>
              <w:jc w:val="center"/>
              <w:rPr>
                <w:color w:val="000000"/>
                <w:spacing w:val="1"/>
              </w:rPr>
            </w:pPr>
          </w:p>
        </w:tc>
        <w:tc>
          <w:tcPr>
            <w:tcW w:type="dxa" w:w="553"/>
            <w:vAlign w:val="center"/>
          </w:tcPr>
          <w:p w14:paraId="87060000">
            <w:pPr>
              <w:pStyle w:val="Style_9"/>
              <w:ind w:firstLine="0" w:left="0"/>
              <w:jc w:val="center"/>
              <w:rPr>
                <w:color w:val="000000"/>
                <w:spacing w:val="1"/>
              </w:rPr>
            </w:pPr>
          </w:p>
        </w:tc>
      </w:tr>
      <w:tr>
        <w:trPr>
          <w:trHeight w:hRule="atLeast" w:val="558"/>
        </w:trPr>
        <w:tc>
          <w:tcPr>
            <w:tcW w:type="dxa" w:w="1622"/>
            <w:gridSpan w:val="1"/>
            <w:vMerge w:val="continue"/>
          </w:tcPr>
          <w:p/>
        </w:tc>
        <w:tc>
          <w:tcPr>
            <w:tcW w:type="dxa" w:w="2285"/>
          </w:tcPr>
          <w:p w14:paraId="88060000">
            <w:pPr>
              <w:pStyle w:val="Style_9"/>
              <w:ind w:firstLine="0" w:left="0"/>
              <w:rPr>
                <w:color w:val="000000"/>
                <w:spacing w:val="1"/>
              </w:rPr>
            </w:pPr>
            <w:r>
              <w:rPr>
                <w:color w:val="000000"/>
                <w:spacing w:val="1"/>
              </w:rPr>
              <w:t>«Хотим всё знать» (о</w:t>
            </w:r>
            <w:r>
              <w:rPr>
                <w:color w:val="000000"/>
                <w:spacing w:val="1"/>
              </w:rPr>
              <w:t>к</w:t>
            </w:r>
            <w:r>
              <w:rPr>
                <w:color w:val="000000"/>
                <w:spacing w:val="1"/>
              </w:rPr>
              <w:t>ружающий мир)</w:t>
            </w:r>
          </w:p>
        </w:tc>
        <w:tc>
          <w:tcPr>
            <w:tcW w:type="dxa" w:w="560"/>
            <w:vAlign w:val="center"/>
          </w:tcPr>
          <w:p w14:paraId="89060000">
            <w:pPr>
              <w:pStyle w:val="Style_9"/>
              <w:ind w:firstLine="0" w:left="0"/>
              <w:jc w:val="center"/>
              <w:rPr>
                <w:color w:val="000000"/>
                <w:spacing w:val="1"/>
              </w:rPr>
            </w:pPr>
          </w:p>
        </w:tc>
        <w:tc>
          <w:tcPr>
            <w:tcW w:type="dxa" w:w="553"/>
            <w:vAlign w:val="center"/>
          </w:tcPr>
          <w:p w14:paraId="8A060000">
            <w:pPr>
              <w:pStyle w:val="Style_9"/>
              <w:ind w:firstLine="0" w:left="0"/>
              <w:jc w:val="center"/>
              <w:rPr>
                <w:color w:val="000000"/>
                <w:spacing w:val="1"/>
              </w:rPr>
            </w:pPr>
            <w:r>
              <w:rPr>
                <w:color w:val="000000"/>
                <w:spacing w:val="1"/>
              </w:rPr>
              <w:t>1</w:t>
            </w:r>
          </w:p>
        </w:tc>
        <w:tc>
          <w:tcPr>
            <w:tcW w:type="dxa" w:w="553"/>
            <w:vAlign w:val="center"/>
          </w:tcPr>
          <w:p w14:paraId="8B060000">
            <w:pPr>
              <w:pStyle w:val="Style_9"/>
              <w:ind w:firstLine="0" w:left="0"/>
              <w:jc w:val="center"/>
              <w:rPr>
                <w:color w:val="000000"/>
                <w:spacing w:val="1"/>
              </w:rPr>
            </w:pPr>
            <w:r>
              <w:rPr>
                <w:color w:val="000000"/>
                <w:spacing w:val="1"/>
              </w:rPr>
              <w:t>1</w:t>
            </w:r>
          </w:p>
        </w:tc>
        <w:tc>
          <w:tcPr>
            <w:tcW w:type="dxa" w:w="553"/>
            <w:vAlign w:val="center"/>
          </w:tcPr>
          <w:p w14:paraId="8C060000">
            <w:pPr>
              <w:pStyle w:val="Style_9"/>
              <w:ind w:firstLine="0" w:left="0"/>
              <w:jc w:val="center"/>
              <w:rPr>
                <w:color w:val="000000"/>
                <w:spacing w:val="1"/>
              </w:rPr>
            </w:pPr>
          </w:p>
        </w:tc>
      </w:tr>
      <w:tr>
        <w:trPr>
          <w:trHeight w:hRule="atLeast" w:val="558"/>
        </w:trPr>
        <w:tc>
          <w:tcPr>
            <w:tcW w:type="dxa" w:w="1622"/>
          </w:tcPr>
          <w:p w14:paraId="8D060000">
            <w:pPr>
              <w:pStyle w:val="Style_9"/>
              <w:ind w:firstLine="0" w:left="0"/>
              <w:rPr>
                <w:color w:val="000000"/>
                <w:spacing w:val="1"/>
              </w:rPr>
            </w:pPr>
            <w:r>
              <w:rPr>
                <w:color w:val="000000"/>
                <w:spacing w:val="1"/>
              </w:rPr>
              <w:t>Формирование функциональной грамотности</w:t>
            </w:r>
          </w:p>
        </w:tc>
        <w:tc>
          <w:tcPr>
            <w:tcW w:type="dxa" w:w="2285"/>
          </w:tcPr>
          <w:p w14:paraId="8E060000">
            <w:pPr>
              <w:pStyle w:val="Style_9"/>
              <w:ind w:firstLine="0" w:left="0"/>
              <w:rPr>
                <w:color w:val="000000"/>
                <w:spacing w:val="1"/>
              </w:rPr>
            </w:pPr>
            <w:r>
              <w:rPr>
                <w:color w:val="000000"/>
                <w:spacing w:val="1"/>
              </w:rPr>
              <w:t>«Смысловое чтение»</w:t>
            </w:r>
          </w:p>
        </w:tc>
        <w:tc>
          <w:tcPr>
            <w:tcW w:type="dxa" w:w="560"/>
            <w:vAlign w:val="center"/>
          </w:tcPr>
          <w:p w14:paraId="8F060000">
            <w:pPr>
              <w:pStyle w:val="Style_9"/>
              <w:ind w:firstLine="0" w:left="0"/>
              <w:jc w:val="center"/>
              <w:rPr>
                <w:color w:val="000000"/>
                <w:spacing w:val="1"/>
              </w:rPr>
            </w:pPr>
            <w:r>
              <w:rPr>
                <w:color w:val="000000"/>
                <w:spacing w:val="1"/>
              </w:rPr>
              <w:t>1</w:t>
            </w:r>
          </w:p>
        </w:tc>
        <w:tc>
          <w:tcPr>
            <w:tcW w:type="dxa" w:w="553"/>
            <w:vAlign w:val="center"/>
          </w:tcPr>
          <w:p w14:paraId="90060000">
            <w:pPr>
              <w:pStyle w:val="Style_9"/>
              <w:ind w:firstLine="0" w:left="0"/>
              <w:jc w:val="center"/>
              <w:rPr>
                <w:color w:val="000000"/>
                <w:spacing w:val="1"/>
              </w:rPr>
            </w:pPr>
            <w:r>
              <w:rPr>
                <w:color w:val="000000"/>
                <w:spacing w:val="1"/>
              </w:rPr>
              <w:t>1</w:t>
            </w:r>
          </w:p>
        </w:tc>
        <w:tc>
          <w:tcPr>
            <w:tcW w:type="dxa" w:w="553"/>
            <w:vAlign w:val="center"/>
          </w:tcPr>
          <w:p w14:paraId="91060000">
            <w:pPr>
              <w:pStyle w:val="Style_9"/>
              <w:ind w:firstLine="0" w:left="0"/>
              <w:jc w:val="center"/>
              <w:rPr>
                <w:color w:val="000000"/>
                <w:spacing w:val="1"/>
              </w:rPr>
            </w:pPr>
            <w:r>
              <w:rPr>
                <w:color w:val="000000"/>
                <w:spacing w:val="1"/>
              </w:rPr>
              <w:t>1</w:t>
            </w:r>
          </w:p>
        </w:tc>
        <w:tc>
          <w:tcPr>
            <w:tcW w:type="dxa" w:w="553"/>
            <w:vAlign w:val="center"/>
          </w:tcPr>
          <w:p w14:paraId="92060000">
            <w:pPr>
              <w:pStyle w:val="Style_9"/>
              <w:ind w:firstLine="0" w:left="0"/>
              <w:jc w:val="center"/>
              <w:rPr>
                <w:color w:val="000000"/>
                <w:spacing w:val="1"/>
              </w:rPr>
            </w:pPr>
            <w:r>
              <w:rPr>
                <w:color w:val="000000"/>
                <w:spacing w:val="1"/>
              </w:rPr>
              <w:t>1</w:t>
            </w:r>
          </w:p>
        </w:tc>
      </w:tr>
      <w:tr>
        <w:trPr>
          <w:trHeight w:hRule="atLeast" w:val="558"/>
        </w:trPr>
        <w:tc>
          <w:tcPr>
            <w:tcW w:type="dxa" w:w="1622"/>
          </w:tcPr>
          <w:p w14:paraId="93060000">
            <w:pPr>
              <w:pStyle w:val="Style_9"/>
              <w:ind w:firstLine="0" w:left="0"/>
              <w:rPr>
                <w:color w:val="000000"/>
                <w:spacing w:val="1"/>
              </w:rPr>
            </w:pPr>
            <w:r>
              <w:rPr>
                <w:color w:val="000000"/>
                <w:spacing w:val="1"/>
              </w:rPr>
              <w:t>Финансовая грамотность</w:t>
            </w:r>
          </w:p>
        </w:tc>
        <w:tc>
          <w:tcPr>
            <w:tcW w:type="dxa" w:w="2285"/>
          </w:tcPr>
          <w:p w14:paraId="94060000">
            <w:pPr>
              <w:pStyle w:val="Style_9"/>
              <w:ind w:firstLine="0" w:left="0"/>
              <w:rPr>
                <w:color w:val="000000"/>
                <w:spacing w:val="1"/>
              </w:rPr>
            </w:pPr>
            <w:r>
              <w:rPr>
                <w:color w:val="000000"/>
                <w:spacing w:val="1"/>
              </w:rPr>
              <w:t>«Юный финансист»</w:t>
            </w:r>
          </w:p>
        </w:tc>
        <w:tc>
          <w:tcPr>
            <w:tcW w:type="dxa" w:w="560"/>
            <w:vAlign w:val="center"/>
          </w:tcPr>
          <w:p w14:paraId="95060000">
            <w:pPr>
              <w:pStyle w:val="Style_9"/>
              <w:ind w:firstLine="0" w:left="0"/>
              <w:jc w:val="center"/>
              <w:rPr>
                <w:color w:val="000000"/>
                <w:spacing w:val="1"/>
              </w:rPr>
            </w:pPr>
            <w:r>
              <w:rPr>
                <w:color w:val="000000"/>
                <w:spacing w:val="1"/>
              </w:rPr>
              <w:t>1</w:t>
            </w:r>
          </w:p>
        </w:tc>
        <w:tc>
          <w:tcPr>
            <w:tcW w:type="dxa" w:w="553"/>
            <w:vAlign w:val="center"/>
          </w:tcPr>
          <w:p w14:paraId="96060000">
            <w:pPr>
              <w:pStyle w:val="Style_9"/>
              <w:ind w:firstLine="0" w:left="0"/>
              <w:jc w:val="center"/>
              <w:rPr>
                <w:color w:val="000000"/>
                <w:spacing w:val="1"/>
              </w:rPr>
            </w:pPr>
            <w:r>
              <w:rPr>
                <w:color w:val="000000"/>
                <w:spacing w:val="1"/>
              </w:rPr>
              <w:t>1</w:t>
            </w:r>
          </w:p>
        </w:tc>
        <w:tc>
          <w:tcPr>
            <w:tcW w:type="dxa" w:w="553"/>
            <w:vAlign w:val="center"/>
          </w:tcPr>
          <w:p w14:paraId="97060000">
            <w:pPr>
              <w:pStyle w:val="Style_9"/>
              <w:ind w:firstLine="0" w:left="0"/>
              <w:jc w:val="center"/>
              <w:rPr>
                <w:color w:val="000000"/>
                <w:spacing w:val="1"/>
              </w:rPr>
            </w:pPr>
            <w:r>
              <w:rPr>
                <w:color w:val="000000"/>
                <w:spacing w:val="1"/>
              </w:rPr>
              <w:t>1</w:t>
            </w:r>
          </w:p>
        </w:tc>
        <w:tc>
          <w:tcPr>
            <w:tcW w:type="dxa" w:w="553"/>
            <w:vAlign w:val="center"/>
          </w:tcPr>
          <w:p w14:paraId="98060000">
            <w:pPr>
              <w:pStyle w:val="Style_9"/>
              <w:ind w:firstLine="0" w:left="0"/>
              <w:jc w:val="center"/>
              <w:rPr>
                <w:color w:val="000000"/>
                <w:spacing w:val="1"/>
              </w:rPr>
            </w:pPr>
            <w:r>
              <w:rPr>
                <w:color w:val="000000"/>
                <w:spacing w:val="1"/>
              </w:rPr>
              <w:t>1</w:t>
            </w:r>
          </w:p>
        </w:tc>
      </w:tr>
      <w:tr>
        <w:trPr>
          <w:trHeight w:hRule="atLeast" w:val="558"/>
        </w:trPr>
        <w:tc>
          <w:tcPr>
            <w:tcW w:type="dxa" w:w="1622"/>
            <w:vMerge w:val="restart"/>
          </w:tcPr>
          <w:p w14:paraId="99060000">
            <w:pPr>
              <w:pStyle w:val="Style_9"/>
              <w:ind w:firstLine="0" w:left="0"/>
              <w:rPr>
                <w:color w:val="000000"/>
                <w:spacing w:val="1"/>
              </w:rPr>
            </w:pPr>
            <w:r>
              <w:rPr>
                <w:color w:val="000000"/>
                <w:spacing w:val="1"/>
              </w:rPr>
              <w:t>Развитие ли</w:t>
            </w:r>
            <w:r>
              <w:rPr>
                <w:color w:val="000000"/>
                <w:spacing w:val="1"/>
              </w:rPr>
              <w:t>ч</w:t>
            </w:r>
            <w:r>
              <w:rPr>
                <w:color w:val="000000"/>
                <w:spacing w:val="1"/>
              </w:rPr>
              <w:t>ности и сам</w:t>
            </w:r>
            <w:r>
              <w:rPr>
                <w:color w:val="000000"/>
                <w:spacing w:val="1"/>
              </w:rPr>
              <w:t>о</w:t>
            </w:r>
            <w:r>
              <w:rPr>
                <w:color w:val="000000"/>
                <w:spacing w:val="1"/>
              </w:rPr>
              <w:t xml:space="preserve">реализация </w:t>
            </w:r>
            <w:r>
              <w:rPr>
                <w:color w:val="000000"/>
                <w:spacing w:val="1"/>
              </w:rPr>
              <w:t>обучающихся</w:t>
            </w:r>
          </w:p>
        </w:tc>
        <w:tc>
          <w:tcPr>
            <w:tcW w:type="dxa" w:w="2285"/>
          </w:tcPr>
          <w:p w14:paraId="9A060000">
            <w:pPr>
              <w:pStyle w:val="Style_9"/>
              <w:ind w:firstLine="0" w:left="0"/>
              <w:rPr>
                <w:color w:val="000000"/>
                <w:spacing w:val="1"/>
              </w:rPr>
            </w:pPr>
            <w:r>
              <w:rPr>
                <w:color w:val="000000"/>
                <w:spacing w:val="1"/>
              </w:rPr>
              <w:t>«Хоровое пение»</w:t>
            </w:r>
          </w:p>
        </w:tc>
        <w:tc>
          <w:tcPr>
            <w:tcW w:type="dxa" w:w="560"/>
            <w:vAlign w:val="center"/>
          </w:tcPr>
          <w:p w14:paraId="9B060000">
            <w:pPr>
              <w:pStyle w:val="Style_9"/>
              <w:ind w:firstLine="0" w:left="0"/>
              <w:jc w:val="center"/>
              <w:rPr>
                <w:color w:val="000000"/>
                <w:spacing w:val="1"/>
              </w:rPr>
            </w:pPr>
            <w:r>
              <w:rPr>
                <w:color w:val="000000"/>
                <w:spacing w:val="1"/>
              </w:rPr>
              <w:t>1</w:t>
            </w:r>
          </w:p>
        </w:tc>
        <w:tc>
          <w:tcPr>
            <w:tcW w:type="dxa" w:w="553"/>
            <w:vAlign w:val="center"/>
          </w:tcPr>
          <w:p w14:paraId="9C060000">
            <w:pPr>
              <w:pStyle w:val="Style_9"/>
              <w:ind w:firstLine="0" w:left="0"/>
              <w:jc w:val="center"/>
              <w:rPr>
                <w:color w:val="000000"/>
                <w:spacing w:val="1"/>
              </w:rPr>
            </w:pPr>
            <w:r>
              <w:rPr>
                <w:color w:val="000000"/>
                <w:spacing w:val="1"/>
              </w:rPr>
              <w:t>1</w:t>
            </w:r>
          </w:p>
        </w:tc>
        <w:tc>
          <w:tcPr>
            <w:tcW w:type="dxa" w:w="553"/>
            <w:vAlign w:val="center"/>
          </w:tcPr>
          <w:p w14:paraId="9D060000">
            <w:pPr>
              <w:pStyle w:val="Style_9"/>
              <w:ind w:firstLine="0" w:left="0"/>
              <w:jc w:val="center"/>
              <w:rPr>
                <w:color w:val="000000"/>
                <w:spacing w:val="1"/>
              </w:rPr>
            </w:pPr>
            <w:r>
              <w:rPr>
                <w:color w:val="000000"/>
                <w:spacing w:val="1"/>
              </w:rPr>
              <w:t>1</w:t>
            </w:r>
          </w:p>
        </w:tc>
        <w:tc>
          <w:tcPr>
            <w:tcW w:type="dxa" w:w="553"/>
            <w:vAlign w:val="center"/>
          </w:tcPr>
          <w:p w14:paraId="9E060000">
            <w:pPr>
              <w:pStyle w:val="Style_9"/>
              <w:ind w:firstLine="0" w:left="0"/>
              <w:jc w:val="center"/>
              <w:rPr>
                <w:color w:val="000000"/>
                <w:spacing w:val="1"/>
              </w:rPr>
            </w:pPr>
            <w:r>
              <w:rPr>
                <w:color w:val="000000"/>
                <w:spacing w:val="1"/>
              </w:rPr>
              <w:t>1</w:t>
            </w:r>
          </w:p>
        </w:tc>
      </w:tr>
      <w:tr>
        <w:trPr>
          <w:trHeight w:hRule="atLeast" w:val="558"/>
        </w:trPr>
        <w:tc>
          <w:tcPr>
            <w:tcW w:type="dxa" w:w="1622"/>
            <w:gridSpan w:val="1"/>
            <w:vMerge w:val="continue"/>
          </w:tcPr>
          <w:p/>
        </w:tc>
        <w:tc>
          <w:tcPr>
            <w:tcW w:type="dxa" w:w="2285"/>
          </w:tcPr>
          <w:p w14:paraId="9F060000">
            <w:pPr>
              <w:pStyle w:val="Style_9"/>
              <w:ind w:firstLine="0" w:left="0"/>
              <w:rPr>
                <w:color w:val="000000"/>
                <w:spacing w:val="1"/>
              </w:rPr>
            </w:pPr>
            <w:r>
              <w:rPr>
                <w:color w:val="000000"/>
                <w:spacing w:val="1"/>
              </w:rPr>
              <w:t>«Подвижные игры»</w:t>
            </w:r>
          </w:p>
        </w:tc>
        <w:tc>
          <w:tcPr>
            <w:tcW w:type="dxa" w:w="560"/>
            <w:vAlign w:val="center"/>
          </w:tcPr>
          <w:p w14:paraId="A0060000">
            <w:pPr>
              <w:pStyle w:val="Style_9"/>
              <w:ind w:firstLine="0" w:left="0"/>
              <w:jc w:val="center"/>
              <w:rPr>
                <w:color w:val="000000"/>
                <w:spacing w:val="1"/>
              </w:rPr>
            </w:pPr>
            <w:r>
              <w:rPr>
                <w:color w:val="000000"/>
                <w:spacing w:val="1"/>
              </w:rPr>
              <w:t>1</w:t>
            </w:r>
          </w:p>
        </w:tc>
        <w:tc>
          <w:tcPr>
            <w:tcW w:type="dxa" w:w="553"/>
            <w:vAlign w:val="center"/>
          </w:tcPr>
          <w:p w14:paraId="A1060000">
            <w:pPr>
              <w:pStyle w:val="Style_9"/>
              <w:ind w:firstLine="0" w:left="0"/>
              <w:jc w:val="center"/>
              <w:rPr>
                <w:color w:val="000000"/>
                <w:spacing w:val="1"/>
              </w:rPr>
            </w:pPr>
            <w:r>
              <w:rPr>
                <w:color w:val="000000"/>
                <w:spacing w:val="1"/>
              </w:rPr>
              <w:t>1</w:t>
            </w:r>
          </w:p>
        </w:tc>
        <w:tc>
          <w:tcPr>
            <w:tcW w:type="dxa" w:w="553"/>
            <w:vAlign w:val="center"/>
          </w:tcPr>
          <w:p w14:paraId="A2060000">
            <w:pPr>
              <w:pStyle w:val="Style_9"/>
              <w:ind w:firstLine="0" w:left="0"/>
              <w:jc w:val="center"/>
              <w:rPr>
                <w:color w:val="000000"/>
                <w:spacing w:val="1"/>
              </w:rPr>
            </w:pPr>
            <w:r>
              <w:rPr>
                <w:color w:val="000000"/>
                <w:spacing w:val="1"/>
              </w:rPr>
              <w:t>1</w:t>
            </w:r>
          </w:p>
        </w:tc>
        <w:tc>
          <w:tcPr>
            <w:tcW w:type="dxa" w:w="553"/>
            <w:vAlign w:val="center"/>
          </w:tcPr>
          <w:p w14:paraId="A3060000">
            <w:pPr>
              <w:pStyle w:val="Style_9"/>
              <w:ind w:firstLine="0" w:left="0"/>
              <w:jc w:val="center"/>
              <w:rPr>
                <w:color w:val="000000"/>
                <w:spacing w:val="1"/>
              </w:rPr>
            </w:pPr>
            <w:r>
              <w:rPr>
                <w:color w:val="000000"/>
                <w:spacing w:val="1"/>
              </w:rPr>
              <w:t>1</w:t>
            </w:r>
          </w:p>
        </w:tc>
      </w:tr>
      <w:tr>
        <w:trPr>
          <w:trHeight w:hRule="atLeast" w:val="558"/>
        </w:trPr>
        <w:tc>
          <w:tcPr>
            <w:tcW w:type="dxa" w:w="1622"/>
            <w:gridSpan w:val="1"/>
            <w:vMerge w:val="continue"/>
          </w:tcPr>
          <w:p/>
        </w:tc>
        <w:tc>
          <w:tcPr>
            <w:tcW w:type="dxa" w:w="2285"/>
          </w:tcPr>
          <w:p w14:paraId="A4060000">
            <w:pPr>
              <w:pStyle w:val="Style_9"/>
              <w:ind w:firstLine="0" w:left="0"/>
              <w:rPr>
                <w:color w:val="000000"/>
                <w:spacing w:val="1"/>
              </w:rPr>
            </w:pPr>
            <w:r>
              <w:rPr>
                <w:color w:val="000000"/>
                <w:spacing w:val="1"/>
              </w:rPr>
              <w:t>«Художественное тво</w:t>
            </w:r>
            <w:r>
              <w:rPr>
                <w:color w:val="000000"/>
                <w:spacing w:val="1"/>
              </w:rPr>
              <w:t>р</w:t>
            </w:r>
            <w:r>
              <w:rPr>
                <w:color w:val="000000"/>
                <w:spacing w:val="1"/>
              </w:rPr>
              <w:t>чество»</w:t>
            </w:r>
          </w:p>
        </w:tc>
        <w:tc>
          <w:tcPr>
            <w:tcW w:type="dxa" w:w="560"/>
            <w:vAlign w:val="center"/>
          </w:tcPr>
          <w:p w14:paraId="A5060000">
            <w:pPr>
              <w:pStyle w:val="Style_9"/>
              <w:ind w:firstLine="0" w:left="0"/>
              <w:jc w:val="center"/>
              <w:rPr>
                <w:color w:val="000000"/>
                <w:spacing w:val="1"/>
              </w:rPr>
            </w:pPr>
            <w:r>
              <w:rPr>
                <w:color w:val="000000"/>
                <w:spacing w:val="1"/>
              </w:rPr>
              <w:t>1</w:t>
            </w:r>
          </w:p>
        </w:tc>
        <w:tc>
          <w:tcPr>
            <w:tcW w:type="dxa" w:w="553"/>
            <w:vAlign w:val="center"/>
          </w:tcPr>
          <w:p w14:paraId="A6060000">
            <w:pPr>
              <w:pStyle w:val="Style_9"/>
              <w:ind w:firstLine="0" w:left="0"/>
              <w:jc w:val="center"/>
              <w:rPr>
                <w:color w:val="000000"/>
                <w:spacing w:val="1"/>
              </w:rPr>
            </w:pPr>
            <w:r>
              <w:rPr>
                <w:color w:val="000000"/>
                <w:spacing w:val="1"/>
              </w:rPr>
              <w:t>1</w:t>
            </w:r>
          </w:p>
        </w:tc>
        <w:tc>
          <w:tcPr>
            <w:tcW w:type="dxa" w:w="553"/>
            <w:vAlign w:val="center"/>
          </w:tcPr>
          <w:p w14:paraId="A7060000">
            <w:pPr>
              <w:pStyle w:val="Style_9"/>
              <w:ind w:firstLine="0" w:left="0"/>
              <w:jc w:val="center"/>
              <w:rPr>
                <w:color w:val="000000"/>
                <w:spacing w:val="1"/>
              </w:rPr>
            </w:pPr>
            <w:r>
              <w:rPr>
                <w:color w:val="000000"/>
                <w:spacing w:val="1"/>
              </w:rPr>
              <w:t>1</w:t>
            </w:r>
          </w:p>
        </w:tc>
        <w:tc>
          <w:tcPr>
            <w:tcW w:type="dxa" w:w="553"/>
            <w:vAlign w:val="center"/>
          </w:tcPr>
          <w:p w14:paraId="A8060000">
            <w:pPr>
              <w:pStyle w:val="Style_9"/>
              <w:ind w:firstLine="0" w:left="0"/>
              <w:jc w:val="center"/>
              <w:rPr>
                <w:color w:val="000000"/>
                <w:spacing w:val="1"/>
              </w:rPr>
            </w:pPr>
            <w:r>
              <w:rPr>
                <w:color w:val="000000"/>
                <w:spacing w:val="1"/>
              </w:rPr>
              <w:t>1</w:t>
            </w:r>
          </w:p>
        </w:tc>
      </w:tr>
      <w:tr>
        <w:trPr>
          <w:trHeight w:hRule="atLeast" w:val="558"/>
        </w:trPr>
        <w:tc>
          <w:tcPr>
            <w:tcW w:type="dxa" w:w="1622"/>
          </w:tcPr>
          <w:p w14:paraId="A9060000">
            <w:pPr>
              <w:pStyle w:val="Style_9"/>
              <w:ind w:firstLine="0" w:left="0"/>
              <w:rPr>
                <w:color w:val="000000"/>
                <w:spacing w:val="1"/>
              </w:rPr>
            </w:pPr>
            <w:r>
              <w:rPr>
                <w:color w:val="000000"/>
                <w:spacing w:val="1"/>
              </w:rPr>
              <w:t>Комплекс во</w:t>
            </w:r>
            <w:r>
              <w:rPr>
                <w:color w:val="000000"/>
                <w:spacing w:val="1"/>
              </w:rPr>
              <w:t>с</w:t>
            </w:r>
            <w:r>
              <w:rPr>
                <w:color w:val="000000"/>
                <w:spacing w:val="1"/>
              </w:rPr>
              <w:t>питательных мероприятий</w:t>
            </w:r>
          </w:p>
        </w:tc>
        <w:tc>
          <w:tcPr>
            <w:tcW w:type="dxa" w:w="2285"/>
          </w:tcPr>
          <w:p w14:paraId="AA060000">
            <w:pPr>
              <w:pStyle w:val="Style_9"/>
              <w:ind w:firstLine="0" w:left="0"/>
              <w:rPr>
                <w:color w:val="000000"/>
                <w:spacing w:val="1"/>
              </w:rPr>
            </w:pPr>
            <w:r>
              <w:rPr>
                <w:color w:val="000000"/>
                <w:spacing w:val="1"/>
              </w:rPr>
              <w:t>Коллективно-творческие</w:t>
            </w:r>
            <w:r>
              <w:rPr>
                <w:color w:val="000000"/>
                <w:spacing w:val="1"/>
              </w:rPr>
              <w:t xml:space="preserve"> дел</w:t>
            </w:r>
            <w:r>
              <w:rPr>
                <w:color w:val="000000"/>
                <w:spacing w:val="1"/>
              </w:rPr>
              <w:t>а</w:t>
            </w:r>
          </w:p>
        </w:tc>
        <w:tc>
          <w:tcPr>
            <w:tcW w:type="dxa" w:w="560"/>
            <w:vAlign w:val="center"/>
          </w:tcPr>
          <w:p w14:paraId="AB060000">
            <w:pPr>
              <w:pStyle w:val="Style_9"/>
              <w:ind w:firstLine="0" w:left="0"/>
              <w:jc w:val="center"/>
              <w:rPr>
                <w:color w:val="000000"/>
                <w:spacing w:val="1"/>
              </w:rPr>
            </w:pPr>
            <w:r>
              <w:rPr>
                <w:color w:val="000000"/>
                <w:spacing w:val="1"/>
              </w:rPr>
              <w:t>2</w:t>
            </w:r>
          </w:p>
        </w:tc>
        <w:tc>
          <w:tcPr>
            <w:tcW w:type="dxa" w:w="553"/>
            <w:vAlign w:val="center"/>
          </w:tcPr>
          <w:p w14:paraId="AC060000">
            <w:pPr>
              <w:pStyle w:val="Style_9"/>
              <w:ind w:firstLine="0" w:left="0"/>
              <w:jc w:val="center"/>
              <w:rPr>
                <w:color w:val="000000"/>
                <w:spacing w:val="1"/>
              </w:rPr>
            </w:pPr>
            <w:r>
              <w:rPr>
                <w:color w:val="000000"/>
                <w:spacing w:val="1"/>
              </w:rPr>
              <w:t>2</w:t>
            </w:r>
          </w:p>
        </w:tc>
        <w:tc>
          <w:tcPr>
            <w:tcW w:type="dxa" w:w="553"/>
            <w:vAlign w:val="center"/>
          </w:tcPr>
          <w:p w14:paraId="AD060000">
            <w:pPr>
              <w:pStyle w:val="Style_9"/>
              <w:ind w:firstLine="0" w:left="0"/>
              <w:jc w:val="center"/>
              <w:rPr>
                <w:color w:val="000000"/>
                <w:spacing w:val="1"/>
              </w:rPr>
            </w:pPr>
            <w:r>
              <w:rPr>
                <w:color w:val="000000"/>
                <w:spacing w:val="1"/>
              </w:rPr>
              <w:t>2</w:t>
            </w:r>
          </w:p>
        </w:tc>
        <w:tc>
          <w:tcPr>
            <w:tcW w:type="dxa" w:w="553"/>
            <w:vAlign w:val="center"/>
          </w:tcPr>
          <w:p w14:paraId="AE060000">
            <w:pPr>
              <w:pStyle w:val="Style_9"/>
              <w:ind w:firstLine="0" w:left="0"/>
              <w:jc w:val="center"/>
              <w:rPr>
                <w:color w:val="000000"/>
                <w:spacing w:val="1"/>
              </w:rPr>
            </w:pPr>
            <w:r>
              <w:rPr>
                <w:color w:val="000000"/>
                <w:spacing w:val="1"/>
              </w:rPr>
              <w:t>2</w:t>
            </w:r>
          </w:p>
        </w:tc>
      </w:tr>
      <w:tr>
        <w:trPr>
          <w:trHeight w:hRule="atLeast" w:val="558"/>
        </w:trPr>
        <w:tc>
          <w:tcPr>
            <w:tcW w:type="dxa" w:w="3907"/>
            <w:gridSpan w:val="2"/>
          </w:tcPr>
          <w:p w14:paraId="AF060000">
            <w:pPr>
              <w:pStyle w:val="Style_9"/>
              <w:ind w:firstLine="0" w:left="0"/>
              <w:rPr>
                <w:color w:val="000000"/>
                <w:spacing w:val="1"/>
              </w:rPr>
            </w:pPr>
            <w:r>
              <w:rPr>
                <w:color w:val="000000"/>
                <w:spacing w:val="1"/>
              </w:rPr>
              <w:t>Итого</w:t>
            </w:r>
          </w:p>
        </w:tc>
        <w:tc>
          <w:tcPr>
            <w:tcW w:type="dxa" w:w="560"/>
            <w:vAlign w:val="center"/>
          </w:tcPr>
          <w:p w14:paraId="B0060000">
            <w:pPr>
              <w:pStyle w:val="Style_9"/>
              <w:ind w:firstLine="0" w:left="0"/>
              <w:jc w:val="center"/>
              <w:rPr>
                <w:color w:val="000000"/>
                <w:spacing w:val="1"/>
              </w:rPr>
            </w:pPr>
            <w:r>
              <w:rPr>
                <w:color w:val="000000"/>
                <w:spacing w:val="1"/>
              </w:rPr>
              <w:t>10</w:t>
            </w:r>
          </w:p>
        </w:tc>
        <w:tc>
          <w:tcPr>
            <w:tcW w:type="dxa" w:w="553"/>
            <w:vAlign w:val="center"/>
          </w:tcPr>
          <w:p w14:paraId="B1060000">
            <w:pPr>
              <w:pStyle w:val="Style_9"/>
              <w:ind w:firstLine="0" w:left="0"/>
              <w:jc w:val="center"/>
              <w:rPr>
                <w:color w:val="000000"/>
                <w:spacing w:val="1"/>
              </w:rPr>
            </w:pPr>
            <w:r>
              <w:rPr>
                <w:color w:val="000000"/>
                <w:spacing w:val="1"/>
              </w:rPr>
              <w:t>10</w:t>
            </w:r>
          </w:p>
        </w:tc>
        <w:tc>
          <w:tcPr>
            <w:tcW w:type="dxa" w:w="553"/>
            <w:vAlign w:val="center"/>
          </w:tcPr>
          <w:p w14:paraId="B2060000">
            <w:pPr>
              <w:pStyle w:val="Style_9"/>
              <w:ind w:firstLine="0" w:left="0"/>
              <w:jc w:val="center"/>
              <w:rPr>
                <w:color w:val="000000"/>
                <w:spacing w:val="1"/>
              </w:rPr>
            </w:pPr>
            <w:r>
              <w:rPr>
                <w:color w:val="000000"/>
                <w:spacing w:val="1"/>
              </w:rPr>
              <w:t>10</w:t>
            </w:r>
          </w:p>
        </w:tc>
        <w:tc>
          <w:tcPr>
            <w:tcW w:type="dxa" w:w="553"/>
            <w:vAlign w:val="center"/>
          </w:tcPr>
          <w:p w14:paraId="B3060000">
            <w:pPr>
              <w:pStyle w:val="Style_9"/>
              <w:ind w:firstLine="0" w:left="0"/>
              <w:jc w:val="center"/>
              <w:rPr>
                <w:color w:val="000000"/>
                <w:spacing w:val="1"/>
              </w:rPr>
            </w:pPr>
            <w:r>
              <w:rPr>
                <w:color w:val="000000"/>
                <w:spacing w:val="1"/>
              </w:rPr>
              <w:t>10</w:t>
            </w:r>
          </w:p>
        </w:tc>
      </w:tr>
    </w:tbl>
    <w:p w14:paraId="B4060000">
      <w:pPr>
        <w:pStyle w:val="Style_9"/>
        <w:ind w:firstLine="0" w:left="947"/>
        <w:rPr>
          <w:color w:val="000000"/>
          <w:spacing w:val="1"/>
        </w:rPr>
      </w:pPr>
    </w:p>
    <w:p w14:paraId="B5060000">
      <w:pPr>
        <w:pStyle w:val="Style_9"/>
        <w:rPr>
          <w:i w:val="1"/>
          <w:color w:val="FF0000"/>
          <w:sz w:val="22"/>
        </w:rPr>
      </w:pPr>
    </w:p>
    <w:p w14:paraId="B6060000">
      <w:pPr>
        <w:pStyle w:val="Style_12"/>
      </w:pPr>
      <w:r>
        <w:t xml:space="preserve">3.3. Календарный учебный график </w:t>
      </w:r>
      <w:r>
        <w:t>МОУ СШ №6</w:t>
      </w:r>
    </w:p>
    <w:p w14:paraId="B7060000">
      <w:pPr>
        <w:pStyle w:val="Style_9"/>
      </w:pPr>
      <w:r>
        <w:t xml:space="preserve">Календарный учебный график  </w:t>
      </w:r>
      <w:r>
        <w:rPr>
          <w:color w:themeColor="text1" w:val="000000"/>
        </w:rPr>
        <w:t>составлен</w:t>
      </w:r>
      <w:r>
        <w:rPr>
          <w:color w:val="FF0000"/>
        </w:rPr>
        <w:t xml:space="preserve"> </w:t>
      </w:r>
      <w:r>
        <w:t>с учётом мнений участн</w:t>
      </w:r>
      <w:r>
        <w:t>и</w:t>
      </w:r>
      <w:r>
        <w:t>ков образовательных отношений, региональных и этнокультурных тр</w:t>
      </w:r>
      <w:r>
        <w:t>а</w:t>
      </w:r>
      <w:r>
        <w:t xml:space="preserve">диций, плановых мероприятий учреждений культуры </w:t>
      </w:r>
      <w:r>
        <w:rPr>
          <w:color w:themeColor="text1" w:val="000000"/>
        </w:rPr>
        <w:t>Ярославской о</w:t>
      </w:r>
      <w:r>
        <w:rPr>
          <w:color w:themeColor="text1" w:val="000000"/>
        </w:rPr>
        <w:t>б</w:t>
      </w:r>
      <w:r>
        <w:rPr>
          <w:color w:themeColor="text1" w:val="000000"/>
        </w:rPr>
        <w:t>ласти и</w:t>
      </w:r>
      <w:r>
        <w:t xml:space="preserve"> определяет чередование учебной деятельности (урочной и вн</w:t>
      </w:r>
      <w:r>
        <w:t>е</w:t>
      </w:r>
      <w:r>
        <w:t>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r>
        <w:t xml:space="preserve"> продолжительность учебного года, </w:t>
      </w:r>
      <w:r>
        <w:t>четвертей,</w:t>
      </w:r>
      <w:r>
        <w:t xml:space="preserve"> сроки и продолжительность каникул; сроки проведения промежуточных аттестаций.</w:t>
      </w:r>
    </w:p>
    <w:p w14:paraId="B8060000">
      <w:pPr>
        <w:pStyle w:val="Style_9"/>
      </w:pPr>
      <w:r>
        <w:t xml:space="preserve">Календарный учебный </w:t>
      </w:r>
      <w:r>
        <w:rPr>
          <w:color w:themeColor="text1" w:val="000000"/>
        </w:rPr>
        <w:t>график реализации образовательной пр</w:t>
      </w:r>
      <w:r>
        <w:rPr>
          <w:color w:themeColor="text1" w:val="000000"/>
        </w:rPr>
        <w:t>о</w:t>
      </w:r>
      <w:r>
        <w:rPr>
          <w:color w:themeColor="text1" w:val="000000"/>
        </w:rPr>
        <w:t xml:space="preserve">граммы МОУ СШ №6 составлен </w:t>
      </w:r>
      <w:r>
        <w:t>с учётом требований СанПиН и мнения участников образовательных отношений.</w:t>
      </w:r>
    </w:p>
    <w:p w14:paraId="B9060000">
      <w:pPr>
        <w:pStyle w:val="Style_9"/>
        <w:rPr>
          <w:i w:val="1"/>
          <w:color w:val="FF0000"/>
          <w:sz w:val="22"/>
        </w:rPr>
      </w:pPr>
      <w:bookmarkEnd w:id="34"/>
    </w:p>
    <w:p w14:paraId="BA060000">
      <w:pPr>
        <w:pStyle w:val="Style_12"/>
      </w:pPr>
      <w:r>
        <w:t xml:space="preserve">3.4. календарный План воспитательной работы </w:t>
      </w:r>
    </w:p>
    <w:p w14:paraId="BB060000">
      <w:pPr>
        <w:pStyle w:val="Style_47"/>
        <w:rPr>
          <w:color w:themeColor="text1" w:val="000000"/>
        </w:rPr>
      </w:pPr>
      <w:r>
        <w:rPr>
          <w:color w:themeColor="text1" w:val="000000"/>
        </w:rPr>
        <w:t>Пояснительная записка</w:t>
      </w:r>
    </w:p>
    <w:p w14:paraId="BC060000">
      <w:pPr>
        <w:pStyle w:val="Style_9"/>
        <w:rPr>
          <w:color w:themeColor="text1" w:val="000000"/>
        </w:rPr>
      </w:pPr>
      <w:r>
        <w:rPr>
          <w:color w:themeColor="text1" w:val="000000"/>
        </w:rPr>
        <w:t>Календарный план воспитательной работы составляется на текущий учебный год. В нем конкретизируется заявленная в программе восп</w:t>
      </w:r>
      <w:r>
        <w:rPr>
          <w:color w:themeColor="text1" w:val="000000"/>
        </w:rPr>
        <w:t>и</w:t>
      </w:r>
      <w:r>
        <w:rPr>
          <w:color w:themeColor="text1" w:val="000000"/>
        </w:rPr>
        <w:t>тания работа применительно к данному учебному году и уровню обр</w:t>
      </w:r>
      <w:r>
        <w:rPr>
          <w:color w:themeColor="text1" w:val="000000"/>
        </w:rPr>
        <w:t>а</w:t>
      </w:r>
      <w:r>
        <w:rPr>
          <w:color w:themeColor="text1" w:val="000000"/>
        </w:rPr>
        <w:t xml:space="preserve">зования. </w:t>
      </w:r>
    </w:p>
    <w:p w14:paraId="BD060000">
      <w:pPr>
        <w:pStyle w:val="Style_9"/>
        <w:rPr>
          <w:color w:themeColor="text1" w:val="000000"/>
        </w:rPr>
      </w:pPr>
      <w:r>
        <w:rPr>
          <w:color w:themeColor="text1" w:val="000000"/>
        </w:rPr>
        <w:t>Календарный план разрабатывается в соответствии с модулями р</w:t>
      </w:r>
      <w:r>
        <w:rPr>
          <w:color w:themeColor="text1" w:val="000000"/>
        </w:rPr>
        <w:t>а</w:t>
      </w:r>
      <w:r>
        <w:rPr>
          <w:color w:themeColor="text1" w:val="000000"/>
        </w:rPr>
        <w:t>бочей программы воспитания: как инвариантными, так и вариативн</w:t>
      </w:r>
      <w:r>
        <w:rPr>
          <w:color w:themeColor="text1" w:val="000000"/>
        </w:rPr>
        <w:t>ы</w:t>
      </w:r>
      <w:r>
        <w:rPr>
          <w:color w:themeColor="text1" w:val="000000"/>
        </w:rPr>
        <w:t xml:space="preserve">ми — выбранными </w:t>
      </w:r>
      <w:r>
        <w:rPr>
          <w:color w:themeColor="text1" w:val="000000"/>
        </w:rPr>
        <w:t>МОУ СШ №6</w:t>
      </w:r>
      <w:r>
        <w:rPr>
          <w:color w:themeColor="text1" w:val="000000"/>
        </w:rPr>
        <w:t xml:space="preserve">.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BE060000">
      <w:pPr>
        <w:pStyle w:val="Style_9"/>
        <w:rPr>
          <w:color w:themeColor="text1" w:val="000000"/>
        </w:rPr>
      </w:pPr>
      <w:r>
        <w:rPr>
          <w:color w:themeColor="text1" w:val="000000"/>
        </w:rPr>
        <w:t>Участие школьников во всех делах, событиях, мероприятиях кале</w:t>
      </w:r>
      <w:r>
        <w:rPr>
          <w:color w:themeColor="text1" w:val="000000"/>
        </w:rPr>
        <w:t>н</w:t>
      </w:r>
      <w:r>
        <w:rPr>
          <w:color w:themeColor="text1" w:val="000000"/>
        </w:rPr>
        <w:t>дарного плана основывается на принципах добровольности, взаимоде</w:t>
      </w:r>
      <w:r>
        <w:rPr>
          <w:color w:themeColor="text1" w:val="000000"/>
        </w:rPr>
        <w:t>й</w:t>
      </w:r>
      <w:r>
        <w:rPr>
          <w:color w:themeColor="text1" w:val="000000"/>
        </w:rPr>
        <w:t xml:space="preserve">ствия обучающихся разных классов и параллелей, совместной </w:t>
      </w:r>
      <w:r>
        <w:rPr>
          <w:color w:themeColor="text1" w:val="000000"/>
        </w:rPr>
        <w:t>со</w:t>
      </w:r>
      <w:r>
        <w:rPr>
          <w:color w:themeColor="text1" w:val="000000"/>
        </w:rPr>
        <w:t xml:space="preserve"> взрослыми посильной ответственности за их планирование, подготовку, проведение и анализ. </w:t>
      </w:r>
    </w:p>
    <w:p w14:paraId="BF060000">
      <w:pPr>
        <w:pStyle w:val="Style_9"/>
        <w:rPr>
          <w:color w:themeColor="text1" w:val="000000"/>
        </w:rPr>
      </w:pPr>
      <w:r>
        <w:rPr>
          <w:color w:themeColor="text1" w:val="000000"/>
        </w:rPr>
        <w:t>Педагогические работники, ответственные за организацию дел, с</w:t>
      </w:r>
      <w:r>
        <w:rPr>
          <w:color w:themeColor="text1" w:val="000000"/>
        </w:rPr>
        <w:t>о</w:t>
      </w:r>
      <w:r>
        <w:rPr>
          <w:color w:themeColor="text1" w:val="000000"/>
        </w:rPr>
        <w:t xml:space="preserve">бытий, мероприятий календарного плана, назначаются в </w:t>
      </w:r>
      <w:r>
        <w:rPr>
          <w:color w:themeColor="text1" w:val="000000"/>
        </w:rPr>
        <w:t>МОУ СШ №6</w:t>
      </w:r>
      <w:r>
        <w:rPr>
          <w:color w:themeColor="text1" w:val="000000"/>
        </w:rPr>
        <w:t xml:space="preserve"> в соответст</w:t>
      </w:r>
      <w:r>
        <w:rPr>
          <w:color w:themeColor="text1" w:val="000000"/>
        </w:rPr>
        <w:t xml:space="preserve">вии с имеющимися в </w:t>
      </w:r>
      <w:r>
        <w:rPr>
          <w:color w:themeColor="text1" w:val="000000"/>
        </w:rPr>
        <w:t xml:space="preserve"> штате единицами. Ими могут быть з</w:t>
      </w:r>
      <w:r>
        <w:rPr>
          <w:color w:themeColor="text1" w:val="000000"/>
        </w:rPr>
        <w:t>а</w:t>
      </w:r>
      <w:r>
        <w:rPr>
          <w:color w:themeColor="text1" w:val="000000"/>
        </w:rPr>
        <w:t xml:space="preserve">меститель директора по воспитательной работе, педагог-организатор, социальный педагог, классный руководитель, педагог дополнительного образования, учитель. </w:t>
      </w:r>
    </w:p>
    <w:p w14:paraId="C0060000">
      <w:pPr>
        <w:pStyle w:val="Style_9"/>
        <w:rPr>
          <w:color w:val="FF0000"/>
          <w:spacing w:val="2"/>
        </w:rPr>
      </w:pPr>
      <w:r>
        <w:rPr>
          <w:color w:themeColor="text1" w:val="000000"/>
          <w:spacing w:val="2"/>
        </w:rPr>
        <w:t xml:space="preserve">При формировании календарного плана воспитательной работы </w:t>
      </w:r>
      <w:r>
        <w:rPr>
          <w:color w:themeColor="text1" w:val="000000"/>
          <w:spacing w:val="2"/>
        </w:rPr>
        <w:t>МОУ СШ №6</w:t>
      </w:r>
      <w:r>
        <w:rPr>
          <w:color w:themeColor="text1" w:val="000000"/>
          <w:spacing w:val="2"/>
        </w:rPr>
        <w:t xml:space="preserve">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w:t>
      </w:r>
      <w:r>
        <w:rPr>
          <w:color w:themeColor="text1" w:val="000000"/>
          <w:spacing w:val="2"/>
        </w:rPr>
        <w:t>о</w:t>
      </w:r>
      <w:r>
        <w:rPr>
          <w:color w:themeColor="text1" w:val="000000"/>
          <w:spacing w:val="2"/>
        </w:rPr>
        <w:t>дёжными общественными</w:t>
      </w:r>
      <w:r>
        <w:rPr>
          <w:color w:themeColor="text1" w:val="000000"/>
          <w:spacing w:val="2"/>
        </w:rPr>
        <w:t xml:space="preserve"> объединениями.</w:t>
      </w:r>
    </w:p>
    <w:p w14:paraId="C1060000">
      <w:pPr>
        <w:sectPr>
          <w:footerReference r:id="rId2" w:type="default"/>
          <w:pgSz w:h="12019" w:orient="portrait" w:w="7824"/>
          <w:pgMar w:bottom="1134" w:footer="510" w:gutter="0" w:header="720" w:left="794" w:right="794" w:top="737"/>
          <w:titlePg/>
        </w:sectPr>
      </w:pPr>
    </w:p>
    <w:p w14:paraId="C2060000">
      <w:pPr>
        <w:pStyle w:val="Style_12"/>
        <w:spacing w:after="0" w:before="0"/>
        <w:ind/>
        <w:rPr>
          <w:color w:val="FF0000"/>
        </w:rPr>
      </w:pPr>
      <w:r>
        <w:t>3.5</w:t>
      </w:r>
      <w:r>
        <w:rPr>
          <w:color w:val="000000"/>
        </w:rPr>
        <w:t>.</w:t>
      </w:r>
      <w:r>
        <w:rPr>
          <w:color w:val="000000"/>
        </w:rPr>
        <w:t> </w:t>
      </w:r>
      <w:r>
        <w:rPr>
          <w:color w:val="000000"/>
        </w:rPr>
        <w:t xml:space="preserve">характеристика </w:t>
      </w:r>
      <w:r>
        <w:rPr>
          <w:color w:val="000000"/>
        </w:rPr>
        <w:t xml:space="preserve">условий реализации </w:t>
      </w:r>
      <w:r>
        <w:rPr>
          <w:color w:val="000000"/>
        </w:rPr>
        <w:t xml:space="preserve">основной образовательной </w:t>
      </w:r>
      <w:r>
        <w:rPr>
          <w:color w:val="000000"/>
        </w:rPr>
        <w:t>программы начального общего образования</w:t>
      </w:r>
    </w:p>
    <w:p w14:paraId="C3060000">
      <w:pPr>
        <w:spacing w:before="240"/>
        <w:ind/>
        <w:jc w:val="center"/>
      </w:pPr>
      <w:bookmarkStart w:id="35" w:name="_Hlk105062764"/>
      <w:r>
        <w:rPr>
          <w:b w:val="1"/>
        </w:rPr>
        <w:t>3.5.1.</w:t>
      </w:r>
      <w:r>
        <w:rPr>
          <w:b w:val="1"/>
        </w:rPr>
        <w:t xml:space="preserve">Условия, обеспечивающие </w:t>
      </w:r>
      <w:r>
        <w:rPr>
          <w:b w:val="1"/>
        </w:rPr>
        <w:t xml:space="preserve">выполнение </w:t>
      </w:r>
      <w:r>
        <w:rPr>
          <w:b w:val="1"/>
        </w:rPr>
        <w:t>общесистемны</w:t>
      </w:r>
      <w:r>
        <w:rPr>
          <w:b w:val="1"/>
        </w:rPr>
        <w:t>х</w:t>
      </w:r>
      <w:r>
        <w:rPr>
          <w:b w:val="1"/>
        </w:rPr>
        <w:t xml:space="preserve"> требовани</w:t>
      </w:r>
      <w:r>
        <w:rPr>
          <w:b w:val="1"/>
        </w:rPr>
        <w:t>й ФГОС НОО</w:t>
      </w:r>
    </w:p>
    <w:p w14:paraId="C4060000">
      <w:pPr>
        <w:tabs>
          <w:tab w:leader="none" w:pos="0" w:val="left"/>
        </w:tabs>
        <w:spacing w:line="252" w:lineRule="auto"/>
        <w:ind w:firstLine="284" w:left="0"/>
      </w:pPr>
      <w:r>
        <w:t xml:space="preserve">Интегративным результатом выполнения требований к условиям реализации </w:t>
      </w:r>
      <w:r>
        <w:t>ООП НОО МОУ СШ №</w:t>
      </w:r>
      <w:r>
        <w:t>6</w:t>
      </w:r>
      <w:r>
        <w:t xml:space="preserve"> </w:t>
      </w:r>
      <w:r>
        <w:t xml:space="preserve">является </w:t>
      </w:r>
      <w:r>
        <w:t>создание и поддержание комфортной развивающей образовательной среды по отношению к обучающимся и педагогическим работникам.</w:t>
      </w:r>
    </w:p>
    <w:p w14:paraId="C5060000">
      <w:pPr>
        <w:tabs>
          <w:tab w:leader="none" w:pos="0" w:val="left"/>
        </w:tabs>
        <w:spacing w:line="0" w:lineRule="atLeast"/>
        <w:ind w:firstLine="284" w:left="0"/>
      </w:pPr>
      <w:r>
        <w:t xml:space="preserve">Созданные в </w:t>
      </w:r>
      <w:r>
        <w:t>МОУ СШ №</w:t>
      </w:r>
      <w:r>
        <w:t>6</w:t>
      </w:r>
      <w:r>
        <w:t xml:space="preserve"> </w:t>
      </w:r>
      <w:r>
        <w:t xml:space="preserve">условия направлены </w:t>
      </w:r>
      <w:r>
        <w:t>на</w:t>
      </w:r>
      <w:r>
        <w:t>:</w:t>
      </w:r>
    </w:p>
    <w:p w14:paraId="C6060000">
      <w:pPr>
        <w:tabs>
          <w:tab w:leader="none" w:pos="0" w:val="left"/>
        </w:tabs>
        <w:spacing w:line="252" w:lineRule="auto"/>
        <w:ind w:firstLine="284" w:left="0"/>
      </w:pPr>
      <w:r>
        <w:t>– обеспеч</w:t>
      </w:r>
      <w:r>
        <w:t>ение</w:t>
      </w:r>
      <w:r>
        <w:t xml:space="preserve"> получени</w:t>
      </w:r>
      <w:r>
        <w:t>я</w:t>
      </w:r>
      <w:r>
        <w:t xml:space="preserve"> качественного основного общего образ</w:t>
      </w:r>
      <w:r>
        <w:t>о</w:t>
      </w:r>
      <w:r>
        <w:t>вания, его доступност</w:t>
      </w:r>
      <w:r>
        <w:t>и</w:t>
      </w:r>
      <w:r>
        <w:t>, открытост</w:t>
      </w:r>
      <w:r>
        <w:t>и</w:t>
      </w:r>
      <w:r>
        <w:t xml:space="preserve"> и привлекательност</w:t>
      </w:r>
      <w:r>
        <w:t>и</w:t>
      </w:r>
      <w:r>
        <w:t xml:space="preserve"> для обуча</w:t>
      </w:r>
      <w:r>
        <w:t>ю</w:t>
      </w:r>
      <w:r>
        <w:t>щихся, родителей (законных представителей) несовершеннолетних обучающихся и всего общества, воспитание обучающихся;</w:t>
      </w:r>
    </w:p>
    <w:p w14:paraId="C7060000">
      <w:pPr>
        <w:tabs>
          <w:tab w:leader="none" w:pos="0" w:val="left"/>
        </w:tabs>
        <w:spacing w:line="252" w:lineRule="auto"/>
        <w:ind w:firstLine="284" w:left="0"/>
      </w:pPr>
      <w:r>
        <w:t>– гаранти</w:t>
      </w:r>
      <w:r>
        <w:t>ю</w:t>
      </w:r>
      <w:r>
        <w:t xml:space="preserve"> безопасност</w:t>
      </w:r>
      <w:r>
        <w:t>и</w:t>
      </w:r>
      <w:r>
        <w:t>, охрану и укрепление физического, псих</w:t>
      </w:r>
      <w:r>
        <w:t>и</w:t>
      </w:r>
      <w:r>
        <w:t>ческого здоровья и социального благополучия</w:t>
      </w:r>
      <w:r>
        <w:t xml:space="preserve"> </w:t>
      </w:r>
      <w:r>
        <w:t>обучающихся</w:t>
      </w:r>
      <w:r>
        <w:t>.</w:t>
      </w:r>
      <w:bookmarkEnd w:id="35"/>
    </w:p>
    <w:p w14:paraId="C8060000">
      <w:pPr>
        <w:pStyle w:val="Style_9"/>
        <w:rPr>
          <w:spacing w:val="-1"/>
        </w:rPr>
      </w:pPr>
      <w:r>
        <w:rPr>
          <w:spacing w:val="-1"/>
        </w:rPr>
        <w:t xml:space="preserve">Система условий реализации </w:t>
      </w:r>
      <w:bookmarkStart w:id="36" w:name="_Hlk105062903"/>
      <w:r>
        <w:rPr>
          <w:color w:val="000000"/>
          <w:spacing w:val="-1"/>
        </w:rPr>
        <w:t xml:space="preserve">ООП НОО </w:t>
      </w:r>
      <w:r>
        <w:rPr>
          <w:color w:val="000000"/>
          <w:spacing w:val="-1"/>
        </w:rPr>
        <w:t>МОУ СШ №</w:t>
      </w:r>
      <w:bookmarkEnd w:id="36"/>
      <w:r>
        <w:rPr>
          <w:color w:val="000000"/>
          <w:spacing w:val="-1"/>
        </w:rPr>
        <w:t>6</w:t>
      </w:r>
      <w:r>
        <w:rPr>
          <w:color w:val="000000"/>
          <w:spacing w:val="-1"/>
        </w:rPr>
        <w:t xml:space="preserve"> </w:t>
      </w:r>
      <w:r>
        <w:rPr>
          <w:spacing w:val="-1"/>
        </w:rPr>
        <w:t xml:space="preserve">направлена </w:t>
      </w:r>
      <w:r>
        <w:rPr>
          <w:spacing w:val="-1"/>
        </w:rPr>
        <w:t>на</w:t>
      </w:r>
      <w:r>
        <w:rPr>
          <w:spacing w:val="-1"/>
        </w:rPr>
        <w:t xml:space="preserve">: </w:t>
      </w:r>
    </w:p>
    <w:p w14:paraId="C9060000">
      <w:pPr>
        <w:pStyle w:val="Style_16"/>
      </w:pPr>
      <w:r>
        <w:t xml:space="preserve">достижение </w:t>
      </w:r>
      <w:r>
        <w:t>обучающимися</w:t>
      </w:r>
      <w:r>
        <w:t xml:space="preserve"> планируемых результатов освоения программы</w:t>
      </w:r>
      <w:r>
        <w:t xml:space="preserve"> начального общего образования.</w:t>
      </w:r>
    </w:p>
    <w:p w14:paraId="CA060000">
      <w:pPr>
        <w:pStyle w:val="Style_16"/>
        <w:rPr>
          <w:spacing w:val="-1"/>
        </w:rPr>
      </w:pPr>
      <w:r>
        <w:rPr>
          <w:spacing w:val="-1"/>
        </w:rPr>
        <w:t>развитие личности, её способностей, удовлетворение образов</w:t>
      </w:r>
      <w:r>
        <w:rPr>
          <w:spacing w:val="-1"/>
        </w:rPr>
        <w:t>а</w:t>
      </w:r>
      <w:r>
        <w:rPr>
          <w:spacing w:val="-1"/>
        </w:rPr>
        <w:t>тельных потребностей и интересов, самореализацию обучающи</w:t>
      </w:r>
      <w:r>
        <w:rPr>
          <w:spacing w:val="-1"/>
        </w:rPr>
        <w:t>х</w:t>
      </w:r>
      <w:r>
        <w:rPr>
          <w:spacing w:val="-1"/>
        </w:rPr>
        <w:t>ся, в том числе одарённых, через организацию урочной и вн</w:t>
      </w:r>
      <w:r>
        <w:rPr>
          <w:spacing w:val="-1"/>
        </w:rPr>
        <w:t>е</w:t>
      </w:r>
      <w:r>
        <w:rPr>
          <w:spacing w:val="-1"/>
        </w:rPr>
        <w:t>урочной деятельности, социальных практик, включая общественно полезную деятельность, практическую подготовку, использование возможностей организаций дополнительного образования и с</w:t>
      </w:r>
      <w:r>
        <w:rPr>
          <w:spacing w:val="-1"/>
        </w:rPr>
        <w:t>о</w:t>
      </w:r>
      <w:r>
        <w:rPr>
          <w:spacing w:val="-1"/>
        </w:rPr>
        <w:t>циальных партнёров;</w:t>
      </w:r>
    </w:p>
    <w:p w14:paraId="CB060000">
      <w:pPr>
        <w:pStyle w:val="Style_16"/>
      </w:pPr>
      <w:r>
        <w:t>формирование функциональной грамотности обучающихся (сп</w:t>
      </w:r>
      <w:r>
        <w:t>о</w:t>
      </w:r>
      <w:r>
        <w:t>собности решать учебные задачи и жизненные проблемные с</w:t>
      </w:r>
      <w:r>
        <w:t>и</w:t>
      </w:r>
      <w:r>
        <w:t>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w:t>
      </w:r>
      <w:r>
        <w:t>с</w:t>
      </w:r>
      <w:r>
        <w:t>пешного образования и ориентацию в мире профессий;</w:t>
      </w:r>
    </w:p>
    <w:p w14:paraId="CC060000">
      <w:pPr>
        <w:pStyle w:val="Style_16"/>
      </w:pPr>
      <w:r>
        <w:t>формирование социокультурных и духовно-нравственных це</w:t>
      </w:r>
      <w:r>
        <w:t>н</w:t>
      </w:r>
      <w:r>
        <w:t>ностей обучающихся, основ их гражданственности, российской гражданской идентичности;</w:t>
      </w:r>
    </w:p>
    <w:p w14:paraId="CD060000">
      <w:pPr>
        <w:pStyle w:val="Style_16"/>
      </w:pPr>
      <w:r>
        <w:t>индивидуализацию процесса образования посредством проект</w:t>
      </w:r>
      <w:r>
        <w:t>и</w:t>
      </w:r>
      <w:r>
        <w:t xml:space="preserve">рования и реализации индивидуальных </w:t>
      </w:r>
      <w:r>
        <w:t>учебных планов</w:t>
      </w:r>
      <w:r>
        <w:t xml:space="preserve">, </w:t>
      </w:r>
      <w:r>
        <w:rPr>
          <w:color w:val="000000"/>
        </w:rPr>
        <w:t>образ</w:t>
      </w:r>
      <w:r>
        <w:rPr>
          <w:color w:val="000000"/>
        </w:rPr>
        <w:t>о</w:t>
      </w:r>
      <w:r>
        <w:rPr>
          <w:color w:val="000000"/>
        </w:rPr>
        <w:t>вательных маршрутов</w:t>
      </w:r>
      <w:r>
        <w:rPr>
          <w:color w:val="000000"/>
        </w:rPr>
        <w:t>,</w:t>
      </w:r>
      <w:r>
        <w:t xml:space="preserve"> обеспечения эффективной самостоятел</w:t>
      </w:r>
      <w:r>
        <w:t>ь</w:t>
      </w:r>
      <w:r>
        <w:t>ной работы обучающихся при поддержке педагогических рабо</w:t>
      </w:r>
      <w:r>
        <w:t>т</w:t>
      </w:r>
      <w:r>
        <w:t>ников;</w:t>
      </w:r>
    </w:p>
    <w:p w14:paraId="CE060000">
      <w:pPr>
        <w:pStyle w:val="Style_16"/>
      </w:pPr>
      <w:r>
        <w:t>участие обучающихся, родителей (законных представителей) н</w:t>
      </w:r>
      <w:r>
        <w:t>е</w:t>
      </w:r>
      <w:r>
        <w:t>совершеннолетних обучающихся и педагогических работников в проектировании и развитии программы начального общего обр</w:t>
      </w:r>
      <w:r>
        <w:t>а</w:t>
      </w:r>
      <w:r>
        <w:t>зования и условий её реализации, учитывающих особенности развития и возможности обучающихся;</w:t>
      </w:r>
    </w:p>
    <w:p w14:paraId="CF060000">
      <w:pPr>
        <w:pStyle w:val="Style_16"/>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w:t>
      </w:r>
      <w:r>
        <w:t>к</w:t>
      </w:r>
      <w:r>
        <w:t>тов и программ при поддержке педагогических работников;</w:t>
      </w:r>
    </w:p>
    <w:p w14:paraId="D0060000">
      <w:pPr>
        <w:pStyle w:val="Style_16"/>
      </w:pPr>
      <w:r>
        <w:t xml:space="preserve">формирование у </w:t>
      </w:r>
      <w:r>
        <w:t>обучающихся</w:t>
      </w:r>
      <w:r>
        <w:t xml:space="preserve"> первичного опыта самостоятел</w:t>
      </w:r>
      <w:r>
        <w:t>ь</w:t>
      </w:r>
      <w:r>
        <w:t>ной образовательной, общественной, проектной, уче</w:t>
      </w:r>
      <w:r>
        <w:t>б</w:t>
      </w:r>
      <w:r>
        <w:t>но-исследовательской, спортивно-оздоровительной и творческой деятельности;</w:t>
      </w:r>
    </w:p>
    <w:p w14:paraId="D1060000">
      <w:pPr>
        <w:pStyle w:val="Style_16"/>
      </w:pPr>
      <w:r>
        <w:t>формирование у обучающихся экологической грамотности, н</w:t>
      </w:r>
      <w:r>
        <w:t>а</w:t>
      </w:r>
      <w:r>
        <w:t>выков здорового и безопасного для человека и окружающей его среды образа жизни;</w:t>
      </w:r>
    </w:p>
    <w:p w14:paraId="D2060000">
      <w:pPr>
        <w:pStyle w:val="Style_16"/>
      </w:pPr>
      <w:r>
        <w:t>использование в образовательной деятельности современных о</w:t>
      </w:r>
      <w:r>
        <w:t>б</w:t>
      </w:r>
      <w:r>
        <w:t xml:space="preserve">разовательных технологий, </w:t>
      </w:r>
      <w:r>
        <w:t>направленных</w:t>
      </w:r>
      <w:r>
        <w:t xml:space="preserve"> в том числе на восп</w:t>
      </w:r>
      <w:r>
        <w:t>и</w:t>
      </w:r>
      <w:r>
        <w:t>тание обучающихся и развитие различных форм наставничества;</w:t>
      </w:r>
    </w:p>
    <w:p w14:paraId="D3060000">
      <w:pPr>
        <w:pStyle w:val="Style_16"/>
      </w:pPr>
      <w:r>
        <w:t>обновление содержания программы начального общего образ</w:t>
      </w:r>
      <w:r>
        <w:t>о</w:t>
      </w:r>
      <w:r>
        <w:t>вания, методик и технологий её реализации в соответствии с д</w:t>
      </w:r>
      <w:r>
        <w:t>и</w:t>
      </w:r>
      <w:r>
        <w:t>намикой развития системы образования, запросов обучающихся, родителей (законных представителей) несовершеннолетних об</w:t>
      </w:r>
      <w:r>
        <w:t>у</w:t>
      </w:r>
      <w:r>
        <w:t xml:space="preserve">чающихся с учётом национальных и культурных особенностей </w:t>
      </w:r>
      <w:bookmarkStart w:id="37" w:name="_Hlk105063123"/>
      <w:r>
        <w:rPr>
          <w:color w:val="000000"/>
        </w:rPr>
        <w:t>Ярославской области</w:t>
      </w:r>
      <w:bookmarkEnd w:id="37"/>
      <w:r>
        <w:t>;</w:t>
      </w:r>
    </w:p>
    <w:p w14:paraId="D4060000">
      <w:pPr>
        <w:pStyle w:val="Style_16"/>
      </w:pPr>
      <w:r>
        <w:t>эффективное использование профессионального и творческого потенциала педагогических и руководящих работников орган</w:t>
      </w:r>
      <w:r>
        <w:t>и</w:t>
      </w:r>
      <w:r>
        <w:t>зации, повышения их профессиональной, коммуникативной, и</w:t>
      </w:r>
      <w:r>
        <w:t>н</w:t>
      </w:r>
      <w:r>
        <w:t>формационной и правовой компетентности;</w:t>
      </w:r>
    </w:p>
    <w:p w14:paraId="D5060000">
      <w:pPr>
        <w:pStyle w:val="Style_16"/>
      </w:pPr>
      <w:r>
        <w:t xml:space="preserve">эффективное управление организацией с использованием ИКТ, современных механизмов финансирования </w:t>
      </w:r>
      <w:r>
        <w:t xml:space="preserve">реализации программ начального </w:t>
      </w:r>
      <w:r>
        <w:t>общего образования.</w:t>
      </w:r>
    </w:p>
    <w:p w14:paraId="D6060000">
      <w:pPr>
        <w:pStyle w:val="Style_9"/>
      </w:pPr>
      <w:r>
        <w:t xml:space="preserve">При реализации настоящей образовательной программы начального общего образования в рамках сетевого взаимодействия </w:t>
      </w:r>
      <w:r>
        <w:t xml:space="preserve">могут быть </w:t>
      </w:r>
      <w:r>
        <w:t>и</w:t>
      </w:r>
      <w:r>
        <w:t>с</w:t>
      </w:r>
      <w:r>
        <w:t>польз</w:t>
      </w:r>
      <w:r>
        <w:t>ованы</w:t>
      </w:r>
      <w:r>
        <w:t xml:space="preserve"> ресурсы иных организаций, направленные на обеспечение качества условий реализации образовательной деятельности</w:t>
      </w:r>
      <w:r>
        <w:t>.</w:t>
      </w:r>
    </w:p>
    <w:p w14:paraId="D7060000">
      <w:pPr>
        <w:pStyle w:val="Style_9"/>
        <w:rPr>
          <w:highlight w:val="yellow"/>
        </w:rPr>
      </w:pPr>
    </w:p>
    <w:p w14:paraId="D8060000">
      <w:pPr>
        <w:pStyle w:val="Style_18"/>
      </w:pPr>
      <w:r>
        <w:t>3.5.2</w:t>
      </w:r>
      <w:r>
        <w:t>.</w:t>
      </w:r>
      <w:r>
        <w:t> </w:t>
      </w:r>
      <w:r>
        <w:t xml:space="preserve"> </w:t>
      </w:r>
      <w:r>
        <w:t xml:space="preserve">Материально-технические условия реализации </w:t>
      </w:r>
      <w:r>
        <w:br/>
      </w:r>
      <w:r>
        <w:t>основной образовательной программы</w:t>
      </w:r>
    </w:p>
    <w:p w14:paraId="D9060000">
      <w:pPr>
        <w:pStyle w:val="Style_9"/>
      </w:pPr>
      <w:r>
        <w:t xml:space="preserve">Материально-техническая база  </w:t>
      </w:r>
      <w:r>
        <w:rPr>
          <w:color w:val="000000"/>
        </w:rPr>
        <w:t>МОУ СШ №6</w:t>
      </w:r>
      <w:r>
        <w:rPr>
          <w:color w:val="FF0000"/>
        </w:rPr>
        <w:t xml:space="preserve"> </w:t>
      </w:r>
      <w:r>
        <w:t>обеспечивает:</w:t>
      </w:r>
    </w:p>
    <w:p w14:paraId="DA060000">
      <w:pPr>
        <w:pStyle w:val="Style_16"/>
      </w:pPr>
      <w:r>
        <w:t xml:space="preserve">возможность достижения </w:t>
      </w:r>
      <w:r>
        <w:t>обучающимися</w:t>
      </w:r>
      <w:r>
        <w:t xml:space="preserve"> результатов освоения программы начального общего образования; </w:t>
      </w:r>
    </w:p>
    <w:p w14:paraId="DB060000">
      <w:pPr>
        <w:pStyle w:val="Style_16"/>
        <w:rPr>
          <w:spacing w:val="-1"/>
        </w:rPr>
      </w:pPr>
      <w:r>
        <w:rPr>
          <w:spacing w:val="-1"/>
        </w:rPr>
        <w:t>безопасность и комфортность организации учебного процесса;</w:t>
      </w:r>
    </w:p>
    <w:p w14:paraId="DC060000">
      <w:pPr>
        <w:pStyle w:val="Style_16"/>
      </w:pPr>
      <w:r>
        <w:t>соблюдение санитарно-эпидемиологических правил и гигиен</w:t>
      </w:r>
      <w:r>
        <w:t>и</w:t>
      </w:r>
      <w:r>
        <w:t>ческих нормативов;</w:t>
      </w:r>
    </w:p>
    <w:p w14:paraId="DD060000">
      <w:pPr>
        <w:pStyle w:val="Style_9"/>
        <w:rPr>
          <w:color w:themeColor="text1" w:val="000000"/>
        </w:rPr>
      </w:pPr>
      <w:r>
        <w:rPr>
          <w:color w:themeColor="text1" w:val="000000"/>
        </w:rPr>
        <w:t xml:space="preserve">В МОУ СШ №6  разработаны и закреплены </w:t>
      </w:r>
      <w:r>
        <w:rPr>
          <w:color w:themeColor="text1" w:val="000000"/>
        </w:rPr>
        <w:t>локальным</w:t>
      </w:r>
      <w:r>
        <w:rPr>
          <w:color w:themeColor="text1" w:val="000000"/>
        </w:rPr>
        <w:t xml:space="preserve"> актами п</w:t>
      </w:r>
      <w:r>
        <w:rPr>
          <w:color w:themeColor="text1" w:val="000000"/>
        </w:rPr>
        <w:t>е</w:t>
      </w:r>
      <w:r>
        <w:rPr>
          <w:color w:themeColor="text1" w:val="000000"/>
        </w:rPr>
        <w:t>речни оснащения и оборудования, обеспечивающие учебный процесс.</w:t>
      </w:r>
    </w:p>
    <w:p w14:paraId="DE060000">
      <w:pPr>
        <w:pStyle w:val="Style_9"/>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w:t>
      </w:r>
      <w:r>
        <w:rPr>
          <w:spacing w:val="3"/>
        </w:rPr>
        <w:t>о</w:t>
      </w:r>
      <w:r>
        <w:rPr>
          <w:spacing w:val="3"/>
        </w:rPr>
        <w:t>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DF060000">
      <w:pPr>
        <w:pStyle w:val="Style_16"/>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w:t>
      </w:r>
      <w:r>
        <w:t>а</w:t>
      </w:r>
      <w:r>
        <w:t>нитарного врача Российской Федерации № 2 от 28 сентября 2020 г.;</w:t>
      </w:r>
    </w:p>
    <w:p w14:paraId="E0060000">
      <w:pPr>
        <w:pStyle w:val="Style_16"/>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E1060000">
      <w:pPr>
        <w:pStyle w:val="Style_16"/>
      </w:pPr>
      <w:r>
        <w:rPr>
          <w:color w:val="000000"/>
        </w:rPr>
        <w:t xml:space="preserve">Федеральный </w:t>
      </w:r>
      <w:r>
        <w:t>перечень учебников, допущенных к использованию при реализации имеющих государственную аккредитацию обр</w:t>
      </w:r>
      <w:r>
        <w:t>а</w:t>
      </w:r>
      <w:r>
        <w:t>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E2060000">
      <w:pPr>
        <w:pStyle w:val="Style_16"/>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w:t>
      </w:r>
      <w:r>
        <w:t>о</w:t>
      </w:r>
      <w:r>
        <w:t xml:space="preserve">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w:t>
      </w:r>
      <w:r>
        <w:t>критериев его</w:t>
      </w:r>
      <w: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w:t>
      </w:r>
      <w:r>
        <w:t>и</w:t>
      </w:r>
      <w:r>
        <w:t>тания» (</w:t>
      </w:r>
      <w:r>
        <w:t>зарегистрирован</w:t>
      </w:r>
      <w:r>
        <w:t xml:space="preserve"> 25.12.2019 № 56982);</w:t>
      </w:r>
    </w:p>
    <w:p w14:paraId="E3060000">
      <w:pPr>
        <w:pStyle w:val="Style_16"/>
      </w:pPr>
      <w:r>
        <w:t>аналогичные перечни, утверждённые региональными нормати</w:t>
      </w:r>
      <w:r>
        <w:t>в</w:t>
      </w:r>
      <w:r>
        <w:t>ными актами и локальными актами образовательной организации, разработанные с учётом особенностей реализации основной о</w:t>
      </w:r>
      <w:r>
        <w:t>б</w:t>
      </w:r>
      <w:r>
        <w:t>разовательной программы в образовательной организации;</w:t>
      </w:r>
    </w:p>
    <w:p w14:paraId="E4060000">
      <w:pPr>
        <w:pStyle w:val="Style_16"/>
      </w:pPr>
      <w:r>
        <w:t>Федеральный закон от 29 декабря 2010 г. № 436-ФЗ «О защите детей от информации, причиняющей вред их здоровью и разв</w:t>
      </w:r>
      <w:r>
        <w:t>и</w:t>
      </w:r>
      <w:r>
        <w:t>тию» (Собрание законодательства Российской Федерации, 2011, № 1, ст. 48; 2021, № 15, ст. 2432);</w:t>
      </w:r>
    </w:p>
    <w:p w14:paraId="E5060000">
      <w:pPr>
        <w:pStyle w:val="Style_16"/>
      </w:pPr>
      <w:r>
        <w:t>Федеральный закон от 27 июля 2006 г. № 152-ФЗ «О персонал</w:t>
      </w:r>
      <w:r>
        <w:t>ь</w:t>
      </w:r>
      <w:r>
        <w:t>ных данных» (Собрание законодательства Российской Федерации, 2006, № 31, ст. 3451; 2021, № 1, ст. 58).</w:t>
      </w:r>
    </w:p>
    <w:p w14:paraId="E6060000">
      <w:pPr>
        <w:pStyle w:val="Style_9"/>
      </w:pPr>
      <w:r>
        <w:t xml:space="preserve">В зональную структуру  </w:t>
      </w:r>
      <w:r>
        <w:rPr>
          <w:color w:val="000000"/>
        </w:rPr>
        <w:t>МОУ СШ №6</w:t>
      </w:r>
      <w:r>
        <w:rPr>
          <w:color w:val="FF0000"/>
        </w:rPr>
        <w:t xml:space="preserve">  </w:t>
      </w:r>
      <w:r>
        <w:t>включены</w:t>
      </w:r>
      <w:r>
        <w:t xml:space="preserve">: </w:t>
      </w:r>
      <w:r>
        <w:rPr>
          <w:color w:val="FF0000"/>
        </w:rPr>
        <w:t>*</w:t>
      </w:r>
    </w:p>
    <w:p w14:paraId="E7060000">
      <w:pPr>
        <w:pStyle w:val="Style_16"/>
      </w:pPr>
      <w:r>
        <w:t>входная зона;</w:t>
      </w:r>
    </w:p>
    <w:p w14:paraId="E8060000">
      <w:pPr>
        <w:pStyle w:val="Style_16"/>
      </w:pPr>
      <w:r>
        <w:t>учебные классы с рабочими местами обучающихся и педагог</w:t>
      </w:r>
      <w:r>
        <w:t>и</w:t>
      </w:r>
      <w:r>
        <w:t>ческих работников;</w:t>
      </w:r>
    </w:p>
    <w:p w14:paraId="E9060000">
      <w:pPr>
        <w:pStyle w:val="Style_16"/>
      </w:pPr>
      <w:r>
        <w:t>учебные кабинеты (мастерские) для занятий технологией</w:t>
      </w:r>
      <w:r>
        <w:t>, ин</w:t>
      </w:r>
      <w:r>
        <w:t>о</w:t>
      </w:r>
      <w:r>
        <w:t>странными языками;</w:t>
      </w:r>
    </w:p>
    <w:p w14:paraId="EA060000">
      <w:pPr>
        <w:pStyle w:val="Style_16"/>
      </w:pPr>
      <w:r>
        <w:t>библиотека с рабочими зонами: книгохранилищем, медиатекой, читальным залом;</w:t>
      </w:r>
    </w:p>
    <w:p w14:paraId="EB060000">
      <w:pPr>
        <w:pStyle w:val="Style_16"/>
      </w:pPr>
      <w:r>
        <w:t>актовый зал;</w:t>
      </w:r>
    </w:p>
    <w:p w14:paraId="EC060000">
      <w:pPr>
        <w:pStyle w:val="Style_16"/>
      </w:pPr>
      <w:r>
        <w:t>спортивные сооружения (зал, стадион, спортивная площадка);</w:t>
      </w:r>
    </w:p>
    <w:p w14:paraId="ED060000">
      <w:pPr>
        <w:pStyle w:val="Style_16"/>
      </w:pPr>
      <w:r>
        <w:t xml:space="preserve">помещения для питания </w:t>
      </w:r>
      <w:r>
        <w:t>обучающихся</w:t>
      </w:r>
      <w:r>
        <w:t>, а также для хранения и приготовления пищи, обеспечивающие возможность организации качественного горячего питания;</w:t>
      </w:r>
    </w:p>
    <w:p w14:paraId="EE060000">
      <w:pPr>
        <w:pStyle w:val="Style_16"/>
      </w:pPr>
      <w:r>
        <w:t>административные помещения;</w:t>
      </w:r>
    </w:p>
    <w:p w14:paraId="EF060000">
      <w:pPr>
        <w:pStyle w:val="Style_16"/>
      </w:pPr>
      <w:r>
        <w:t>гардеробы, санузлы;</w:t>
      </w:r>
    </w:p>
    <w:p w14:paraId="F0060000">
      <w:pPr>
        <w:pStyle w:val="Style_9"/>
      </w:pPr>
      <w:r>
        <w:t xml:space="preserve">Состав и площади учебных помещений предоставляют условия </w:t>
      </w:r>
      <w:r>
        <w:t>для</w:t>
      </w:r>
      <w:r>
        <w:t>:</w:t>
      </w:r>
    </w:p>
    <w:p w14:paraId="F1060000">
      <w:pPr>
        <w:pStyle w:val="Style_16"/>
      </w:pPr>
      <w:r>
        <w:t>начального общего образования согласно избранным направл</w:t>
      </w:r>
      <w:r>
        <w:t>е</w:t>
      </w:r>
      <w:r>
        <w:t>ниям учебного плана в соответствии с ФГОС НОО;</w:t>
      </w:r>
    </w:p>
    <w:p w14:paraId="F2060000">
      <w:pPr>
        <w:pStyle w:val="Style_16"/>
      </w:pPr>
      <w:r>
        <w:t>организации режима труда и отдыха участников образовательного процесса;</w:t>
      </w:r>
    </w:p>
    <w:p w14:paraId="F3060000">
      <w:pPr>
        <w:pStyle w:val="Style_16"/>
      </w:pPr>
      <w:r>
        <w:t>размещения в классах и кабинетах необходимых комплектов специализированной мебели и учебного оборудования, отв</w:t>
      </w:r>
      <w:r>
        <w:t>е</w:t>
      </w:r>
      <w:r>
        <w:t>чающих специфике учебно-воспитательного процесса по данному предмету или циклу учебных дисциплин.</w:t>
      </w:r>
    </w:p>
    <w:p w14:paraId="F4060000">
      <w:pPr>
        <w:pStyle w:val="Style_9"/>
      </w:pPr>
      <w:r>
        <w:t>В основной комплект школьной мебели и оборудования входят:</w:t>
      </w:r>
    </w:p>
    <w:p w14:paraId="F5060000">
      <w:pPr>
        <w:pStyle w:val="Style_16"/>
      </w:pPr>
      <w:r>
        <w:t>доска классная;</w:t>
      </w:r>
    </w:p>
    <w:p w14:paraId="F6060000">
      <w:pPr>
        <w:pStyle w:val="Style_16"/>
      </w:pPr>
      <w:r>
        <w:t>стол учителя;</w:t>
      </w:r>
    </w:p>
    <w:p w14:paraId="F7060000">
      <w:pPr>
        <w:pStyle w:val="Style_16"/>
      </w:pPr>
      <w:r>
        <w:t>стул учителя (приставной);</w:t>
      </w:r>
    </w:p>
    <w:p w14:paraId="F8060000">
      <w:pPr>
        <w:pStyle w:val="Style_16"/>
      </w:pPr>
      <w:r>
        <w:t>стол ученический (регулируемый по высоте);</w:t>
      </w:r>
    </w:p>
    <w:p w14:paraId="F9060000">
      <w:pPr>
        <w:pStyle w:val="Style_16"/>
      </w:pPr>
      <w:r>
        <w:t>стул ученический (регулируемый по высоте);</w:t>
      </w:r>
    </w:p>
    <w:p w14:paraId="FA060000">
      <w:pPr>
        <w:pStyle w:val="Style_16"/>
      </w:pPr>
      <w:r>
        <w:t>шкаф для хранения учебных пособий;</w:t>
      </w:r>
    </w:p>
    <w:p w14:paraId="FB060000">
      <w:pPr>
        <w:pStyle w:val="Style_16"/>
      </w:pPr>
      <w:r>
        <w:t>стеллаж демонстрационный;</w:t>
      </w:r>
    </w:p>
    <w:p w14:paraId="FC060000">
      <w:pPr>
        <w:pStyle w:val="Style_16"/>
      </w:pPr>
      <w:r>
        <w:t>стеллаж/шкаф для хранения личных вещей с индивидуальными ячейками.</w:t>
      </w:r>
    </w:p>
    <w:p w14:paraId="FD060000">
      <w:pPr>
        <w:pStyle w:val="Style_9"/>
      </w:pPr>
      <w:r>
        <w:t>Мебель, приспособления, оргтехника и иное оборудование отвечают требованиям учебного назначения, максимально приспособлены к ос</w:t>
      </w:r>
      <w:r>
        <w:t>о</w:t>
      </w:r>
      <w:r>
        <w:t>бенностям обучения, имеют сертификаты соответствия принятой кат</w:t>
      </w:r>
      <w:r>
        <w:t>е</w:t>
      </w:r>
      <w:r>
        <w:t>гории разработанного стандарта (регламента).</w:t>
      </w:r>
    </w:p>
    <w:p w14:paraId="FE060000">
      <w:pPr>
        <w:pStyle w:val="Style_9"/>
      </w:pPr>
      <w:r>
        <w:t>В основной комплект технических сре</w:t>
      </w:r>
      <w:r>
        <w:t>дств вх</w:t>
      </w:r>
      <w:r>
        <w:t xml:space="preserve">одят: </w:t>
      </w:r>
    </w:p>
    <w:p w14:paraId="FF060000">
      <w:pPr>
        <w:pStyle w:val="Style_16"/>
      </w:pPr>
      <w:r>
        <w:t>компьютер/ноутбук учителя с периферией;</w:t>
      </w:r>
    </w:p>
    <w:p w14:paraId="00070000">
      <w:pPr>
        <w:pStyle w:val="Style_16"/>
      </w:pPr>
      <w:r>
        <w:t>сетевой фильтр;</w:t>
      </w:r>
    </w:p>
    <w:p w14:paraId="01070000">
      <w:pPr>
        <w:pStyle w:val="Style_9"/>
      </w:pPr>
      <w:r>
        <w:t>Учебные классы и кабинеты включают следующие зоны:</w:t>
      </w:r>
    </w:p>
    <w:p w14:paraId="02070000">
      <w:pPr>
        <w:pStyle w:val="Style_16"/>
      </w:pPr>
      <w:r>
        <w:t>рабочее место учителя с пространством для размещения часто используемого оснащения;</w:t>
      </w:r>
    </w:p>
    <w:p w14:paraId="03070000">
      <w:pPr>
        <w:pStyle w:val="Style_16"/>
      </w:pPr>
      <w:r>
        <w:t>рабочую зону обучающихся с местом для размещения личных вещей;</w:t>
      </w:r>
    </w:p>
    <w:p w14:paraId="04070000">
      <w:pPr>
        <w:pStyle w:val="Style_16"/>
      </w:pPr>
      <w:r>
        <w:t>пространство для размещения и хранения учебного оборудования.</w:t>
      </w:r>
    </w:p>
    <w:p w14:paraId="05070000">
      <w:pPr>
        <w:pStyle w:val="Style_9"/>
      </w:pPr>
      <w:r>
        <w:t>Организация зональной структуры отвечает педагогическим и эрг</w:t>
      </w:r>
      <w:r>
        <w:t>о</w:t>
      </w:r>
      <w:r>
        <w:t>номическим требованиям, комфортности и безопасности образовател</w:t>
      </w:r>
      <w:r>
        <w:t>ь</w:t>
      </w:r>
      <w:r>
        <w:t>ного процесса.</w:t>
      </w:r>
    </w:p>
    <w:p w14:paraId="06070000">
      <w:pPr>
        <w:pStyle w:val="Style_9"/>
      </w:pPr>
      <w:r>
        <w:t>Комплекты оснащения классов, учебных кабинетов, иных помещений и зон внеурочной деятельности формируются в соответствии со спец</w:t>
      </w:r>
      <w:r>
        <w:t>и</w:t>
      </w:r>
      <w:r>
        <w:t>фикой образовательной организации и включают учебно-наглядные пособия, сопровождающиеся инструктивно-методическими материал</w:t>
      </w:r>
      <w:r>
        <w:t>а</w:t>
      </w:r>
      <w:r>
        <w:t>ми по использованию их в образовательной деятельности в соответствии с реализуемой рабочей программой.</w:t>
      </w:r>
    </w:p>
    <w:p w14:paraId="07070000">
      <w:pPr>
        <w:pStyle w:val="Style_9"/>
      </w:pPr>
      <w:r>
        <w:t>Комплектование классов и учебных кабинетов формируется с учётом:</w:t>
      </w:r>
    </w:p>
    <w:p w14:paraId="08070000">
      <w:pPr>
        <w:pStyle w:val="Style_16"/>
      </w:pPr>
      <w:r>
        <w:t xml:space="preserve">возрастных и индивидуальных психологических особенностей обучающихся; </w:t>
      </w:r>
    </w:p>
    <w:p w14:paraId="09070000">
      <w:pPr>
        <w:pStyle w:val="Style_16"/>
      </w:pPr>
      <w:r>
        <w:t>ориентации на достижение личностных, метапредметных и предметных результатов обучения;</w:t>
      </w:r>
    </w:p>
    <w:p w14:paraId="0A070000">
      <w:pPr>
        <w:pStyle w:val="Style_16"/>
      </w:pPr>
      <w:r>
        <w:t>необходимости и достаточности;</w:t>
      </w:r>
    </w:p>
    <w:p w14:paraId="0B070000">
      <w:pPr>
        <w:pStyle w:val="Style_16"/>
      </w:pPr>
      <w:r>
        <w:t>универсальности, возможности применения одних и тех же средств обучения для решения комплекса задач.</w:t>
      </w:r>
    </w:p>
    <w:p w14:paraId="0C070000">
      <w:pPr>
        <w:pStyle w:val="Style_9"/>
        <w:rPr>
          <w:spacing w:val="1"/>
        </w:rPr>
      </w:pPr>
      <w:r>
        <w:rPr>
          <w:spacing w:val="1"/>
        </w:rPr>
        <w:t xml:space="preserve">Интегрированным результатом </w:t>
      </w:r>
      <w:r>
        <w:rPr>
          <w:spacing w:val="1"/>
        </w:rPr>
        <w:t>выполнения условий реализации программы начального общего образования</w:t>
      </w:r>
      <w:r>
        <w:rPr>
          <w:spacing w:val="1"/>
        </w:rPr>
        <w:t xml:space="preserve"> является создание ко</w:t>
      </w:r>
      <w:r>
        <w:rPr>
          <w:spacing w:val="1"/>
        </w:rPr>
        <w:t>м</w:t>
      </w:r>
      <w:r>
        <w:rPr>
          <w:spacing w:val="1"/>
        </w:rPr>
        <w:t>фортной развивающей образовательной среды по отношению к об</w:t>
      </w:r>
      <w:r>
        <w:rPr>
          <w:spacing w:val="1"/>
        </w:rPr>
        <w:t>у</w:t>
      </w:r>
      <w:r>
        <w:rPr>
          <w:spacing w:val="1"/>
        </w:rPr>
        <w:t>чающимся и педагогическим работникам:</w:t>
      </w:r>
    </w:p>
    <w:p w14:paraId="0D070000">
      <w:pPr>
        <w:pStyle w:val="Style_16"/>
      </w:pPr>
      <w:r>
        <w:t>обеспечивающей</w:t>
      </w:r>
      <w: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0E070000">
      <w:pPr>
        <w:pStyle w:val="Style_16"/>
      </w:pPr>
      <w:r>
        <w:t>гарантирующей</w:t>
      </w:r>
      <w:r>
        <w:t xml:space="preserve"> безопасность, охрану и укрепление физического, психического здоровья и социального благополучия обуча</w:t>
      </w:r>
      <w:r>
        <w:t>ю</w:t>
      </w:r>
      <w:r>
        <w:t>щихся.</w:t>
      </w:r>
    </w:p>
    <w:p w14:paraId="0F070000">
      <w:pPr>
        <w:pStyle w:val="Style_18"/>
      </w:pPr>
      <w:r>
        <w:t>3.5.3</w:t>
      </w:r>
      <w:r>
        <w:t>.</w:t>
      </w:r>
      <w:r>
        <w:t> </w:t>
      </w:r>
      <w:r>
        <w:t xml:space="preserve">Психолого-педагогические условия реализации </w:t>
      </w:r>
      <w:r>
        <w:br/>
      </w:r>
      <w:r>
        <w:t xml:space="preserve">основной образовательной программы </w:t>
      </w:r>
      <w:r>
        <w:br/>
      </w:r>
      <w:r>
        <w:t xml:space="preserve">начального общего образования </w:t>
      </w:r>
    </w:p>
    <w:p w14:paraId="10070000">
      <w:pPr>
        <w:pStyle w:val="Style_9"/>
      </w:pPr>
      <w:r>
        <w:t>Психолого-педагогические условия, созданные в</w:t>
      </w:r>
      <w:r>
        <w:t xml:space="preserve"> </w:t>
      </w:r>
      <w:bookmarkStart w:id="38" w:name="_Hlk105072183"/>
      <w:r>
        <w:rPr>
          <w:color w:val="000000"/>
        </w:rPr>
        <w:t>МОУ СШ №</w:t>
      </w:r>
      <w:bookmarkEnd w:id="38"/>
      <w:r>
        <w:rPr>
          <w:color w:val="000000"/>
        </w:rPr>
        <w:t>6</w:t>
      </w:r>
      <w:r>
        <w:rPr>
          <w:color w:val="000000"/>
        </w:rPr>
        <w:t xml:space="preserve">, </w:t>
      </w:r>
      <w:r>
        <w:t>обеспечивают исполнение требований ФГОС НОО к психол</w:t>
      </w:r>
      <w:r>
        <w:t>о</w:t>
      </w:r>
      <w:r>
        <w:t xml:space="preserve">го-педагогическим условиям реализации основной образовательной программы </w:t>
      </w:r>
      <w:r>
        <w:t xml:space="preserve">начального общего образования, </w:t>
      </w:r>
      <w:r>
        <w:t>в частности:</w:t>
      </w:r>
    </w:p>
    <w:p w14:paraId="11070000">
      <w:pPr>
        <w:pStyle w:val="Style_9"/>
      </w:pPr>
      <w:r>
        <w:t>1) обеспечивают преемственность содержания и форм организации образовательной деятельности при реализации обра</w:t>
      </w:r>
      <w:r>
        <w:t>зовательных пр</w:t>
      </w:r>
      <w:r>
        <w:t>о</w:t>
      </w:r>
      <w:r>
        <w:t>грамм</w:t>
      </w:r>
      <w:r>
        <w:t>ы</w:t>
      </w:r>
      <w:r>
        <w:t xml:space="preserve"> </w:t>
      </w:r>
      <w:r>
        <w:rPr>
          <w:color w:val="000000"/>
        </w:rPr>
        <w:t xml:space="preserve">начального </w:t>
      </w:r>
      <w:r>
        <w:t>общего образования</w:t>
      </w:r>
      <w:r>
        <w:t>;</w:t>
      </w:r>
    </w:p>
    <w:p w14:paraId="12070000">
      <w:pPr>
        <w:pStyle w:val="Style_9"/>
      </w:pPr>
      <w:r>
        <w:t>2) способствуют социально-психологической адаптации обуча</w:t>
      </w:r>
      <w:r>
        <w:t>ю</w:t>
      </w:r>
      <w: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13070000">
      <w:pPr>
        <w:pStyle w:val="Style_9"/>
      </w:pPr>
      <w:r>
        <w:t>3) способствуют формированию и развитию психол</w:t>
      </w:r>
      <w:r>
        <w:t>о</w:t>
      </w:r>
      <w:r>
        <w:t>го-педагогической компетентности работников образовательной орг</w:t>
      </w:r>
      <w:r>
        <w:t>а</w:t>
      </w:r>
      <w:r>
        <w:t>низации и родителей (законных представителей) несовершеннолетних обучающихся;</w:t>
      </w:r>
    </w:p>
    <w:p w14:paraId="14070000">
      <w:pPr>
        <w:pStyle w:val="Style_9"/>
      </w:pPr>
      <w:r>
        <w:t>4) обеспечивают профилактику формирования у обучающихся дев</w:t>
      </w:r>
      <w:r>
        <w:t>и</w:t>
      </w:r>
      <w:r>
        <w:t>антных форм поведения, агрессии и повышенной тревожности.</w:t>
      </w:r>
    </w:p>
    <w:p w14:paraId="15070000">
      <w:pPr>
        <w:pStyle w:val="Style_9"/>
      </w:pPr>
      <w:r>
        <w:t>В образовательной организации психолог</w:t>
      </w:r>
      <w:r>
        <w:t>о-педагогическое сопров</w:t>
      </w:r>
      <w:r>
        <w:t>о</w:t>
      </w:r>
      <w:r>
        <w:t xml:space="preserve">ждение </w:t>
      </w:r>
      <w:r>
        <w:t>реализации программы начального общего образования осущ</w:t>
      </w:r>
      <w:r>
        <w:t>е</w:t>
      </w:r>
      <w:r>
        <w:t xml:space="preserve">ствляется </w:t>
      </w:r>
      <w:r>
        <w:t>педагогом-психологом, социальным педагогом, учит</w:t>
      </w:r>
      <w:r>
        <w:t>е</w:t>
      </w:r>
      <w:r>
        <w:t>лем-логопедом.</w:t>
      </w:r>
    </w:p>
    <w:p w14:paraId="16070000">
      <w:pPr>
        <w:pStyle w:val="Style_9"/>
      </w:pPr>
      <w:r>
        <w:t>В процессе реализации основной образовательной программы н</w:t>
      </w:r>
      <w:r>
        <w:t>а</w:t>
      </w:r>
      <w:r>
        <w:t>чального общего образования образовательной организацией обеспеч</w:t>
      </w:r>
      <w:r>
        <w:t>и</w:t>
      </w:r>
      <w:r>
        <w:t>вается психолого-педагогическое сопровождение участников образов</w:t>
      </w:r>
      <w:r>
        <w:t>а</w:t>
      </w:r>
      <w:r>
        <w:t>тельных отношений посредством системной деятельности и отдельных мероприятий, обеспечивающих:</w:t>
      </w:r>
    </w:p>
    <w:p w14:paraId="17070000">
      <w:pPr>
        <w:pStyle w:val="Style_41"/>
      </w:pPr>
      <w:r>
        <w:t>формирование и развитие психолого-педагогической компетен</w:t>
      </w:r>
      <w:r>
        <w:t>т</w:t>
      </w:r>
      <w:r>
        <w:t>ности всех участников образовательных отношений;</w:t>
      </w:r>
    </w:p>
    <w:p w14:paraId="18070000">
      <w:pPr>
        <w:pStyle w:val="Style_41"/>
      </w:pPr>
      <w:r>
        <w:t>сохранение и укрепление психологического благополучия и пс</w:t>
      </w:r>
      <w:r>
        <w:t>и</w:t>
      </w:r>
      <w:r>
        <w:t xml:space="preserve">хического здоровья </w:t>
      </w:r>
      <w:r>
        <w:t>обучающихся</w:t>
      </w:r>
      <w:r>
        <w:t>;</w:t>
      </w:r>
    </w:p>
    <w:p w14:paraId="19070000">
      <w:pPr>
        <w:pStyle w:val="Style_41"/>
      </w:pPr>
      <w:r>
        <w:t>поддержка и сопровождение детско-родительских отношений;</w:t>
      </w:r>
    </w:p>
    <w:p w14:paraId="1A070000">
      <w:pPr>
        <w:pStyle w:val="Style_41"/>
      </w:pPr>
      <w:r>
        <w:t>формирование ценности здоровья и безопасного образа жизни;</w:t>
      </w:r>
    </w:p>
    <w:p w14:paraId="1B070000">
      <w:pPr>
        <w:pStyle w:val="Style_41"/>
      </w:pPr>
      <w:r>
        <w:t>дифференциация и индивидуализация обучения и воспитания с учётом особенностей когнитивного и эмоционального развития обучающихся;</w:t>
      </w:r>
    </w:p>
    <w:p w14:paraId="1C070000">
      <w:pPr>
        <w:pStyle w:val="Style_41"/>
      </w:pPr>
      <w:r>
        <w:t>мониторинг возможностей и способностей обучающихся, выя</w:t>
      </w:r>
      <w:r>
        <w:t>в</w:t>
      </w:r>
      <w:r>
        <w:t>ление, поддержка и сопровождение одарённых детей;</w:t>
      </w:r>
    </w:p>
    <w:p w14:paraId="1D070000">
      <w:pPr>
        <w:pStyle w:val="Style_41"/>
      </w:pPr>
      <w:r>
        <w:t>создание условий для последующего профессионального сам</w:t>
      </w:r>
      <w:r>
        <w:t>о</w:t>
      </w:r>
      <w:r>
        <w:t>определения;</w:t>
      </w:r>
    </w:p>
    <w:p w14:paraId="1E070000">
      <w:pPr>
        <w:pStyle w:val="Style_41"/>
      </w:pPr>
      <w:r>
        <w:t>формирование коммуникативных навыков в разновозрастной среде и среде сверстников;</w:t>
      </w:r>
    </w:p>
    <w:p w14:paraId="1F070000">
      <w:pPr>
        <w:pStyle w:val="Style_41"/>
      </w:pPr>
      <w:r>
        <w:t>формирование психологической культуры поведения в инфо</w:t>
      </w:r>
      <w:r>
        <w:t>р</w:t>
      </w:r>
      <w:r>
        <w:t>мационной среде;</w:t>
      </w:r>
    </w:p>
    <w:p w14:paraId="20070000">
      <w:pPr>
        <w:pStyle w:val="Style_41"/>
      </w:pPr>
      <w:r>
        <w:t>развитие психологической культуры в области использования ИКТ.</w:t>
      </w:r>
    </w:p>
    <w:p w14:paraId="21070000">
      <w:pPr>
        <w:pStyle w:val="Style_9"/>
      </w:pPr>
      <w:r>
        <w:t>В процессе реализации основной образовательной программы ос</w:t>
      </w:r>
      <w:r>
        <w:t>у</w:t>
      </w:r>
      <w:r>
        <w:t>ществляется индивидуальное психолого-педагогическое сопровождение всех участников образовательных отношений, в том числе:</w:t>
      </w:r>
    </w:p>
    <w:p w14:paraId="22070000">
      <w:pPr>
        <w:pStyle w:val="Style_9"/>
      </w:pPr>
      <w:r>
        <w:t>обучающихся</w:t>
      </w:r>
      <w:r>
        <w:t>, испытывающих трудности в освоении программы о</w:t>
      </w:r>
      <w:r>
        <w:t>с</w:t>
      </w:r>
      <w:r>
        <w:t>новного общего образования, развитии и социальной адаптации;</w:t>
      </w:r>
    </w:p>
    <w:p w14:paraId="23070000">
      <w:pPr>
        <w:pStyle w:val="Style_9"/>
      </w:pPr>
      <w:r>
        <w:t>обучающихся</w:t>
      </w:r>
      <w:r>
        <w:t>, проявляющих индивидуальные способности, и од</w:t>
      </w:r>
      <w:r>
        <w:t>а</w:t>
      </w:r>
      <w:r>
        <w:t>рённых;</w:t>
      </w:r>
    </w:p>
    <w:p w14:paraId="24070000">
      <w:pPr>
        <w:pStyle w:val="Style_9"/>
      </w:pPr>
      <w:r>
        <w:t>педагогических, учебно-вспомогательных и иных работников обр</w:t>
      </w:r>
      <w:r>
        <w:t>а</w:t>
      </w:r>
      <w:r>
        <w:t>зовательной организации, обеспечивающих реализацию программы н</w:t>
      </w:r>
      <w:r>
        <w:t>а</w:t>
      </w:r>
      <w:r>
        <w:t>чального общего образования;</w:t>
      </w:r>
    </w:p>
    <w:p w14:paraId="25070000">
      <w:pPr>
        <w:pStyle w:val="Style_9"/>
      </w:pPr>
      <w:r>
        <w:t>родителей (законных представителей) несовершеннолетних обуча</w:t>
      </w:r>
      <w:r>
        <w:t>ю</w:t>
      </w:r>
      <w:r>
        <w:t>щихся.</w:t>
      </w:r>
    </w:p>
    <w:p w14:paraId="26070000">
      <w:pPr>
        <w:pStyle w:val="Style_9"/>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7070000">
      <w:pPr>
        <w:pStyle w:val="Style_9"/>
      </w:pPr>
      <w:r>
        <w:t>В процессе реализации основной образовательной программы и</w:t>
      </w:r>
      <w:r>
        <w:t>с</w:t>
      </w:r>
      <w:r>
        <w:t>пользуются такие формы психолого-педагогического сопровождения, как:</w:t>
      </w:r>
    </w:p>
    <w:p w14:paraId="28070000">
      <w:pPr>
        <w:pStyle w:val="Style_16"/>
        <w:rPr>
          <w:rStyle w:val="Style_10_ch"/>
          <w:i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t>и в конце к</w:t>
      </w:r>
      <w:r>
        <w:t>а</w:t>
      </w:r>
      <w:r>
        <w:t>ждого учебного года</w:t>
      </w:r>
      <w:r>
        <w:t>;</w:t>
      </w:r>
    </w:p>
    <w:p w14:paraId="29070000">
      <w:pPr>
        <w:pStyle w:val="Style_16"/>
        <w:rPr>
          <w:rStyle w:val="Style_10_ch"/>
        </w:rPr>
      </w:pPr>
      <w:r>
        <w:t>консультирование педагогов и родителей (законных представ</w:t>
      </w:r>
      <w:r>
        <w:t>и</w:t>
      </w:r>
      <w:r>
        <w:t>телей), которое осуществляется педагогическим работником и психологом с учётом результатов диагностики, а также админ</w:t>
      </w:r>
      <w:r>
        <w:t>и</w:t>
      </w:r>
      <w:r>
        <w:t>страцией образовательной организаци</w:t>
      </w:r>
      <w:r>
        <w:t>и</w:t>
      </w:r>
      <w:r>
        <w:t xml:space="preserve"> согласно установле</w:t>
      </w:r>
      <w:r>
        <w:t>н</w:t>
      </w:r>
      <w:r>
        <w:t>ноиму расписанию;</w:t>
      </w:r>
    </w:p>
    <w:p w14:paraId="2A070000">
      <w:pPr>
        <w:pStyle w:val="Style_16"/>
      </w:pPr>
      <w:r>
        <w:t>профилактика, экспертиза, развивающая работа, просвещение, коррекционная работа, осуществляемая в течение всего учебного времени</w:t>
      </w:r>
      <w:r>
        <w:t>.</w:t>
      </w:r>
    </w:p>
    <w:p w14:paraId="2B070000">
      <w:pPr>
        <w:pStyle w:val="Style_18"/>
      </w:pPr>
      <w:r>
        <w:t>3.5.4.</w:t>
      </w:r>
      <w:r>
        <w:t> </w:t>
      </w:r>
      <w:r>
        <w:t xml:space="preserve"> </w:t>
      </w:r>
      <w:r>
        <w:t xml:space="preserve">Кадровые условия реализации основной образовательной программы начального общего образования </w:t>
      </w:r>
    </w:p>
    <w:p w14:paraId="2C070000">
      <w:pPr>
        <w:pStyle w:val="Style_9"/>
      </w:pPr>
      <w:r>
        <w:t xml:space="preserve">Для реализации программы начального общего образования </w:t>
      </w:r>
      <w:r>
        <w:rPr>
          <w:color w:val="000000"/>
        </w:rPr>
        <w:t>МОУ СШ №6</w:t>
      </w:r>
      <w:r>
        <w:rPr>
          <w:color w:val="FF0000"/>
        </w:rPr>
        <w:t xml:space="preserve"> </w:t>
      </w:r>
      <w:r>
        <w:t>укомплектована</w:t>
      </w:r>
      <w:r>
        <w:t xml:space="preserve"> кадрами, имеющими необходимую квалификацию для решения задач, связанных с достижением целей и задач образов</w:t>
      </w:r>
      <w:r>
        <w:t>а</w:t>
      </w:r>
      <w:r>
        <w:t>тельной деятельности.</w:t>
      </w:r>
    </w:p>
    <w:p w14:paraId="2D070000">
      <w:pPr>
        <w:pStyle w:val="Style_9"/>
        <w:rPr>
          <w:spacing w:val="2"/>
        </w:rPr>
      </w:pPr>
      <w:r>
        <w:t xml:space="preserve">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w:t>
      </w:r>
      <w:r>
        <w:t>с</w:t>
      </w:r>
      <w:r>
        <w:t xml:space="preserve"> утверждённым штатным </w:t>
      </w:r>
    </w:p>
    <w:p w14:paraId="2E070000">
      <w:pPr>
        <w:pStyle w:val="Style_9"/>
        <w:rPr>
          <w:color w:val="FF0000"/>
        </w:rPr>
      </w:pPr>
      <w:bookmarkStart w:id="39" w:name="_Hlk105064746"/>
      <w:r>
        <w:t>Информация об</w:t>
      </w:r>
      <w:bookmarkEnd w:id="39"/>
      <w:r>
        <w:t xml:space="preserve"> уровне квалификации педагогических и иных рабо</w:t>
      </w:r>
      <w:r>
        <w:t>т</w:t>
      </w:r>
      <w:r>
        <w:t xml:space="preserve">ников, участвующих в реализации настоящей основной образовательной программы и создании условий для её разработки и реализации, </w:t>
      </w:r>
      <w:bookmarkStart w:id="40" w:name="_Hlk105064693"/>
      <w:r>
        <w:rPr>
          <w:color w:val="000000"/>
        </w:rPr>
        <w:t>пре</w:t>
      </w:r>
      <w:r>
        <w:rPr>
          <w:color w:val="000000"/>
        </w:rPr>
        <w:t>д</w:t>
      </w:r>
      <w:r>
        <w:rPr>
          <w:color w:val="000000"/>
        </w:rPr>
        <w:t>ставлена в таблице</w:t>
      </w:r>
      <w:bookmarkEnd w:id="40"/>
      <w:r>
        <w:rPr>
          <w:color w:val="000000"/>
        </w:rPr>
        <w:t xml:space="preserve"> (</w:t>
      </w:r>
      <w:r>
        <w:rPr>
          <w:color w:val="000000"/>
        </w:rPr>
        <w:t>см</w:t>
      </w:r>
      <w:r>
        <w:rPr>
          <w:color w:val="000000"/>
        </w:rPr>
        <w:t>. Приложение 6)</w:t>
      </w:r>
    </w:p>
    <w:p w14:paraId="2F070000">
      <w:pPr>
        <w:pStyle w:val="Style_9"/>
        <w:rPr>
          <w:i w:val="1"/>
          <w:color w:val="FF0000"/>
        </w:rPr>
      </w:pPr>
      <w:r>
        <w:t xml:space="preserve">Кроме того, МОУ СШ №6 </w:t>
      </w:r>
      <w:r>
        <w:t>укомплектована</w:t>
      </w:r>
      <w:r>
        <w:t xml:space="preserve"> вспомогательным перс</w:t>
      </w:r>
      <w:r>
        <w:t>о</w:t>
      </w:r>
      <w:r>
        <w:t>налом, обеспечивающим создание и сохранение условий материал</w:t>
      </w:r>
      <w:r>
        <w:t>ь</w:t>
      </w:r>
      <w:r>
        <w:t>но-технических и информационно-методических условий реализации основной образовательной программы.</w:t>
      </w:r>
    </w:p>
    <w:p w14:paraId="30070000">
      <w:pPr>
        <w:pStyle w:val="Style_9"/>
      </w:pPr>
      <w:r>
        <w:rPr>
          <w:rStyle w:val="Style_14_ch"/>
        </w:rPr>
        <w:t>Профессиональное развитие и повышение квалификации пед</w:t>
      </w:r>
      <w:r>
        <w:rPr>
          <w:rStyle w:val="Style_14_ch"/>
        </w:rPr>
        <w:t>а</w:t>
      </w:r>
      <w:r>
        <w:rPr>
          <w:rStyle w:val="Style_14_ch"/>
        </w:rPr>
        <w:t>гогических работников.</w:t>
      </w:r>
      <w:r>
        <w:t xml:space="preserve"> </w:t>
      </w:r>
      <w:r>
        <w:t>Основным условием формирования и нар</w:t>
      </w:r>
      <w:r>
        <w:t>а</w:t>
      </w:r>
      <w:r>
        <w:t>щивания необходимого и достаточного кадрового потенциала образ</w:t>
      </w:r>
      <w:r>
        <w:t>о</w:t>
      </w:r>
      <w:r>
        <w:t>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31070000">
      <w:pPr>
        <w:pStyle w:val="Style_9"/>
        <w:rPr>
          <w:color w:val="000000"/>
        </w:rPr>
      </w:pPr>
      <w:bookmarkStart w:id="41" w:name="_Hlk105071592"/>
      <w:r>
        <w:rPr>
          <w:color w:val="000000"/>
        </w:rPr>
        <w:t>100</w:t>
      </w:r>
      <w:r>
        <w:rPr>
          <w:color w:val="000000"/>
        </w:rPr>
        <w:t>% работников МОУ СШ №6</w:t>
      </w:r>
      <w:r>
        <w:rPr>
          <w:color w:val="000000"/>
        </w:rPr>
        <w:t>, участвующих в разработке и реал</w:t>
      </w:r>
      <w:r>
        <w:rPr>
          <w:color w:val="000000"/>
        </w:rPr>
        <w:t>и</w:t>
      </w:r>
      <w:r>
        <w:rPr>
          <w:color w:val="000000"/>
        </w:rPr>
        <w:t>зации основной образовательной программы начального общего обр</w:t>
      </w:r>
      <w:r>
        <w:rPr>
          <w:color w:val="000000"/>
        </w:rPr>
        <w:t>а</w:t>
      </w:r>
      <w:r>
        <w:rPr>
          <w:color w:val="000000"/>
        </w:rPr>
        <w:t>зования повышают свою квалификацию не реже 1 раза в 3 года, что свидетельствует о непрерывности их профессионального развития</w:t>
      </w:r>
      <w:bookmarkEnd w:id="41"/>
    </w:p>
    <w:p w14:paraId="32070000">
      <w:pPr>
        <w:pStyle w:val="Style_9"/>
      </w:pPr>
      <w:r>
        <w:t xml:space="preserve">При этом </w:t>
      </w:r>
      <w:r>
        <w:rPr>
          <w:color w:val="000000"/>
        </w:rPr>
        <w:t xml:space="preserve">используются </w:t>
      </w:r>
      <w:r>
        <w:t>различные образовательные организации, имеющие соответствующую лицензию.</w:t>
      </w:r>
    </w:p>
    <w:p w14:paraId="33070000">
      <w:pPr>
        <w:pStyle w:val="Style_9"/>
      </w:pPr>
      <w:r>
        <w:t>Одним из важнейших механизмов обеспечения необходимого кв</w:t>
      </w:r>
      <w:r>
        <w:t>а</w:t>
      </w:r>
      <w:r>
        <w:t>лификационного уровня педагогических работников, участвующих в разработке и реализации основной образовательной программы н</w:t>
      </w:r>
      <w:r>
        <w:t>а</w:t>
      </w:r>
      <w:r>
        <w:t xml:space="preserve">чального общего образования, является система методической работы, </w:t>
      </w:r>
      <w:r>
        <w:t xml:space="preserve">обеспечивающая сопровождение деятельности педагогов на всех этапах реализации требований ФГОС начального общего образования. </w:t>
      </w:r>
    </w:p>
    <w:p w14:paraId="34070000">
      <w:pPr>
        <w:pStyle w:val="Style_9"/>
      </w:pPr>
      <w:r>
        <w:t>Актуальные вопросы реализации программы начального общего о</w:t>
      </w:r>
      <w:r>
        <w:t>б</w:t>
      </w:r>
      <w:r>
        <w:t>разования рассматриваются методическими объединениями, дейс</w:t>
      </w:r>
      <w:r>
        <w:t>т</w:t>
      </w:r>
      <w:r>
        <w:t xml:space="preserve">вующими </w:t>
      </w:r>
      <w:r>
        <w:rPr>
          <w:color w:val="000000"/>
        </w:rPr>
        <w:t xml:space="preserve">в МОУ СШ №6, </w:t>
      </w:r>
      <w:r>
        <w:t>а также методическими и уче</w:t>
      </w:r>
      <w:r>
        <w:t>б</w:t>
      </w:r>
      <w:r>
        <w:t>но-методическими объединениями в сфере общего образования, дейс</w:t>
      </w:r>
      <w:r>
        <w:t>т</w:t>
      </w:r>
      <w:r>
        <w:t>вующими на муниципальном и региональном уровнях.</w:t>
      </w:r>
    </w:p>
    <w:p w14:paraId="35070000">
      <w:pPr>
        <w:pStyle w:val="Style_9"/>
      </w:pPr>
      <w:r>
        <w:t xml:space="preserve">Педагогическими работниками </w:t>
      </w:r>
      <w:r>
        <w:rPr>
          <w:color w:val="000000"/>
        </w:rPr>
        <w:t>МОУ </w:t>
      </w:r>
      <w:r>
        <w:rPr>
          <w:color w:val="000000"/>
        </w:rPr>
        <w:t xml:space="preserve">СШ №6 </w:t>
      </w:r>
      <w:r>
        <w:t>системно разрабат</w:t>
      </w:r>
      <w:r>
        <w:t>ы</w:t>
      </w:r>
      <w:r>
        <w:t>ваются методические темы, отражающие их непрерывное професси</w:t>
      </w:r>
      <w:r>
        <w:t>о</w:t>
      </w:r>
      <w:r>
        <w:t xml:space="preserve">нальное развитие. </w:t>
      </w:r>
    </w:p>
    <w:p w14:paraId="36070000">
      <w:pPr>
        <w:pStyle w:val="Style_9"/>
      </w:pPr>
    </w:p>
    <w:p w14:paraId="37070000">
      <w:pPr>
        <w:pStyle w:val="Style_16"/>
        <w:numPr>
          <w:ilvl w:val="0"/>
          <w:numId w:val="0"/>
        </w:numPr>
        <w:ind w:hanging="340" w:left="567"/>
        <w:rPr>
          <w:b w:val="1"/>
        </w:rPr>
      </w:pPr>
    </w:p>
    <w:p w14:paraId="38070000">
      <w:pPr>
        <w:pStyle w:val="Style_16"/>
        <w:numPr>
          <w:ilvl w:val="0"/>
          <w:numId w:val="0"/>
        </w:numPr>
        <w:ind w:hanging="340" w:left="567"/>
        <w:rPr>
          <w:b w:val="1"/>
        </w:rPr>
      </w:pPr>
      <w:r>
        <w:rPr>
          <w:b w:val="1"/>
        </w:rPr>
        <w:t>3.5.</w:t>
      </w:r>
      <w:r>
        <w:rPr>
          <w:b w:val="1"/>
        </w:rPr>
        <w:t>5</w:t>
      </w:r>
      <w:r>
        <w:rPr>
          <w:b w:val="1"/>
        </w:rPr>
        <w:t xml:space="preserve">. </w:t>
      </w:r>
      <w:r>
        <w:rPr>
          <w:b w:val="1"/>
        </w:rPr>
        <w:t>Финансово-экономические условия реализации образов</w:t>
      </w:r>
      <w:r>
        <w:rPr>
          <w:b w:val="1"/>
        </w:rPr>
        <w:t>а</w:t>
      </w:r>
      <w:r>
        <w:rPr>
          <w:b w:val="1"/>
        </w:rPr>
        <w:t>тельной программы начального общего образования</w:t>
      </w:r>
      <w:r>
        <w:rPr>
          <w:b w:val="1"/>
        </w:rPr>
        <w:t>.</w:t>
      </w:r>
    </w:p>
    <w:p w14:paraId="39070000">
      <w:pPr>
        <w:pStyle w:val="Style_9"/>
        <w:rPr>
          <w:spacing w:val="-1"/>
        </w:rPr>
      </w:pPr>
      <w:r>
        <w:rPr>
          <w:spacing w:val="-1"/>
        </w:rPr>
        <w:t>Финансовое обеспечение реализации образовательной программы н</w:t>
      </w:r>
      <w:r>
        <w:rPr>
          <w:spacing w:val="-1"/>
        </w:rPr>
        <w:t>а</w:t>
      </w:r>
      <w:r>
        <w:rPr>
          <w:spacing w:val="-1"/>
        </w:rPr>
        <w:t>чального общего образования опирается на исполнение расходных об</w:t>
      </w:r>
      <w:r>
        <w:rPr>
          <w:spacing w:val="-1"/>
        </w:rPr>
        <w:t>я</w:t>
      </w:r>
      <w:r>
        <w:rPr>
          <w:spacing w:val="-1"/>
        </w:rPr>
        <w:t xml:space="preserve">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3A070000">
      <w:pPr>
        <w:pStyle w:val="Style_9"/>
      </w:pPr>
      <w:r>
        <w:t>Государственное задание устанавливает показатели, характеризу</w:t>
      </w:r>
      <w:r>
        <w:t>ю</w:t>
      </w:r>
      <w:r>
        <w:t>щие качество и (или) объём (содержание) государственной услуги (р</w:t>
      </w:r>
      <w:r>
        <w:t>а</w:t>
      </w:r>
      <w:r>
        <w:t>боты), а также порядок её оказания (выполнения).</w:t>
      </w:r>
    </w:p>
    <w:p w14:paraId="3B070000">
      <w:pPr>
        <w:pStyle w:val="Style_9"/>
      </w:pPr>
      <w:r>
        <w:t xml:space="preserve">Финансовое обеспечение реализации образовательной программы начального общего образования </w:t>
      </w:r>
      <w:r>
        <w:t>МОУ СШ №6</w:t>
      </w:r>
      <w: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w:t>
      </w:r>
      <w:r>
        <w:t>ь</w:t>
      </w:r>
      <w:r>
        <w:t>ных услуг, казённого учреждения — на основании бюджетной сметы.</w:t>
      </w:r>
    </w:p>
    <w:p w14:paraId="3C070000">
      <w:pPr>
        <w:pStyle w:val="Style_9"/>
      </w:pPr>
      <w:r>
        <w:t>Обеспечение государственных гарантий реализации прав на получ</w:t>
      </w:r>
      <w:r>
        <w:t>е</w:t>
      </w:r>
      <w: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t>ъ</w:t>
      </w:r>
      <w:r>
        <w:t xml:space="preserve">ектов Российской Федерации. </w:t>
      </w:r>
    </w:p>
    <w:p w14:paraId="3D070000">
      <w:pPr>
        <w:pStyle w:val="Style_9"/>
      </w:pPr>
      <w:r>
        <w:t>При этом формирование и утверждение нормативов финансирования государственной (муниципальной) услуги по реализации программ н</w:t>
      </w:r>
      <w:r>
        <w:t>а</w:t>
      </w:r>
      <w:r>
        <w:t>чального общего образования осуществляются в соответствии с общими требованиями к определению нормативных затрат на оказание госуда</w:t>
      </w:r>
      <w:r>
        <w:t>р</w:t>
      </w:r>
      <w:r>
        <w:t>ственных (муниципальных) услуг в сфере дошкольного, начального общего, основного общего, среднего общего, среднего профессионал</w:t>
      </w:r>
      <w:r>
        <w:t>ь</w:t>
      </w:r>
      <w:r>
        <w:t>ного образования, дополнительного образования детей и взрослых, д</w:t>
      </w:r>
      <w:r>
        <w:t>о</w:t>
      </w:r>
      <w:r>
        <w:t>полнительного профессионального образования для лиц, имеющих или получающих среднее профессиональное образование, профессионал</w:t>
      </w:r>
      <w:r>
        <w:t>ь</w:t>
      </w:r>
      <w:r>
        <w:t>ного</w:t>
      </w:r>
      <w:r>
        <w:t xml:space="preserve"> </w:t>
      </w:r>
      <w:r>
        <w:t>обучения, применяемых при расчёте объёма субсидии на фина</w:t>
      </w:r>
      <w:r>
        <w:t>н</w:t>
      </w:r>
      <w:r>
        <w:t>совое обеспечение выполнения государственного (муниципального) задания на оказание государственных (муниципальных) услуг (выпо</w:t>
      </w:r>
      <w:r>
        <w:t>л</w:t>
      </w:r>
      <w:r>
        <w:t>нение работ) государственным (муниципальным) учреждением.</w:t>
      </w:r>
    </w:p>
    <w:p w14:paraId="3E070000">
      <w:pPr>
        <w:pStyle w:val="Style_9"/>
      </w:pPr>
      <w:r>
        <w:t>Норматив затрат на реализацию образовательной программы н</w:t>
      </w:r>
      <w:r>
        <w:t>а</w:t>
      </w:r>
      <w:r>
        <w:t>чального общего образования — гарантированный минимально допу</w:t>
      </w:r>
      <w:r>
        <w:t>с</w:t>
      </w:r>
      <w:r>
        <w:t>тимый объём финансовых сре</w:t>
      </w:r>
      <w:r>
        <w:t>дств в г</w:t>
      </w:r>
      <w:r>
        <w:t>од в расчёте на одного обучающ</w:t>
      </w:r>
      <w:r>
        <w:t>е</w:t>
      </w:r>
      <w:r>
        <w:t>гося, необходимый для реализации образовательной программы н</w:t>
      </w:r>
      <w:r>
        <w:t>а</w:t>
      </w:r>
      <w:r>
        <w:t>чального общего образования, включая:</w:t>
      </w:r>
    </w:p>
    <w:p w14:paraId="3F070000">
      <w:pPr>
        <w:pStyle w:val="Style_16"/>
      </w:pPr>
      <w:r>
        <w:t>расходы на оплату труда работников, участвующих в разработке и реализации образовательной программы начального общего о</w:t>
      </w:r>
      <w:r>
        <w:t>б</w:t>
      </w:r>
      <w:r>
        <w:t>разования;</w:t>
      </w:r>
    </w:p>
    <w:p w14:paraId="40070000">
      <w:pPr>
        <w:pStyle w:val="Style_16"/>
      </w:pPr>
      <w:r>
        <w:t>расходы на приобретение учебников и учебных пособий, средств обучения;</w:t>
      </w:r>
    </w:p>
    <w:p w14:paraId="41070000">
      <w:pPr>
        <w:pStyle w:val="Style_16"/>
      </w:pPr>
      <w:r>
        <w:t>прочие расходы (за исключением расходов на содержание зданий и оплату коммунальных услуг, осуществляемых из местных бюджетов).</w:t>
      </w:r>
    </w:p>
    <w:p w14:paraId="42070000">
      <w:pPr>
        <w:pStyle w:val="Style_9"/>
      </w:pPr>
      <w:r>
        <w:t>Нормативные затраты на оказание государственной или муниц</w:t>
      </w:r>
      <w:r>
        <w:t>и</w:t>
      </w:r>
      <w:r>
        <w:t>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w:t>
      </w:r>
      <w:r>
        <w:t>о</w:t>
      </w:r>
      <w:r>
        <w:t>вательных программ, образовательных технологий, обеспечения д</w:t>
      </w:r>
      <w:r>
        <w:t>о</w:t>
      </w:r>
      <w:r>
        <w:t>полнительного профессионального образования педагогическим рабо</w:t>
      </w:r>
      <w:r>
        <w:t>т</w:t>
      </w:r>
      <w:r>
        <w:t>никам, обеспечения безопасных условий обучения и воспитания, охраны здоровья обучающихся, а также с учётом иных предусмотренных зак</w:t>
      </w:r>
      <w:r>
        <w:t>о</w:t>
      </w:r>
      <w:r>
        <w:t>нодательством особенностей организации и осуществления образов</w:t>
      </w:r>
      <w:r>
        <w:t>а</w:t>
      </w:r>
      <w:r>
        <w:t>тельной</w:t>
      </w:r>
      <w:r>
        <w:t xml:space="preserve"> деятельности (для различных </w:t>
      </w:r>
      <w:r>
        <w:t>категорий</w:t>
      </w:r>
      <w:r>
        <w:t xml:space="preserve"> обучающихся), за и</w:t>
      </w:r>
      <w:r>
        <w:t>с</w:t>
      </w:r>
      <w:r>
        <w:t>ключением образовательной деятельности, осуществляемой в соотве</w:t>
      </w:r>
      <w:r>
        <w:t>т</w:t>
      </w:r>
      <w:r>
        <w:t>ствии с образовательными стандартами, в расчёте на одного обуча</w:t>
      </w:r>
      <w:r>
        <w:t>ю</w:t>
      </w:r>
      <w:r>
        <w:t>щегося, если иное не установлено законодательством РФ или субъекта РФ.</w:t>
      </w:r>
    </w:p>
    <w:p w14:paraId="43070000">
      <w:pPr>
        <w:pStyle w:val="Style_9"/>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w:t>
      </w:r>
      <w:r>
        <w:t>ь</w:t>
      </w:r>
      <w:r>
        <w:t>ными организациями в части расходов на оплату труда работников, реализующих образовательную программу начального общего образ</w:t>
      </w:r>
      <w:r>
        <w:t>о</w:t>
      </w:r>
      <w:r>
        <w:t>вания, расходов на приобретение учебников и учебных пособий, средств обучения, игр, игрушек сверх норматива финансового обеспечения, о</w:t>
      </w:r>
      <w:r>
        <w:t>п</w:t>
      </w:r>
      <w:r>
        <w:t>ределённого субъектом Российской Федерации.</w:t>
      </w:r>
    </w:p>
    <w:p w14:paraId="44070000">
      <w:pPr>
        <w:pStyle w:val="Style_9"/>
      </w:pPr>
      <w:r>
        <w:t>В соответствии с расходными обязательствами органов местного с</w:t>
      </w:r>
      <w:r>
        <w:t>а</w:t>
      </w:r>
      <w:r>
        <w:t xml:space="preserve">моуправления по организации предоставления общего образования в </w:t>
      </w:r>
      <w:r>
        <w:t>расходы местных бюджетов включаются расходы, связанные с орган</w:t>
      </w:r>
      <w:r>
        <w:t>и</w:t>
      </w:r>
      <w:r>
        <w:t xml:space="preserve">зацией подвоза обучающихся к </w:t>
      </w:r>
      <w:r>
        <w:t xml:space="preserve">МОУ СШ №6. </w:t>
      </w:r>
    </w:p>
    <w:p w14:paraId="45070000">
      <w:pPr>
        <w:pStyle w:val="Style_9"/>
      </w:pPr>
      <w:r>
        <w:t>МОУ СШ №6</w:t>
      </w:r>
      <w:r>
        <w:t xml:space="preserve"> самостоятельно принимает решение в части направл</w:t>
      </w:r>
      <w:r>
        <w:t>е</w:t>
      </w:r>
      <w:r>
        <w:t>ния и расходования средств государственного (муниципального) зад</w:t>
      </w:r>
      <w:r>
        <w:t>а</w:t>
      </w:r>
      <w:r>
        <w:t xml:space="preserve">ния. </w:t>
      </w:r>
      <w:r>
        <w:t>И самостоятельно определяет долю средств, направляемых на о</w:t>
      </w:r>
      <w:r>
        <w:t>п</w:t>
      </w:r>
      <w:r>
        <w:t>лату труда и иные нужды, необходимые для выполнения государстве</w:t>
      </w:r>
      <w:r>
        <w:t>н</w:t>
      </w:r>
      <w:r>
        <w:t>ного задания, придерживаясь при этом принципа соответствия стру</w:t>
      </w:r>
      <w:r>
        <w:t>к</w:t>
      </w:r>
      <w:r>
        <w:t>туры направления и расходования бюджетных средств структуре но</w:t>
      </w:r>
      <w:r>
        <w:t>р</w:t>
      </w:r>
      <w:r>
        <w:t>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w:t>
      </w:r>
      <w:r>
        <w:t>я</w:t>
      </w:r>
      <w:r>
        <w:t>занных с учебной деятельностью общеобразовательных организаций).</w:t>
      </w:r>
    </w:p>
    <w:p w14:paraId="46070000">
      <w:pPr>
        <w:pStyle w:val="Style_9"/>
        <w:rPr>
          <w:spacing w:val="1"/>
        </w:rPr>
      </w:pPr>
      <w:r>
        <w:rPr>
          <w:spacing w:val="1"/>
        </w:rPr>
        <w:t>Нормативные затраты на оказание государственных (муниципал</w:t>
      </w:r>
      <w:r>
        <w:rPr>
          <w:spacing w:val="1"/>
        </w:rPr>
        <w:t>ь</w:t>
      </w:r>
      <w:r>
        <w:rPr>
          <w:spacing w:val="1"/>
        </w:rPr>
        <w:t>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w:t>
      </w:r>
      <w:r>
        <w:rPr>
          <w:spacing w:val="1"/>
        </w:rPr>
        <w:t>а</w:t>
      </w:r>
      <w:r>
        <w:rPr>
          <w:spacing w:val="1"/>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w:t>
      </w:r>
      <w:r>
        <w:rPr>
          <w:spacing w:val="1"/>
        </w:rPr>
        <w:t>о</w:t>
      </w:r>
      <w:r>
        <w:rPr>
          <w:spacing w:val="1"/>
        </w:rPr>
        <w:t>управления.</w:t>
      </w:r>
      <w:r>
        <w:rPr>
          <w:spacing w:val="1"/>
        </w:rPr>
        <w:t xml:space="preserve"> </w:t>
      </w:r>
      <w:r>
        <w:rPr>
          <w:spacing w:val="1"/>
        </w:rPr>
        <w:t>Расходы на оплату труда педагогических работников м</w:t>
      </w:r>
      <w:r>
        <w:rPr>
          <w:spacing w:val="1"/>
        </w:rPr>
        <w:t>у</w:t>
      </w:r>
      <w:r>
        <w:rPr>
          <w:spacing w:val="1"/>
        </w:rPr>
        <w:t>ниципальных общеобразовательных организаций, включаемые орг</w:t>
      </w:r>
      <w:r>
        <w:rPr>
          <w:spacing w:val="1"/>
        </w:rPr>
        <w:t>а</w:t>
      </w:r>
      <w:r>
        <w:rPr>
          <w:spacing w:val="1"/>
        </w:rPr>
        <w:t>нами государственной власти субъектов Российской Федерации в но</w:t>
      </w:r>
      <w:r>
        <w:rPr>
          <w:spacing w:val="1"/>
        </w:rPr>
        <w:t>р</w:t>
      </w:r>
      <w:r>
        <w:rPr>
          <w:spacing w:val="1"/>
        </w:rPr>
        <w:t>мативы финансового обеспечения, не могут быть ниже уровня, соо</w:t>
      </w:r>
      <w:r>
        <w:rPr>
          <w:spacing w:val="1"/>
        </w:rPr>
        <w:t>т</w:t>
      </w:r>
      <w:r>
        <w:rPr>
          <w:spacing w:val="1"/>
        </w:rPr>
        <w:t>ветствующего средней заработной плате в соответствующем субъекте Российской Федерации, на территории которого расположены общ</w:t>
      </w:r>
      <w:r>
        <w:rPr>
          <w:spacing w:val="1"/>
        </w:rPr>
        <w:t>е</w:t>
      </w:r>
      <w:r>
        <w:rPr>
          <w:spacing w:val="1"/>
        </w:rPr>
        <w:t>образовательные организации.</w:t>
      </w:r>
    </w:p>
    <w:p w14:paraId="47070000">
      <w:pPr>
        <w:pStyle w:val="Style_9"/>
      </w:pPr>
      <w:r>
        <w:t>В связи с требованиями ФГОС НОО при расчёте регионального но</w:t>
      </w:r>
      <w:r>
        <w:t>р</w:t>
      </w:r>
      <w:r>
        <w:t>матива учитываются затраты рабочего времени педагогических рабо</w:t>
      </w:r>
      <w:r>
        <w:t>т</w:t>
      </w:r>
      <w:r>
        <w:t>ников образовательных организаций на урочную и внеурочную де</w:t>
      </w:r>
      <w:r>
        <w:t>я</w:t>
      </w:r>
      <w:r>
        <w:t>тельность.</w:t>
      </w:r>
    </w:p>
    <w:p w14:paraId="48070000">
      <w:pPr>
        <w:pStyle w:val="Style_9"/>
      </w:pPr>
      <w:r>
        <w:t xml:space="preserve">Формирование фонда оплаты труда </w:t>
      </w:r>
      <w:r>
        <w:t>МОУ СШ №6</w:t>
      </w:r>
      <w:r>
        <w:t xml:space="preserve"> осуществляется в пределах объёма средств образовательной организации на текущий ф</w:t>
      </w:r>
      <w:r>
        <w:t>и</w:t>
      </w:r>
      <w:r>
        <w:t>нансовый год, установленного в соответствии с нормативами финанс</w:t>
      </w:r>
      <w:r>
        <w:t>о</w:t>
      </w:r>
      <w:r>
        <w:t>вого обеспечения, определёнными органами государственной власти субъ</w:t>
      </w:r>
      <w:r>
        <w:t xml:space="preserve">екта Российской Федерации </w:t>
      </w:r>
      <w:r>
        <w:t>и локальным нормативным актом о</w:t>
      </w:r>
      <w:r>
        <w:t>б</w:t>
      </w:r>
      <w:r>
        <w:t>разовательной организации, устанавливающим положение об оплате труда работников образовательной организации.</w:t>
      </w:r>
    </w:p>
    <w:p w14:paraId="49070000">
      <w:pPr>
        <w:pStyle w:val="Style_9"/>
      </w:pPr>
      <w:r>
        <w:t>Размеры, порядок и условия осуществления стимулирующих выплат определяются локальными нормативными актами образовательной о</w:t>
      </w:r>
      <w:r>
        <w:t>р</w:t>
      </w:r>
      <w:r>
        <w:t>ганизации. В локальных нормативных актах о стимулирующих выплатах определены критерии и показатели результативности и качества де</w:t>
      </w:r>
      <w:r>
        <w:t>я</w:t>
      </w:r>
      <w:r>
        <w:t>тельности образовательной организации и достигнутых результатов, разработанные в соответствии с требованиями ФГОС к результатам о</w:t>
      </w:r>
      <w:r>
        <w:t>с</w:t>
      </w:r>
      <w:r>
        <w:t>воения образовательной программы начального общего образования. В них включаются: динамика учебных достижений обучающихся, а</w:t>
      </w:r>
      <w:r>
        <w:t>к</w:t>
      </w:r>
      <w:r>
        <w:t>тивность их участия во внеурочной деятельности; использование пед</w:t>
      </w:r>
      <w:r>
        <w:t>а</w:t>
      </w:r>
      <w:r>
        <w:t>гогическими работниками современных педагогических технологий, в том числе здоровьесберегающих; участие в методической работе, ра</w:t>
      </w:r>
      <w:r>
        <w:t>с</w:t>
      </w:r>
      <w:r>
        <w:t xml:space="preserve">пространение передового педагогического опыта; повышение уровня профессионального мастерства и др. </w:t>
      </w:r>
    </w:p>
    <w:p w14:paraId="4A070000">
      <w:pPr>
        <w:pStyle w:val="Style_9"/>
      </w:pPr>
      <w:r>
        <w:t>МОУ СШ №6 самостоятельно</w:t>
      </w:r>
      <w:r>
        <w:t xml:space="preserve"> определяет:</w:t>
      </w:r>
    </w:p>
    <w:p w14:paraId="4B070000">
      <w:pPr>
        <w:pStyle w:val="Style_16"/>
      </w:pPr>
      <w:r>
        <w:t>соотношение базовой и стимулирующей частей фонда оплаты труда;</w:t>
      </w:r>
    </w:p>
    <w:p w14:paraId="4C070000">
      <w:pPr>
        <w:pStyle w:val="Style_16"/>
      </w:pPr>
      <w:r>
        <w:t>соотношение фонда оплаты труда руководящего, педагогическ</w:t>
      </w:r>
      <w:r>
        <w:t>о</w:t>
      </w:r>
      <w:r>
        <w:t>го, инженерно-технического, административно-хозяйственного, производственного, учебно-вспомогательного и иного персонала;</w:t>
      </w:r>
    </w:p>
    <w:p w14:paraId="4D070000">
      <w:pPr>
        <w:pStyle w:val="Style_16"/>
      </w:pPr>
      <w:r>
        <w:t>соотношение общей и специальной частей внутри базовой части фонда оплаты труда;</w:t>
      </w:r>
    </w:p>
    <w:p w14:paraId="4E070000">
      <w:pPr>
        <w:pStyle w:val="Style_16"/>
      </w:pPr>
      <w:r>
        <w:t xml:space="preserve">порядок </w:t>
      </w:r>
      <w:r>
        <w:t>распределения стимулирующей части фонда оплаты труда</w:t>
      </w:r>
      <w:r>
        <w:t xml:space="preserve"> в соответствии с региональными и муниципальными но</w:t>
      </w:r>
      <w:r>
        <w:t>р</w:t>
      </w:r>
      <w:r>
        <w:t>мативными правовыми актами.</w:t>
      </w:r>
    </w:p>
    <w:p w14:paraId="4F070000">
      <w:pPr>
        <w:pStyle w:val="Style_9"/>
      </w:pPr>
      <w:r>
        <w:t>В распределении стимулирующей части фонда оплаты труда учит</w:t>
      </w:r>
      <w:r>
        <w:t>ы</w:t>
      </w:r>
      <w:r>
        <w:t>вается мнение коллегиальных органов управления образовательной о</w:t>
      </w:r>
      <w:r>
        <w:t>р</w:t>
      </w:r>
      <w:r>
        <w:t>ганизации (Общественного совета об</w:t>
      </w:r>
      <w:r>
        <w:rPr>
          <w:spacing w:val="-2"/>
        </w:rPr>
        <w:t>разовательной организации), в</w:t>
      </w:r>
      <w:r>
        <w:rPr>
          <w:spacing w:val="-2"/>
        </w:rPr>
        <w:t>ы</w:t>
      </w:r>
      <w:r>
        <w:rPr>
          <w:spacing w:val="-2"/>
        </w:rPr>
        <w:t>борного органа первичной проф</w:t>
      </w:r>
      <w:r>
        <w:t>союзной организации.</w:t>
      </w:r>
    </w:p>
    <w:p w14:paraId="50070000">
      <w:pPr>
        <w:pStyle w:val="Style_9"/>
        <w:rPr>
          <w:spacing w:val="-1"/>
        </w:rPr>
      </w:pPr>
      <w:r>
        <w:rPr>
          <w:spacing w:val="-1"/>
        </w:rPr>
        <w:t>При реализации основной образовательной программы с привлеч</w:t>
      </w:r>
      <w:r>
        <w:rPr>
          <w:spacing w:val="-1"/>
        </w:rPr>
        <w:t>е</w:t>
      </w:r>
      <w:r>
        <w:rPr>
          <w:spacing w:val="-1"/>
        </w:rPr>
        <w:t xml:space="preserve">нием ресурсов иных организаций, на условиях сетевого взаимодействия </w:t>
      </w:r>
      <w:r>
        <w:rPr>
          <w:spacing w:val="-1"/>
        </w:rPr>
        <w:t>МОУ СШ №6</w:t>
      </w:r>
      <w:r>
        <w:rPr>
          <w:spacing w:val="-1"/>
        </w:rPr>
        <w:t xml:space="preserve">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w:t>
      </w:r>
      <w:r>
        <w:rPr>
          <w:spacing w:val="-1"/>
        </w:rPr>
        <w:t>и</w:t>
      </w:r>
      <w:r>
        <w:rPr>
          <w:spacing w:val="-1"/>
        </w:rPr>
        <w:t xml:space="preserve">зующими внеурочную деятельность обучающихся, и отражает его в своих локальных нормативных актах. </w:t>
      </w:r>
    </w:p>
    <w:p w14:paraId="51070000">
      <w:pPr>
        <w:pStyle w:val="Style_9"/>
      </w:pPr>
      <w:r>
        <w:t>Взаимодействие осуществляется:</w:t>
      </w:r>
    </w:p>
    <w:p w14:paraId="52070000">
      <w:pPr>
        <w:pStyle w:val="Style_16"/>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t>е</w:t>
      </w:r>
      <w:r>
        <w:t>урочной деятельности на ба</w:t>
      </w:r>
      <w:r>
        <w:t>зе образовательной организации;</w:t>
      </w:r>
    </w:p>
    <w:p w14:paraId="53070000">
      <w:pPr>
        <w:pStyle w:val="Style_16"/>
      </w:pPr>
      <w:r>
        <w:t>за счёт выделения ставок педагогов дополнительного образов</w:t>
      </w:r>
      <w:r>
        <w:t>а</w:t>
      </w:r>
      <w:r>
        <w:t>ния, которые обеспечивают реализацию для обучающихся обр</w:t>
      </w:r>
      <w:r>
        <w:t>а</w:t>
      </w:r>
      <w:r>
        <w:t>зовательной организации широкого спектра программ внеурочной деятельности.</w:t>
      </w:r>
    </w:p>
    <w:p w14:paraId="54070000">
      <w:pPr>
        <w:pStyle w:val="Style_9"/>
      </w:pPr>
      <w:r>
        <w:t>Примерный календарный учебный график реализации образовател</w:t>
      </w:r>
      <w:r>
        <w:t>ь</w:t>
      </w:r>
      <w:r>
        <w:t xml:space="preserve">ной программы, примерные условия образовательной деятельности, </w:t>
      </w:r>
      <w:r>
        <w:t>включая примерные расчёты нормативных затрат оказания государс</w:t>
      </w:r>
      <w:r>
        <w:t>т</w:t>
      </w:r>
      <w:r>
        <w:t>венных услуг по реализации образовательной программы разрабатыв</w:t>
      </w:r>
      <w:r>
        <w:t>а</w:t>
      </w:r>
      <w:r>
        <w:t>ются в соответствии с Федеральным законом № 273-ФЗ «Об образовании в Российской Федерации»  (ст. 2, п. 10).</w:t>
      </w:r>
    </w:p>
    <w:p w14:paraId="55070000">
      <w:pPr>
        <w:pStyle w:val="Style_9"/>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w:t>
      </w:r>
      <w:r>
        <w:rPr>
          <w:spacing w:val="1"/>
        </w:rPr>
        <w:t>е</w:t>
      </w:r>
      <w:r>
        <w:rPr>
          <w:spacing w:val="1"/>
        </w:rPr>
        <w:t>лению нормативных затрат на оказание государственных (муниц</w:t>
      </w:r>
      <w:r>
        <w:rPr>
          <w:spacing w:val="1"/>
        </w:rPr>
        <w:t>и</w:t>
      </w:r>
      <w:r>
        <w:rPr>
          <w:spacing w:val="1"/>
        </w:rPr>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r>
        <w:rPr>
          <w:spacing w:val="1"/>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w:t>
      </w:r>
      <w:r>
        <w:rPr>
          <w:spacing w:val="1"/>
        </w:rPr>
        <w:t>р</w:t>
      </w:r>
      <w:r>
        <w:rPr>
          <w:spacing w:val="1"/>
        </w:rPr>
        <w:t>ственным (муниципальным) учреждением» (зарегистрирован Мин</w:t>
      </w:r>
      <w:r>
        <w:rPr>
          <w:spacing w:val="1"/>
        </w:rPr>
        <w:t>и</w:t>
      </w:r>
      <w:r>
        <w:rPr>
          <w:spacing w:val="1"/>
        </w:rPr>
        <w:t>стерством юстиции Российской Федерации 15 ноября 2021 г., регис</w:t>
      </w:r>
      <w:r>
        <w:rPr>
          <w:spacing w:val="1"/>
        </w:rPr>
        <w:t>т</w:t>
      </w:r>
      <w:r>
        <w:rPr>
          <w:spacing w:val="1"/>
        </w:rPr>
        <w:t>рационный № 65811).</w:t>
      </w:r>
    </w:p>
    <w:p w14:paraId="56070000">
      <w:pPr>
        <w:pStyle w:val="Style_9"/>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w:t>
      </w:r>
      <w:r>
        <w:t>о</w:t>
      </w:r>
      <w:r>
        <w:t>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57070000">
      <w:pPr>
        <w:pStyle w:val="Style_9"/>
      </w:pPr>
      <w:r>
        <w:t>Финансовое обеспечение оказания государственных услуг осущест</w:t>
      </w:r>
      <w:r>
        <w:t>в</w:t>
      </w:r>
      <w:r>
        <w:t>ляется в пределах бюджетных ассигнований, предусмотренных образ</w:t>
      </w:r>
      <w:r>
        <w:t>о</w:t>
      </w:r>
      <w:r>
        <w:t>вательной организацией на очередной финансовый год.</w:t>
      </w:r>
    </w:p>
    <w:p w14:paraId="58070000">
      <w:pPr>
        <w:pStyle w:val="Style_18"/>
      </w:pPr>
      <w:r>
        <w:t>3.5.6</w:t>
      </w:r>
      <w:r>
        <w:t>.</w:t>
      </w:r>
      <w:r>
        <w:t> </w:t>
      </w:r>
      <w:r>
        <w:t xml:space="preserve">Информационно-методические условия реализации  </w:t>
      </w:r>
      <w:r>
        <w:t xml:space="preserve">основной образовательной </w:t>
      </w:r>
      <w:r>
        <w:t xml:space="preserve">программы начального общего образования </w:t>
      </w:r>
    </w:p>
    <w:p w14:paraId="59070000">
      <w:pPr>
        <w:pStyle w:val="Style_47"/>
      </w:pPr>
      <w:r>
        <w:t>Информационно-образовательная среда как условие реализации программы начального общего образования</w:t>
      </w:r>
    </w:p>
    <w:p w14:paraId="5A070000">
      <w:pPr>
        <w:pStyle w:val="Style_9"/>
      </w:pPr>
      <w:r>
        <w:t>В соответствии с требованиями ФГОС НОО реализация программы начального общего образования обеспечивается современной инфо</w:t>
      </w:r>
      <w:r>
        <w:t>р</w:t>
      </w:r>
      <w:r>
        <w:t>мационно-образовательной средой.</w:t>
      </w:r>
    </w:p>
    <w:p w14:paraId="5B070000">
      <w:pPr>
        <w:pStyle w:val="Style_9"/>
        <w:rPr>
          <w:spacing w:val="1"/>
        </w:rPr>
      </w:pPr>
      <w:r>
        <w:rPr>
          <w:spacing w:val="1"/>
        </w:rPr>
        <w:t xml:space="preserve">Под </w:t>
      </w:r>
      <w:r>
        <w:rPr>
          <w:rStyle w:val="Style_14_ch"/>
          <w:spacing w:val="1"/>
        </w:rPr>
        <w:t>информационно-образовательной средой</w:t>
      </w:r>
      <w:r>
        <w:rPr>
          <w:spacing w:val="1"/>
        </w:rPr>
        <w:t xml:space="preserve"> (</w:t>
      </w:r>
      <w:r>
        <w:rPr>
          <w:rStyle w:val="Style_14_ch"/>
          <w:spacing w:val="1"/>
        </w:rPr>
        <w:t>ИОС</w:t>
      </w:r>
      <w:r>
        <w:rPr>
          <w:spacing w:val="1"/>
        </w:rPr>
        <w:t>) образов</w:t>
      </w:r>
      <w:r>
        <w:rPr>
          <w:spacing w:val="1"/>
        </w:rPr>
        <w:t>а</w:t>
      </w:r>
      <w:r>
        <w:rPr>
          <w:spacing w:val="1"/>
        </w:rPr>
        <w:t>тельной организации понимается открытая педагогическая система, включающая разнообразные информационные образовательные р</w:t>
      </w:r>
      <w:r>
        <w:rPr>
          <w:spacing w:val="1"/>
        </w:rPr>
        <w:t>е</w:t>
      </w:r>
      <w:r>
        <w:rPr>
          <w:spacing w:val="1"/>
        </w:rPr>
        <w:t xml:space="preserve">сурсы, современные информационно-коммуникационные технологии, способствующие реализации требований ФГОС. </w:t>
      </w:r>
    </w:p>
    <w:p w14:paraId="5C070000">
      <w:pPr>
        <w:pStyle w:val="Style_9"/>
        <w:rPr>
          <w:rStyle w:val="Style_14_ch"/>
        </w:rPr>
      </w:pPr>
      <w:r>
        <w:rPr>
          <w:rStyle w:val="Style_14_ch"/>
        </w:rPr>
        <w:t>Основными компонентами ИОС являются:</w:t>
      </w:r>
    </w:p>
    <w:p w14:paraId="5D070000">
      <w:pPr>
        <w:pStyle w:val="Style_16"/>
      </w:pPr>
      <w:r>
        <w:t>учебно-методические комплекты по всем учебным предметам на языках обучения, определённых учредителем образовательной организации;</w:t>
      </w:r>
    </w:p>
    <w:p w14:paraId="5E070000">
      <w:pPr>
        <w:pStyle w:val="Style_16"/>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5F070000">
      <w:pPr>
        <w:pStyle w:val="Style_16"/>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60070000">
      <w:pPr>
        <w:pStyle w:val="Style_9"/>
        <w:rPr>
          <w:color w:val="000000"/>
          <w:spacing w:val="-1"/>
        </w:rPr>
      </w:pPr>
      <w:r>
        <w:rPr>
          <w:color w:val="000000"/>
          <w:spacing w:val="-1"/>
        </w:rPr>
        <w:t>Информационно-образовательная среда МОУ СШ №</w:t>
      </w:r>
      <w:r>
        <w:rPr>
          <w:color w:val="000000"/>
          <w:spacing w:val="-1"/>
        </w:rPr>
        <w:t>6</w:t>
      </w:r>
      <w:r>
        <w:rPr>
          <w:color w:val="000000"/>
          <w:spacing w:val="-1"/>
        </w:rPr>
        <w:t xml:space="preserve"> включает л</w:t>
      </w:r>
      <w:r>
        <w:rPr>
          <w:color w:val="000000"/>
          <w:spacing w:val="-1"/>
        </w:rPr>
        <w:t>о</w:t>
      </w:r>
      <w:r>
        <w:rPr>
          <w:color w:val="000000"/>
          <w:spacing w:val="-1"/>
        </w:rPr>
        <w:t>кальную сеть, оборудованные АРМ учителей, оборудованные кабинеты в рамках реализации федеральной программы ЦОС Национального пр</w:t>
      </w:r>
      <w:r>
        <w:rPr>
          <w:color w:val="000000"/>
          <w:spacing w:val="-1"/>
        </w:rPr>
        <w:t>о</w:t>
      </w:r>
      <w:r>
        <w:rPr>
          <w:color w:val="000000"/>
          <w:spacing w:val="-1"/>
        </w:rPr>
        <w:t xml:space="preserve">екта «Образование». </w:t>
      </w:r>
      <w:r>
        <w:rPr>
          <w:color w:val="000000"/>
          <w:spacing w:val="-1"/>
        </w:rPr>
        <w:t>Такая сетевая структура обеспечивает доступ: к учебным планам, рабочим программам учебных предметов, учебных курсов (в том числе внеурочной деятельности), учебных модулей; уче</w:t>
      </w:r>
      <w:r>
        <w:rPr>
          <w:color w:val="000000"/>
          <w:spacing w:val="-1"/>
        </w:rPr>
        <w:t>б</w:t>
      </w:r>
      <w:r>
        <w:rPr>
          <w:color w:val="000000"/>
          <w:spacing w:val="-1"/>
        </w:rPr>
        <w:t>ным изданиям и образовательным ресурсам, указанным в рабочих пр</w:t>
      </w:r>
      <w:r>
        <w:rPr>
          <w:color w:val="000000"/>
          <w:spacing w:val="-1"/>
        </w:rPr>
        <w:t>о</w:t>
      </w:r>
      <w:r>
        <w:rPr>
          <w:color w:val="000000"/>
          <w:spacing w:val="-1"/>
        </w:rPr>
        <w:t>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аттестации обу</w:t>
      </w:r>
      <w:r>
        <w:rPr>
          <w:color w:val="000000"/>
          <w:spacing w:val="-1"/>
        </w:rPr>
        <w:t>чающихся через файловый сервер.</w:t>
      </w:r>
    </w:p>
    <w:p w14:paraId="61070000">
      <w:pPr>
        <w:pStyle w:val="Style_9"/>
        <w:rPr>
          <w:color w:val="000000"/>
          <w:spacing w:val="-1"/>
        </w:rPr>
      </w:pPr>
      <w:r>
        <w:rPr>
          <w:color w:val="000000"/>
          <w:spacing w:val="-1"/>
        </w:rPr>
        <w:t xml:space="preserve">Доступ к информации о расписании проведения учебных занятий, процедурах и критериях оценки результатов обучения обеспечен на платформе </w:t>
      </w:r>
      <w:r>
        <w:rPr>
          <w:color w:val="000000"/>
          <w:spacing w:val="-1"/>
        </w:rPr>
        <w:t>РИД.</w:t>
      </w:r>
    </w:p>
    <w:p w14:paraId="62070000">
      <w:pPr>
        <w:pStyle w:val="Style_9"/>
        <w:rPr>
          <w:color w:val="000000"/>
          <w:spacing w:val="-1"/>
        </w:rPr>
      </w:pPr>
      <w:r>
        <w:rPr>
          <w:color w:val="000000"/>
          <w:spacing w:val="-1"/>
        </w:rPr>
        <w:t>В МОУ СШ №</w:t>
      </w:r>
      <w:r>
        <w:rPr>
          <w:color w:val="000000"/>
          <w:spacing w:val="-1"/>
        </w:rPr>
        <w:t>6</w:t>
      </w:r>
      <w:r>
        <w:rPr>
          <w:color w:val="000000"/>
          <w:spacing w:val="-1"/>
        </w:rPr>
        <w:t xml:space="preserve"> сложилась система использования современных ИКТ при реализации программы начального общего образования, в том числе использование имеющихся средств обучения и воспитания в электронном </w:t>
      </w:r>
      <w:r>
        <w:rPr>
          <w:color w:val="000000"/>
          <w:spacing w:val="-1"/>
        </w:rPr>
        <w:t>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w:t>
      </w:r>
      <w:r>
        <w:rPr>
          <w:color w:val="000000"/>
          <w:spacing w:val="-1"/>
        </w:rPr>
        <w:t xml:space="preserve"> и до</w:t>
      </w:r>
      <w:r>
        <w:rPr>
          <w:color w:val="000000"/>
          <w:spacing w:val="-1"/>
        </w:rPr>
        <w:t>с</w:t>
      </w:r>
      <w:r>
        <w:rPr>
          <w:color w:val="000000"/>
          <w:spacing w:val="-1"/>
        </w:rPr>
        <w:t>тижений обучающихся.</w:t>
      </w:r>
    </w:p>
    <w:p w14:paraId="63070000">
      <w:pPr>
        <w:pStyle w:val="Style_9"/>
        <w:rPr>
          <w:color w:val="000000"/>
          <w:spacing w:val="-1"/>
          <w:highlight w:val="yellow"/>
        </w:rPr>
      </w:pPr>
      <w:r>
        <w:rPr>
          <w:color w:val="000000"/>
          <w:spacing w:val="-1"/>
        </w:rPr>
        <w:t>Реализация ООП НОО с применением электронного обучения, ди</w:t>
      </w:r>
      <w:r>
        <w:rPr>
          <w:color w:val="000000"/>
          <w:spacing w:val="-1"/>
        </w:rPr>
        <w:t>с</w:t>
      </w:r>
      <w:r>
        <w:rPr>
          <w:color w:val="000000"/>
          <w:spacing w:val="-1"/>
        </w:rPr>
        <w:t>танционных образовательных технологий осуществляется в соответствии с гигиеническими нормативами и санитарно-эпидемиологическими тр</w:t>
      </w:r>
      <w:r>
        <w:rPr>
          <w:color w:val="000000"/>
          <w:spacing w:val="-1"/>
        </w:rPr>
        <w:t>е</w:t>
      </w:r>
      <w:r>
        <w:rPr>
          <w:color w:val="000000"/>
          <w:spacing w:val="-1"/>
        </w:rPr>
        <w:t>бованиями.</w:t>
      </w:r>
    </w:p>
    <w:p w14:paraId="64070000">
      <w:pPr>
        <w:pStyle w:val="Style_9"/>
        <w:rPr>
          <w:spacing w:val="-1"/>
        </w:rPr>
      </w:pPr>
      <w:r>
        <w:rPr>
          <w:color w:val="000000"/>
        </w:rPr>
        <w:t>В МОУ СШ №</w:t>
      </w:r>
      <w:r>
        <w:rPr>
          <w:color w:val="000000"/>
        </w:rPr>
        <w:t>6</w:t>
      </w:r>
      <w:r>
        <w:rPr>
          <w:color w:val="000000"/>
          <w:spacing w:val="-1"/>
        </w:rPr>
        <w:t xml:space="preserve"> применяются информационно-коммуникационные технологии (ИКТ), в том </w:t>
      </w:r>
      <w:r>
        <w:rPr>
          <w:spacing w:val="-1"/>
        </w:rPr>
        <w:t>числе с использованием электронных образ</w:t>
      </w:r>
      <w:r>
        <w:rPr>
          <w:spacing w:val="-1"/>
        </w:rPr>
        <w:t>о</w:t>
      </w:r>
      <w:r>
        <w:rPr>
          <w:spacing w:val="-1"/>
        </w:rPr>
        <w:t>вательных ресурсов и ресурсов Интернета, а также прикладные пр</w:t>
      </w:r>
      <w:r>
        <w:rPr>
          <w:spacing w:val="-1"/>
        </w:rPr>
        <w:t>о</w:t>
      </w:r>
      <w:r>
        <w:rPr>
          <w:spacing w:val="-1"/>
        </w:rPr>
        <w:t>граммы, поддерживающие административную деятельность и обеспеч</w:t>
      </w:r>
      <w:r>
        <w:rPr>
          <w:spacing w:val="-1"/>
        </w:rPr>
        <w:t>и</w:t>
      </w:r>
      <w:r>
        <w:rPr>
          <w:spacing w:val="-1"/>
        </w:rPr>
        <w:t>вающие дистанционное взаимодействие всех участников образовател</w:t>
      </w:r>
      <w:r>
        <w:rPr>
          <w:spacing w:val="-1"/>
        </w:rPr>
        <w:t>ь</w:t>
      </w:r>
      <w:r>
        <w:rPr>
          <w:spacing w:val="-1"/>
        </w:rPr>
        <w:t xml:space="preserve">ных отношений как внутри образовательной организации, так и с другими организациями социальной сферы и органами управления. </w:t>
      </w:r>
    </w:p>
    <w:p w14:paraId="65070000">
      <w:pPr>
        <w:pStyle w:val="Style_9"/>
      </w:pPr>
      <w:r>
        <w:rPr>
          <w:rStyle w:val="Style_14_ch"/>
        </w:rPr>
        <w:t>Информационно-коммуникационные средства и технологии</w:t>
      </w:r>
      <w:r>
        <w:t xml:space="preserve"> обеспечивают: </w:t>
      </w:r>
    </w:p>
    <w:p w14:paraId="66070000">
      <w:pPr>
        <w:pStyle w:val="Style_16"/>
      </w:pPr>
      <w:r>
        <w:t>достижение личностных, предметных и метапредметных резул</w:t>
      </w:r>
      <w:r>
        <w:t>ь</w:t>
      </w:r>
      <w:r>
        <w:t>татов обучения при реализации требований ФГОС НОО;</w:t>
      </w:r>
    </w:p>
    <w:p w14:paraId="67070000">
      <w:pPr>
        <w:pStyle w:val="Style_16"/>
      </w:pPr>
      <w:r>
        <w:t>формирование функциональной грамотности;</w:t>
      </w:r>
    </w:p>
    <w:p w14:paraId="68070000">
      <w:pPr>
        <w:pStyle w:val="Style_16"/>
      </w:pPr>
      <w:r>
        <w:t>доступ к учебным планам, рабочим программам учебных пре</w:t>
      </w:r>
      <w:r>
        <w:t>д</w:t>
      </w:r>
      <w:r>
        <w:t>метов, курсов внеурочной деятельности;</w:t>
      </w:r>
    </w:p>
    <w:p w14:paraId="69070000">
      <w:pPr>
        <w:pStyle w:val="Style_16"/>
      </w:pPr>
      <w:r>
        <w:t>доступ к электронным образовательным источникам, указанным в рабочих программах учебных предметов, с целью поиска и пол</w:t>
      </w:r>
      <w:r>
        <w:t>у</w:t>
      </w:r>
      <w:r>
        <w:t>чения информации (учебной и художественной литературе, ко</w:t>
      </w:r>
      <w:r>
        <w:t>л</w:t>
      </w:r>
      <w:r>
        <w:t xml:space="preserve">лекциям медиаресурсов на съёмных дисках, контролируемым ресурсам локальной сети и Интернета); </w:t>
      </w:r>
    </w:p>
    <w:p w14:paraId="6A070000">
      <w:pPr>
        <w:pStyle w:val="Style_16"/>
      </w:pPr>
      <w: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w:t>
      </w:r>
      <w:r>
        <w:t>р</w:t>
      </w:r>
      <w:r>
        <w:t>ных игр, тренажёров, моделей с цифровым управлением и о</w:t>
      </w:r>
      <w:r>
        <w:t>б</w:t>
      </w:r>
      <w:r>
        <w:t xml:space="preserve">ратной связью); </w:t>
      </w:r>
    </w:p>
    <w:p w14:paraId="6B070000">
      <w:pPr>
        <w:pStyle w:val="Style_16"/>
      </w:pPr>
      <w:r>
        <w:t>реализацию индивидуальных образовательных планов, осущес</w:t>
      </w:r>
      <w:r>
        <w:t>т</w:t>
      </w:r>
      <w:r>
        <w:t>вление самостоятельной образовательной деятельности обуча</w:t>
      </w:r>
      <w:r>
        <w:t>ю</w:t>
      </w:r>
      <w:r>
        <w:t>щихся при поддержке педагогических работников;</w:t>
      </w:r>
    </w:p>
    <w:p w14:paraId="6C070000">
      <w:pPr>
        <w:pStyle w:val="Style_16"/>
      </w:pPr>
      <w:r>
        <w:t xml:space="preserve">включение </w:t>
      </w:r>
      <w:r>
        <w:t>обучающихся</w:t>
      </w:r>
      <w:r>
        <w:t xml:space="preserve"> в проектно-конструкторскую и поиск</w:t>
      </w:r>
      <w:r>
        <w:t>о</w:t>
      </w:r>
      <w:r>
        <w:t>во-исследовательскую деятельность;</w:t>
      </w:r>
    </w:p>
    <w:p w14:paraId="6D070000">
      <w:pPr>
        <w:pStyle w:val="Style_16"/>
      </w:pPr>
      <w:r>
        <w:t>проведение наблюдений и опытов, в том числе с использованием специального и цифрового оборудования;</w:t>
      </w:r>
    </w:p>
    <w:p w14:paraId="6E070000">
      <w:pPr>
        <w:pStyle w:val="Style_16"/>
      </w:pPr>
      <w:r>
        <w:t>фиксацию и хранение информации о ходе образовательного пр</w:t>
      </w:r>
      <w:r>
        <w:t>о</w:t>
      </w:r>
      <w:r>
        <w:t>цесса;</w:t>
      </w:r>
    </w:p>
    <w:p w14:paraId="6F070000">
      <w:pPr>
        <w:pStyle w:val="Style_16"/>
      </w:pPr>
      <w:r>
        <w:t>проведение массовых мероприятий, досуга с просмотром виде</w:t>
      </w:r>
      <w:r>
        <w:t>о</w:t>
      </w:r>
      <w:r>
        <w:t>материалов, организацию театрализованных представлений, обеспеченных озвучиванием и освещением;</w:t>
      </w:r>
    </w:p>
    <w:p w14:paraId="70070000">
      <w:pPr>
        <w:pStyle w:val="Style_16"/>
      </w:pPr>
      <w:r>
        <w:t>взаимодействие между участниками образовательного процесса, в том числе синхронное и (или) асинхронное взаимодействие п</w:t>
      </w:r>
      <w:r>
        <w:t>о</w:t>
      </w:r>
      <w:r>
        <w:t>средством локальной сети и Интернета;</w:t>
      </w:r>
    </w:p>
    <w:p w14:paraId="71070000">
      <w:pPr>
        <w:pStyle w:val="Style_9"/>
      </w:pPr>
      <w:r>
        <w:t xml:space="preserve">При работе в ИОС </w:t>
      </w:r>
      <w:r>
        <w:rPr>
          <w:color w:val="000000"/>
        </w:rPr>
        <w:t>соблюдаются</w:t>
      </w:r>
      <w:r>
        <w:rPr>
          <w:color w:val="000000"/>
        </w:rPr>
        <w:t xml:space="preserve"> </w:t>
      </w:r>
      <w:r>
        <w:t>правила информационной безопа</w:t>
      </w:r>
      <w:r>
        <w:t>с</w:t>
      </w:r>
      <w:r>
        <w:t>ности при осуществлении коммуникации в школьных сообществах и мессенджерах, поиске, анализе и использовании информации в соо</w:t>
      </w:r>
      <w:r>
        <w:t>т</w:t>
      </w:r>
      <w:r>
        <w:t xml:space="preserve">ветствии с учебной задачей, предоставлении персональных данных пользователей локальной сети и Интернета. </w:t>
      </w:r>
    </w:p>
    <w:p w14:paraId="72070000">
      <w:pPr>
        <w:pStyle w:val="Style_9"/>
      </w:pPr>
      <w:r>
        <w:t xml:space="preserve">Образовательной организацией </w:t>
      </w:r>
      <w:r>
        <w:rPr>
          <w:color w:themeColor="text1" w:val="000000"/>
        </w:rPr>
        <w:t>определены</w:t>
      </w:r>
      <w:r>
        <w:rPr>
          <w:color w:val="FF0000"/>
        </w:rPr>
        <w:t xml:space="preserve"> </w:t>
      </w:r>
      <w:r>
        <w:t xml:space="preserve">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14:paraId="73070000">
      <w:pPr>
        <w:pStyle w:val="Style_23"/>
        <w:spacing w:line="252" w:lineRule="auto"/>
        <w:ind w:firstLine="426" w:left="0" w:right="112"/>
        <w:jc w:val="both"/>
        <w:rPr>
          <w:rFonts w:ascii="Times New Roman" w:hAnsi="Times New Roman"/>
        </w:rPr>
      </w:pPr>
      <w:r>
        <w:rPr>
          <w:rFonts w:ascii="Times New Roman" w:hAnsi="Times New Roman"/>
        </w:rPr>
        <w:t>Функционирование</w:t>
      </w:r>
      <w:r>
        <w:rPr>
          <w:rFonts w:ascii="Times New Roman" w:hAnsi="Times New Roman"/>
          <w:spacing w:val="-17"/>
        </w:rPr>
        <w:t xml:space="preserve"> </w:t>
      </w:r>
      <w:r>
        <w:rPr>
          <w:rFonts w:ascii="Times New Roman" w:hAnsi="Times New Roman"/>
          <w:b w:val="1"/>
          <w:spacing w:val="-2"/>
        </w:rPr>
        <w:t>электронной</w:t>
      </w:r>
      <w:r>
        <w:rPr>
          <w:rFonts w:ascii="Times New Roman" w:hAnsi="Times New Roman"/>
          <w:b w:val="1"/>
          <w:spacing w:val="-18"/>
        </w:rPr>
        <w:t xml:space="preserve"> </w:t>
      </w:r>
      <w:r>
        <w:rPr>
          <w:rFonts w:ascii="Times New Roman" w:hAnsi="Times New Roman"/>
          <w:b w:val="1"/>
        </w:rPr>
        <w:t>информацио</w:t>
      </w:r>
      <w:r>
        <w:rPr>
          <w:rFonts w:ascii="Times New Roman" w:hAnsi="Times New Roman"/>
          <w:b w:val="1"/>
        </w:rPr>
        <w:t>н</w:t>
      </w:r>
      <w:r>
        <w:rPr>
          <w:rFonts w:ascii="Times New Roman" w:hAnsi="Times New Roman"/>
          <w:b w:val="1"/>
        </w:rPr>
        <w:t>но-образова</w:t>
      </w:r>
      <w:r>
        <w:rPr>
          <w:rFonts w:ascii="Times New Roman" w:hAnsi="Times New Roman"/>
          <w:b w:val="1"/>
          <w:spacing w:val="-1"/>
        </w:rPr>
        <w:t>тельной</w:t>
      </w:r>
      <w:r>
        <w:rPr>
          <w:rFonts w:ascii="Times New Roman" w:hAnsi="Times New Roman"/>
          <w:b w:val="1"/>
          <w:spacing w:val="-28"/>
        </w:rPr>
        <w:t xml:space="preserve"> </w:t>
      </w:r>
      <w:r>
        <w:rPr>
          <w:rFonts w:ascii="Times New Roman" w:hAnsi="Times New Roman"/>
          <w:b w:val="1"/>
        </w:rPr>
        <w:t>среды</w:t>
      </w:r>
      <w:r>
        <w:rPr>
          <w:rFonts w:ascii="Times New Roman" w:hAnsi="Times New Roman"/>
          <w:spacing w:val="-28"/>
        </w:rPr>
        <w:t xml:space="preserve"> </w:t>
      </w:r>
      <w:r>
        <w:rPr>
          <w:rFonts w:ascii="Times New Roman" w:hAnsi="Times New Roman"/>
        </w:rPr>
        <w:t>в МОУ СШ №</w:t>
      </w:r>
      <w:r>
        <w:rPr>
          <w:rFonts w:ascii="Times New Roman" w:hAnsi="Times New Roman"/>
        </w:rPr>
        <w:t>6</w:t>
      </w:r>
      <w:r>
        <w:rPr>
          <w:rFonts w:ascii="Times New Roman" w:hAnsi="Times New Roman"/>
        </w:rPr>
        <w:t xml:space="preserve"> обеспечивается соотве</w:t>
      </w:r>
      <w:r>
        <w:rPr>
          <w:rFonts w:ascii="Times New Roman" w:hAnsi="Times New Roman"/>
        </w:rPr>
        <w:t>т</w:t>
      </w:r>
      <w:r>
        <w:rPr>
          <w:rFonts w:ascii="Times New Roman" w:hAnsi="Times New Roman"/>
        </w:rPr>
        <w:t>ствующими средствами ИКТ и квалификацией работников</w:t>
      </w:r>
      <w:r>
        <w:rPr>
          <w:rFonts w:ascii="Times New Roman" w:hAnsi="Times New Roman"/>
        </w:rPr>
        <w:t>,</w:t>
      </w:r>
      <w:r>
        <w:t xml:space="preserve"> </w:t>
      </w:r>
      <w:r>
        <w:rPr>
          <w:rFonts w:ascii="Times New Roman" w:hAnsi="Times New Roman"/>
          <w:spacing w:val="-1"/>
        </w:rPr>
        <w:t>ее</w:t>
      </w:r>
      <w:r>
        <w:rPr>
          <w:rFonts w:ascii="Times New Roman" w:hAnsi="Times New Roman"/>
          <w:spacing w:val="-21"/>
        </w:rPr>
        <w:t xml:space="preserve"> </w:t>
      </w:r>
      <w:r>
        <w:rPr>
          <w:rFonts w:ascii="Times New Roman" w:hAnsi="Times New Roman"/>
          <w:spacing w:val="-1"/>
        </w:rPr>
        <w:t>испол</w:t>
      </w:r>
      <w:r>
        <w:rPr>
          <w:rFonts w:ascii="Times New Roman" w:hAnsi="Times New Roman"/>
          <w:spacing w:val="-1"/>
        </w:rPr>
        <w:t>ь</w:t>
      </w:r>
      <w:r>
        <w:rPr>
          <w:rFonts w:ascii="Times New Roman" w:hAnsi="Times New Roman"/>
          <w:spacing w:val="-1"/>
        </w:rPr>
        <w:t>зующих</w:t>
      </w:r>
      <w:r>
        <w:rPr>
          <w:rFonts w:ascii="Times New Roman" w:hAnsi="Times New Roman"/>
          <w:spacing w:val="-20"/>
        </w:rPr>
        <w:t xml:space="preserve"> </w:t>
      </w:r>
      <w:r>
        <w:rPr>
          <w:rFonts w:ascii="Times New Roman" w:hAnsi="Times New Roman"/>
        </w:rPr>
        <w:t>и</w:t>
      </w:r>
      <w:r>
        <w:rPr>
          <w:rFonts w:ascii="Times New Roman" w:hAnsi="Times New Roman"/>
          <w:spacing w:val="-20"/>
        </w:rPr>
        <w:t xml:space="preserve"> </w:t>
      </w:r>
      <w:r>
        <w:rPr>
          <w:rFonts w:ascii="Times New Roman" w:hAnsi="Times New Roman"/>
        </w:rPr>
        <w:t>поддерживающих.</w:t>
      </w:r>
    </w:p>
    <w:p w14:paraId="74070000">
      <w:pPr>
        <w:pStyle w:val="Style_23"/>
        <w:spacing w:line="252" w:lineRule="auto"/>
        <w:ind w:firstLine="426" w:left="0" w:right="114"/>
        <w:jc w:val="both"/>
        <w:rPr>
          <w:rFonts w:ascii="Times New Roman" w:hAnsi="Times New Roman"/>
        </w:rPr>
      </w:pPr>
      <w:r>
        <w:rPr>
          <w:rFonts w:ascii="Times New Roman" w:hAnsi="Times New Roman"/>
        </w:rPr>
        <w:t>Функционирование</w:t>
      </w:r>
      <w:r>
        <w:rPr>
          <w:rFonts w:ascii="Times New Roman" w:hAnsi="Times New Roman"/>
          <w:spacing w:val="-17"/>
        </w:rPr>
        <w:t xml:space="preserve"> </w:t>
      </w:r>
      <w:r>
        <w:rPr>
          <w:rFonts w:ascii="Times New Roman" w:hAnsi="Times New Roman"/>
          <w:spacing w:val="-2"/>
        </w:rPr>
        <w:t>электронной</w:t>
      </w:r>
      <w:r>
        <w:rPr>
          <w:rFonts w:ascii="Times New Roman" w:hAnsi="Times New Roman"/>
          <w:spacing w:val="-19"/>
        </w:rPr>
        <w:t xml:space="preserve"> </w:t>
      </w:r>
      <w:r>
        <w:rPr>
          <w:rFonts w:ascii="Times New Roman" w:hAnsi="Times New Roman"/>
        </w:rPr>
        <w:t>информационно-образова</w:t>
      </w:r>
      <w:r>
        <w:rPr>
          <w:rFonts w:ascii="Times New Roman" w:hAnsi="Times New Roman"/>
          <w:spacing w:val="-1"/>
        </w:rPr>
        <w:t>тельной</w:t>
      </w:r>
      <w:r>
        <w:rPr>
          <w:rFonts w:ascii="Times New Roman" w:hAnsi="Times New Roman"/>
          <w:spacing w:val="-14"/>
        </w:rPr>
        <w:t xml:space="preserve"> </w:t>
      </w:r>
      <w:r>
        <w:rPr>
          <w:rFonts w:ascii="Times New Roman" w:hAnsi="Times New Roman"/>
        </w:rPr>
        <w:t>среды</w:t>
      </w:r>
      <w:r>
        <w:rPr>
          <w:rFonts w:ascii="Times New Roman" w:hAnsi="Times New Roman"/>
          <w:spacing w:val="-14"/>
        </w:rPr>
        <w:t xml:space="preserve"> </w:t>
      </w:r>
      <w:r>
        <w:rPr>
          <w:rFonts w:ascii="Times New Roman" w:hAnsi="Times New Roman"/>
          <w:spacing w:val="-2"/>
        </w:rPr>
        <w:t>соответствует</w:t>
      </w:r>
      <w:r>
        <w:rPr>
          <w:rFonts w:ascii="Times New Roman" w:hAnsi="Times New Roman"/>
          <w:spacing w:val="-18"/>
        </w:rPr>
        <w:t xml:space="preserve"> </w:t>
      </w:r>
      <w:r>
        <w:rPr>
          <w:rFonts w:ascii="Times New Roman" w:hAnsi="Times New Roman"/>
          <w:spacing w:val="-2"/>
        </w:rPr>
        <w:t>законодательству</w:t>
      </w:r>
      <w:r>
        <w:rPr>
          <w:rFonts w:ascii="Times New Roman" w:hAnsi="Times New Roman"/>
          <w:spacing w:val="-14"/>
        </w:rPr>
        <w:t xml:space="preserve"> </w:t>
      </w:r>
      <w:r>
        <w:rPr>
          <w:rFonts w:ascii="Times New Roman" w:hAnsi="Times New Roman"/>
          <w:spacing w:val="-1"/>
        </w:rPr>
        <w:t>Российской</w:t>
      </w:r>
      <w:r>
        <w:rPr>
          <w:rFonts w:ascii="Times New Roman" w:hAnsi="Times New Roman"/>
          <w:spacing w:val="-13"/>
        </w:rPr>
        <w:t xml:space="preserve"> </w:t>
      </w:r>
      <w:r>
        <w:rPr>
          <w:rFonts w:ascii="Times New Roman" w:hAnsi="Times New Roman"/>
        </w:rPr>
        <w:t>Федерации</w:t>
      </w:r>
      <w:r>
        <w:rPr>
          <w:rFonts w:ascii="Times New Roman" w:hAnsi="Times New Roman"/>
        </w:rPr>
        <w:t xml:space="preserve">. </w:t>
      </w:r>
      <w:r>
        <w:rPr>
          <w:rFonts w:ascii="Times New Roman" w:hAnsi="Times New Roman"/>
        </w:rPr>
        <w:t>Обесп</w:t>
      </w:r>
      <w:r>
        <w:rPr>
          <w:rFonts w:ascii="Times New Roman" w:hAnsi="Times New Roman"/>
        </w:rPr>
        <w:t>е</w:t>
      </w:r>
      <w:r>
        <w:rPr>
          <w:rFonts w:ascii="Times New Roman" w:hAnsi="Times New Roman"/>
        </w:rPr>
        <w:t>чена безопасность хранения информации об участниках образов</w:t>
      </w:r>
      <w:r>
        <w:rPr>
          <w:rFonts w:ascii="Times New Roman" w:hAnsi="Times New Roman"/>
        </w:rPr>
        <w:t>а</w:t>
      </w:r>
      <w:r>
        <w:rPr>
          <w:rFonts w:ascii="Times New Roman" w:hAnsi="Times New Roman"/>
        </w:rPr>
        <w:t>тельных отношений, безопасность цифровых образовательных ресу</w:t>
      </w:r>
      <w:r>
        <w:rPr>
          <w:rFonts w:ascii="Times New Roman" w:hAnsi="Times New Roman"/>
        </w:rPr>
        <w:t>р</w:t>
      </w:r>
      <w:r>
        <w:rPr>
          <w:rFonts w:ascii="Times New Roman" w:hAnsi="Times New Roman"/>
        </w:rPr>
        <w:t>сов, используемых при реализации программ начального общего о</w:t>
      </w:r>
      <w:r>
        <w:rPr>
          <w:rFonts w:ascii="Times New Roman" w:hAnsi="Times New Roman"/>
        </w:rPr>
        <w:t>б</w:t>
      </w:r>
      <w:r>
        <w:rPr>
          <w:rFonts w:ascii="Times New Roman" w:hAnsi="Times New Roman"/>
        </w:rPr>
        <w:t>разования, безопасность организации образовательной деятельности в соответствии с гигиеническими нормативами и санита</w:t>
      </w:r>
      <w:r>
        <w:rPr>
          <w:rFonts w:ascii="Times New Roman" w:hAnsi="Times New Roman"/>
        </w:rPr>
        <w:t>р</w:t>
      </w:r>
      <w:r>
        <w:rPr>
          <w:rFonts w:ascii="Times New Roman" w:hAnsi="Times New Roman"/>
        </w:rPr>
        <w:t>но-эпидемиологическими требованиями.</w:t>
      </w:r>
    </w:p>
    <w:p w14:paraId="75070000">
      <w:pPr>
        <w:pStyle w:val="Style_9"/>
        <w:ind/>
        <w:jc w:val="center"/>
        <w:rPr>
          <w:b w:val="1"/>
        </w:rPr>
      </w:pPr>
      <w:r>
        <w:rPr>
          <w:b w:val="1"/>
        </w:rPr>
        <w:t>Наличие компонентов ИОС</w:t>
      </w:r>
    </w:p>
    <w:p w14:paraId="76070000">
      <w:pPr>
        <w:pStyle w:val="Style_9"/>
      </w:pPr>
    </w:p>
    <w:tbl>
      <w:tblPr>
        <w:tblStyle w:val="Style_2"/>
        <w:tblInd w:type="dxa" w:w="113"/>
        <w:tblLayout w:type="fixed"/>
        <w:tblCellMar>
          <w:left w:type="dxa" w:w="0"/>
          <w:right w:type="dxa" w:w="0"/>
        </w:tblCellMar>
      </w:tblPr>
      <w:tblGrid>
        <w:gridCol w:w="538"/>
        <w:gridCol w:w="2190"/>
        <w:gridCol w:w="1698"/>
        <w:gridCol w:w="1697"/>
      </w:tblGrid>
      <w:tr>
        <w:trPr>
          <w:trHeight w:hRule="atLeast" w:val="284"/>
        </w:trPr>
        <w:tc>
          <w:tcPr>
            <w:tcW w:type="dxa" w:w="538"/>
            <w:tcBorders>
              <w:top w:color="000000" w:sz="4" w:val="single"/>
              <w:left w:color="000000" w:sz="4" w:val="single"/>
              <w:bottom w:color="000000" w:sz="4" w:val="single"/>
              <w:right w:color="000000" w:sz="4" w:val="single"/>
            </w:tcBorders>
            <w:tcMar>
              <w:top w:type="dxa" w:w="113"/>
              <w:left w:type="dxa" w:w="113"/>
              <w:bottom w:type="dxa" w:w="128"/>
              <w:right w:type="dxa" w:w="113"/>
            </w:tcMar>
            <w:vAlign w:val="center"/>
          </w:tcPr>
          <w:p w14:paraId="77070000">
            <w:pPr>
              <w:pStyle w:val="Style_43"/>
              <w:rPr>
                <w:rFonts w:ascii="Times New Roman" w:hAnsi="Times New Roman"/>
              </w:rPr>
            </w:pPr>
            <w:r>
              <w:rPr>
                <w:rFonts w:ascii="Times New Roman" w:hAnsi="Times New Roman"/>
              </w:rPr>
              <w:t xml:space="preserve">№ </w:t>
            </w:r>
            <w:r>
              <w:rPr>
                <w:rFonts w:ascii="Times New Roman" w:hAnsi="Times New Roman"/>
              </w:rPr>
              <w:t>п</w:t>
            </w:r>
            <w:r>
              <w:rPr>
                <w:rFonts w:ascii="Times New Roman" w:hAnsi="Times New Roman"/>
              </w:rPr>
              <w:t>/п</w:t>
            </w:r>
          </w:p>
        </w:tc>
        <w:tc>
          <w:tcPr>
            <w:tcW w:type="dxa" w:w="2190"/>
            <w:tcBorders>
              <w:top w:color="000000" w:sz="4" w:val="single"/>
              <w:left w:color="000000" w:sz="4" w:val="single"/>
              <w:bottom w:color="000000" w:sz="4" w:val="single"/>
              <w:right w:color="000000" w:sz="4" w:val="single"/>
            </w:tcBorders>
            <w:tcMar>
              <w:top w:type="dxa" w:w="113"/>
              <w:left w:type="dxa" w:w="113"/>
              <w:bottom w:type="dxa" w:w="128"/>
              <w:right w:type="dxa" w:w="113"/>
            </w:tcMar>
            <w:vAlign w:val="center"/>
          </w:tcPr>
          <w:p w14:paraId="78070000">
            <w:pPr>
              <w:pStyle w:val="Style_43"/>
              <w:rPr>
                <w:rFonts w:ascii="Times New Roman" w:hAnsi="Times New Roman"/>
              </w:rPr>
            </w:pPr>
            <w:r>
              <w:rPr>
                <w:rFonts w:ascii="Times New Roman" w:hAnsi="Times New Roman"/>
              </w:rPr>
              <w:t xml:space="preserve">Компоненты ИОС </w:t>
            </w:r>
          </w:p>
        </w:tc>
        <w:tc>
          <w:tcPr>
            <w:tcW w:type="dxa" w:w="1698"/>
            <w:tcBorders>
              <w:top w:color="000000" w:sz="4" w:val="single"/>
              <w:left w:color="000000" w:sz="4" w:val="single"/>
              <w:bottom w:color="000000" w:sz="4" w:val="single"/>
              <w:right w:color="000000" w:sz="4" w:val="single"/>
            </w:tcBorders>
            <w:tcMar>
              <w:top w:type="dxa" w:w="113"/>
              <w:left w:type="dxa" w:w="113"/>
              <w:bottom w:type="dxa" w:w="128"/>
              <w:right w:type="dxa" w:w="113"/>
            </w:tcMar>
            <w:vAlign w:val="center"/>
          </w:tcPr>
          <w:p w14:paraId="79070000">
            <w:pPr>
              <w:pStyle w:val="Style_43"/>
              <w:rPr>
                <w:rFonts w:ascii="Times New Roman" w:hAnsi="Times New Roman"/>
              </w:rPr>
            </w:pPr>
            <w:r>
              <w:rPr>
                <w:rFonts w:ascii="Times New Roman" w:hAnsi="Times New Roman"/>
              </w:rPr>
              <w:t xml:space="preserve">Наличие </w:t>
            </w:r>
            <w:r>
              <w:rPr>
                <w:rFonts w:ascii="Times New Roman" w:hAnsi="Times New Roman"/>
              </w:rPr>
              <w:br/>
            </w:r>
            <w:r>
              <w:rPr>
                <w:rFonts w:ascii="Times New Roman" w:hAnsi="Times New Roman"/>
              </w:rPr>
              <w:t xml:space="preserve">компонентов </w:t>
            </w:r>
            <w:r>
              <w:rPr>
                <w:rFonts w:ascii="Times New Roman" w:hAnsi="Times New Roman"/>
              </w:rPr>
              <w:br/>
            </w:r>
            <w:r>
              <w:rPr>
                <w:rFonts w:ascii="Times New Roman" w:hAnsi="Times New Roman"/>
              </w:rPr>
              <w:t>ИОС</w:t>
            </w:r>
          </w:p>
        </w:tc>
        <w:tc>
          <w:tcPr>
            <w:tcW w:type="dxa" w:w="1697"/>
            <w:tcBorders>
              <w:top w:color="000000" w:sz="4" w:val="single"/>
              <w:left w:color="000000" w:sz="4" w:val="single"/>
              <w:bottom w:color="000000" w:sz="4" w:val="single"/>
              <w:right w:color="000000" w:sz="4" w:val="single"/>
            </w:tcBorders>
            <w:tcMar>
              <w:top w:type="dxa" w:w="113"/>
              <w:left w:type="dxa" w:w="113"/>
              <w:bottom w:type="dxa" w:w="128"/>
              <w:right w:type="dxa" w:w="113"/>
            </w:tcMar>
            <w:vAlign w:val="center"/>
          </w:tcPr>
          <w:p w14:paraId="7A070000">
            <w:pPr>
              <w:pStyle w:val="Style_43"/>
              <w:rPr>
                <w:rFonts w:ascii="Times New Roman" w:hAnsi="Times New Roman"/>
              </w:rPr>
            </w:pPr>
            <w:r>
              <w:rPr>
                <w:rFonts w:ascii="Times New Roman" w:hAnsi="Times New Roman"/>
              </w:rPr>
              <w:t xml:space="preserve">Сроки создания </w:t>
            </w:r>
            <w:r>
              <w:rPr>
                <w:rFonts w:ascii="Times New Roman" w:hAnsi="Times New Roman"/>
              </w:rPr>
              <w:br/>
            </w:r>
            <w:r>
              <w:rPr>
                <w:rFonts w:ascii="Times New Roman" w:hAnsi="Times New Roman"/>
              </w:rPr>
              <w:t xml:space="preserve">условий </w:t>
            </w:r>
            <w:r>
              <w:rPr>
                <w:rFonts w:ascii="Times New Roman" w:hAnsi="Times New Roman"/>
              </w:rPr>
              <w:br/>
            </w:r>
            <w:r>
              <w:rPr>
                <w:rFonts w:ascii="Times New Roman" w:hAnsi="Times New Roman"/>
              </w:rPr>
              <w:t xml:space="preserve">в соответствии </w:t>
            </w:r>
            <w:r>
              <w:rPr>
                <w:rFonts w:ascii="Times New Roman" w:hAnsi="Times New Roman"/>
              </w:rPr>
              <w:br/>
            </w:r>
            <w:r>
              <w:rPr>
                <w:rFonts w:ascii="Times New Roman" w:hAnsi="Times New Roman"/>
              </w:rPr>
              <w:t xml:space="preserve">с требованиями </w:t>
            </w:r>
            <w:r>
              <w:rPr>
                <w:rFonts w:ascii="Times New Roman" w:hAnsi="Times New Roman"/>
              </w:rPr>
              <w:br/>
            </w:r>
            <w:r>
              <w:rPr>
                <w:rFonts w:ascii="Times New Roman" w:hAnsi="Times New Roman"/>
              </w:rPr>
              <w:t>ФГОС НОО</w:t>
            </w:r>
          </w:p>
        </w:tc>
      </w:tr>
      <w:tr>
        <w:trPr>
          <w:trHeight w:hRule="atLeast" w:val="294"/>
        </w:trPr>
        <w:tc>
          <w:tcPr>
            <w:tcW w:type="dxa" w:w="53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7B070000">
            <w:pPr>
              <w:pStyle w:val="Style_46"/>
              <w:rPr>
                <w:rFonts w:ascii="Times New Roman" w:hAnsi="Times New Roman"/>
              </w:rPr>
            </w:pPr>
            <w:r>
              <w:rPr>
                <w:rFonts w:ascii="Times New Roman" w:hAnsi="Times New Roman"/>
              </w:rPr>
              <w:t>I</w:t>
            </w:r>
          </w:p>
        </w:tc>
        <w:tc>
          <w:tcPr>
            <w:tcW w:type="dxa" w:w="2190"/>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7C070000">
            <w:pPr>
              <w:pStyle w:val="Style_45"/>
            </w:pPr>
            <w:r>
              <w:t>Учебники по всем уче</w:t>
            </w:r>
            <w:r>
              <w:t>б</w:t>
            </w:r>
            <w:r>
              <w:t>ным предметам на языках обучения, определённых учредителем образов</w:t>
            </w:r>
            <w:r>
              <w:t>а</w:t>
            </w:r>
            <w:r>
              <w:t>тельной организации</w:t>
            </w:r>
          </w:p>
        </w:tc>
        <w:tc>
          <w:tcPr>
            <w:tcW w:type="dxa" w:w="169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7D070000">
            <w:pPr>
              <w:pStyle w:val="Style_44"/>
              <w:spacing w:line="240" w:lineRule="auto"/>
              <w:ind/>
              <w:rPr>
                <w:rFonts w:ascii="Times New Roman" w:hAnsi="Times New Roman"/>
                <w:color w:val="000000"/>
              </w:rPr>
            </w:pPr>
            <w:r>
              <w:rPr>
                <w:rFonts w:ascii="Times New Roman" w:hAnsi="Times New Roman"/>
                <w:color w:val="000000"/>
                <w:sz w:val="20"/>
              </w:rPr>
              <w:t>имеются</w:t>
            </w:r>
          </w:p>
        </w:tc>
        <w:tc>
          <w:tcPr>
            <w:tcW w:type="dxa" w:w="1697"/>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7E070000">
            <w:pPr>
              <w:pStyle w:val="Style_44"/>
              <w:spacing w:line="240" w:lineRule="auto"/>
              <w:ind/>
              <w:rPr>
                <w:rFonts w:ascii="Times New Roman" w:hAnsi="Times New Roman"/>
                <w:color w:val="000000"/>
              </w:rPr>
            </w:pPr>
          </w:p>
        </w:tc>
      </w:tr>
      <w:tr>
        <w:trPr>
          <w:trHeight w:hRule="atLeast" w:val="294"/>
        </w:trPr>
        <w:tc>
          <w:tcPr>
            <w:tcW w:type="dxa" w:w="53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7F070000">
            <w:pPr>
              <w:pStyle w:val="Style_46"/>
              <w:rPr>
                <w:rFonts w:ascii="Times New Roman" w:hAnsi="Times New Roman"/>
              </w:rPr>
            </w:pPr>
            <w:r>
              <w:rPr>
                <w:rFonts w:ascii="Times New Roman" w:hAnsi="Times New Roman"/>
              </w:rPr>
              <w:t>II</w:t>
            </w:r>
          </w:p>
        </w:tc>
        <w:tc>
          <w:tcPr>
            <w:tcW w:type="dxa" w:w="2190"/>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0070000">
            <w:pPr>
              <w:pStyle w:val="Style_45"/>
            </w:pPr>
            <w:r>
              <w:t>Учебно-наглядные пос</w:t>
            </w:r>
            <w:r>
              <w:t>о</w:t>
            </w:r>
            <w:r>
              <w:t>бия</w:t>
            </w:r>
          </w:p>
        </w:tc>
        <w:tc>
          <w:tcPr>
            <w:tcW w:type="dxa" w:w="169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1070000">
            <w:pPr>
              <w:pStyle w:val="Style_44"/>
              <w:spacing w:line="240" w:lineRule="auto"/>
              <w:ind/>
              <w:rPr>
                <w:rFonts w:ascii="Times New Roman" w:hAnsi="Times New Roman"/>
                <w:color w:val="000000"/>
              </w:rPr>
            </w:pPr>
            <w:r>
              <w:rPr>
                <w:rFonts w:ascii="Times New Roman" w:hAnsi="Times New Roman"/>
                <w:color w:val="000000"/>
                <w:sz w:val="20"/>
              </w:rPr>
              <w:t>имеются</w:t>
            </w:r>
          </w:p>
        </w:tc>
        <w:tc>
          <w:tcPr>
            <w:tcW w:type="dxa" w:w="1697"/>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2070000">
            <w:pPr>
              <w:pStyle w:val="Style_44"/>
              <w:spacing w:line="240" w:lineRule="auto"/>
              <w:ind/>
              <w:rPr>
                <w:rFonts w:ascii="Times New Roman" w:hAnsi="Times New Roman"/>
                <w:color w:val="000000"/>
              </w:rPr>
            </w:pPr>
          </w:p>
        </w:tc>
      </w:tr>
      <w:tr>
        <w:trPr>
          <w:trHeight w:hRule="atLeast" w:val="294"/>
        </w:trPr>
        <w:tc>
          <w:tcPr>
            <w:tcW w:type="dxa" w:w="53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3070000">
            <w:pPr>
              <w:pStyle w:val="Style_46"/>
              <w:rPr>
                <w:rFonts w:ascii="Times New Roman" w:hAnsi="Times New Roman"/>
              </w:rPr>
            </w:pPr>
            <w:r>
              <w:rPr>
                <w:rFonts w:ascii="Times New Roman" w:hAnsi="Times New Roman"/>
              </w:rPr>
              <w:t>III</w:t>
            </w:r>
          </w:p>
        </w:tc>
        <w:tc>
          <w:tcPr>
            <w:tcW w:type="dxa" w:w="2190"/>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4070000">
            <w:pPr>
              <w:pStyle w:val="Style_45"/>
            </w:pPr>
            <w:r>
              <w:t>Технические средства, обеспечивающие фун</w:t>
            </w:r>
            <w:r>
              <w:t>к</w:t>
            </w:r>
            <w:r>
              <w:t>ционирование ИОС</w:t>
            </w:r>
          </w:p>
        </w:tc>
        <w:tc>
          <w:tcPr>
            <w:tcW w:type="dxa" w:w="169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5070000">
            <w:pPr>
              <w:pStyle w:val="Style_44"/>
              <w:spacing w:line="240" w:lineRule="auto"/>
              <w:ind/>
              <w:rPr>
                <w:rFonts w:ascii="Times New Roman" w:hAnsi="Times New Roman"/>
                <w:color w:val="000000"/>
              </w:rPr>
            </w:pPr>
            <w:r>
              <w:rPr>
                <w:rFonts w:ascii="Times New Roman" w:hAnsi="Times New Roman"/>
                <w:color w:val="000000"/>
                <w:sz w:val="20"/>
              </w:rPr>
              <w:t>имеются</w:t>
            </w:r>
          </w:p>
        </w:tc>
        <w:tc>
          <w:tcPr>
            <w:tcW w:type="dxa" w:w="1697"/>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6070000">
            <w:pPr>
              <w:pStyle w:val="Style_44"/>
              <w:spacing w:line="240" w:lineRule="auto"/>
              <w:ind/>
              <w:rPr>
                <w:rFonts w:ascii="Times New Roman" w:hAnsi="Times New Roman"/>
                <w:color w:val="000000"/>
              </w:rPr>
            </w:pPr>
          </w:p>
        </w:tc>
      </w:tr>
      <w:tr>
        <w:trPr>
          <w:trHeight w:hRule="atLeast" w:val="264"/>
        </w:trPr>
        <w:tc>
          <w:tcPr>
            <w:tcW w:type="dxa" w:w="53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7070000">
            <w:pPr>
              <w:pStyle w:val="Style_46"/>
              <w:rPr>
                <w:rFonts w:ascii="Times New Roman" w:hAnsi="Times New Roman"/>
              </w:rPr>
            </w:pPr>
            <w:r>
              <w:rPr>
                <w:rFonts w:ascii="Times New Roman" w:hAnsi="Times New Roman"/>
              </w:rPr>
              <w:t>IV</w:t>
            </w:r>
          </w:p>
        </w:tc>
        <w:tc>
          <w:tcPr>
            <w:tcW w:type="dxa" w:w="2190"/>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8070000">
            <w:pPr>
              <w:pStyle w:val="Style_45"/>
            </w:pPr>
            <w:r>
              <w:t>Программные инстр</w:t>
            </w:r>
            <w:r>
              <w:t>у</w:t>
            </w:r>
            <w:r>
              <w:t>менты, обеспечивающие функционирование ИОС</w:t>
            </w:r>
          </w:p>
        </w:tc>
        <w:tc>
          <w:tcPr>
            <w:tcW w:type="dxa" w:w="169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9070000">
            <w:pPr>
              <w:pStyle w:val="Style_44"/>
              <w:spacing w:line="240" w:lineRule="auto"/>
              <w:ind/>
              <w:rPr>
                <w:rFonts w:ascii="Times New Roman" w:hAnsi="Times New Roman"/>
                <w:color w:val="000000"/>
              </w:rPr>
            </w:pPr>
            <w:r>
              <w:rPr>
                <w:rFonts w:ascii="Times New Roman" w:hAnsi="Times New Roman"/>
                <w:color w:val="000000"/>
                <w:sz w:val="20"/>
              </w:rPr>
              <w:t>имеются</w:t>
            </w:r>
          </w:p>
        </w:tc>
        <w:tc>
          <w:tcPr>
            <w:tcW w:type="dxa" w:w="1697"/>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A070000">
            <w:pPr>
              <w:pStyle w:val="Style_44"/>
              <w:spacing w:line="240" w:lineRule="auto"/>
              <w:ind/>
              <w:rPr>
                <w:rFonts w:ascii="Times New Roman" w:hAnsi="Times New Roman"/>
                <w:color w:val="000000"/>
              </w:rPr>
            </w:pPr>
          </w:p>
        </w:tc>
      </w:tr>
      <w:tr>
        <w:trPr>
          <w:trHeight w:hRule="atLeast" w:val="423"/>
        </w:trPr>
        <w:tc>
          <w:tcPr>
            <w:tcW w:type="dxa" w:w="53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B070000">
            <w:pPr>
              <w:pStyle w:val="Style_46"/>
              <w:rPr>
                <w:rFonts w:ascii="Times New Roman" w:hAnsi="Times New Roman"/>
              </w:rPr>
            </w:pPr>
            <w:r>
              <w:rPr>
                <w:rFonts w:ascii="Times New Roman" w:hAnsi="Times New Roman"/>
              </w:rPr>
              <w:t>V</w:t>
            </w:r>
          </w:p>
        </w:tc>
        <w:tc>
          <w:tcPr>
            <w:tcW w:type="dxa" w:w="2190"/>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C070000">
            <w:pPr>
              <w:pStyle w:val="Style_45"/>
            </w:pPr>
            <w:r>
              <w:t>Служба технической поддержки</w:t>
            </w:r>
          </w:p>
        </w:tc>
        <w:tc>
          <w:tcPr>
            <w:tcW w:type="dxa" w:w="1698"/>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D070000">
            <w:pPr>
              <w:pStyle w:val="Style_44"/>
              <w:spacing w:line="240" w:lineRule="auto"/>
              <w:ind/>
              <w:rPr>
                <w:rFonts w:ascii="Times New Roman" w:hAnsi="Times New Roman"/>
                <w:color w:val="000000"/>
              </w:rPr>
            </w:pPr>
            <w:r>
              <w:rPr>
                <w:rFonts w:ascii="Times New Roman" w:hAnsi="Times New Roman"/>
                <w:color w:val="000000"/>
                <w:sz w:val="20"/>
              </w:rPr>
              <w:t>имеются</w:t>
            </w:r>
          </w:p>
        </w:tc>
        <w:tc>
          <w:tcPr>
            <w:tcW w:type="dxa" w:w="1697"/>
            <w:tcBorders>
              <w:top w:color="000000" w:sz="4" w:val="single"/>
              <w:left w:color="000000" w:sz="4" w:val="single"/>
              <w:bottom w:color="000000" w:sz="4" w:val="single"/>
              <w:right w:color="000000" w:sz="4" w:val="single"/>
            </w:tcBorders>
            <w:tcMar>
              <w:top w:type="dxa" w:w="113"/>
              <w:left w:type="dxa" w:w="113"/>
              <w:bottom w:type="dxa" w:w="128"/>
              <w:right w:type="dxa" w:w="113"/>
            </w:tcMar>
          </w:tcPr>
          <w:p w14:paraId="8E070000">
            <w:pPr>
              <w:pStyle w:val="Style_44"/>
              <w:spacing w:line="240" w:lineRule="auto"/>
              <w:ind/>
              <w:rPr>
                <w:rFonts w:ascii="Times New Roman" w:hAnsi="Times New Roman"/>
                <w:color w:val="000000"/>
              </w:rPr>
            </w:pPr>
          </w:p>
        </w:tc>
      </w:tr>
    </w:tbl>
    <w:p w14:paraId="8F070000">
      <w:pPr>
        <w:pStyle w:val="Style_9"/>
      </w:pPr>
    </w:p>
    <w:sectPr>
      <w:footerReference r:id="rId2" w:type="default"/>
      <w:pgSz w:h="12019" w:orient="portrait" w:w="7824"/>
      <w:pgMar w:bottom="1134" w:footer="510" w:gutter="0" w:header="720" w:left="794" w:right="794" w:top="73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90070000">
      <w:pPr>
        <w:pStyle w:val="Style_204"/>
      </w:pPr>
      <w:r>
        <w:rPr>
          <w:vertAlign w:val="superscript"/>
        </w:rPr>
        <w:footnoteRef/>
      </w:r>
      <w:r>
        <w:tab/>
      </w:r>
      <w:r>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Основной образовательной программы.</w:t>
      </w:r>
    </w:p>
    <w:p w14:paraId="91070000">
      <w:pPr>
        <w:pStyle w:val="Style_204"/>
      </w:pPr>
    </w:p>
  </w:footnote>
  <w:footnote w:id="2">
    <w:p w14:paraId="92070000">
      <w:pPr>
        <w:pStyle w:val="Style_204"/>
      </w:pPr>
      <w:r>
        <w:rPr>
          <w:vertAlign w:val="superscript"/>
        </w:rPr>
        <w:footnoteRef/>
      </w:r>
      <w:r>
        <w:tab/>
      </w:r>
      <w:r>
        <w:t>Описание системы универсальных действий для каждого предмета приводится в разделе «</w:t>
      </w:r>
      <w:r>
        <w:t>Программа формирования универсальных учебных де</w:t>
      </w:r>
      <w:r>
        <w:t>й</w:t>
      </w:r>
      <w:r>
        <w:t>ствий</w:t>
      </w:r>
      <w:r>
        <w:t xml:space="preserve">» настоящей </w:t>
      </w:r>
      <w:r>
        <w:rPr>
          <w:color w:val="000000"/>
        </w:rPr>
        <w:t>Основной</w:t>
      </w:r>
      <w:r>
        <w:t xml:space="preserve"> образовательной программы.</w:t>
      </w:r>
    </w:p>
    <w:p w14:paraId="93070000">
      <w:pPr>
        <w:pStyle w:val="Style_204"/>
      </w:pP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47"/>
      </w:pPr>
      <w:rPr>
        <w:rFonts w:ascii="Symbol" w:hAnsi="Symbol"/>
      </w:rPr>
    </w:lvl>
    <w:lvl w:ilvl="1">
      <w:start w:val="1"/>
      <w:numFmt w:val="bullet"/>
      <w:lvlText w:val="o"/>
      <w:lvlJc w:val="left"/>
      <w:pPr>
        <w:ind w:hanging="360" w:left="1667"/>
      </w:pPr>
      <w:rPr>
        <w:rFonts w:ascii="Courier New" w:hAnsi="Courier New"/>
      </w:rPr>
    </w:lvl>
    <w:lvl w:ilvl="2">
      <w:start w:val="1"/>
      <w:numFmt w:val="bullet"/>
      <w:lvlText w:val=""/>
      <w:lvlJc w:val="left"/>
      <w:pPr>
        <w:ind w:hanging="360" w:left="2387"/>
      </w:pPr>
      <w:rPr>
        <w:rFonts w:ascii="Wingdings" w:hAnsi="Wingdings"/>
      </w:rPr>
    </w:lvl>
    <w:lvl w:ilvl="3">
      <w:start w:val="1"/>
      <w:numFmt w:val="bullet"/>
      <w:lvlText w:val=""/>
      <w:lvlJc w:val="left"/>
      <w:pPr>
        <w:ind w:hanging="360" w:left="3107"/>
      </w:pPr>
      <w:rPr>
        <w:rFonts w:ascii="Symbol" w:hAnsi="Symbol"/>
      </w:rPr>
    </w:lvl>
    <w:lvl w:ilvl="4">
      <w:start w:val="1"/>
      <w:numFmt w:val="bullet"/>
      <w:lvlText w:val="o"/>
      <w:lvlJc w:val="left"/>
      <w:pPr>
        <w:ind w:hanging="360" w:left="3827"/>
      </w:pPr>
      <w:rPr>
        <w:rFonts w:ascii="Courier New" w:hAnsi="Courier New"/>
      </w:rPr>
    </w:lvl>
    <w:lvl w:ilvl="5">
      <w:start w:val="1"/>
      <w:numFmt w:val="bullet"/>
      <w:lvlText w:val=""/>
      <w:lvlJc w:val="left"/>
      <w:pPr>
        <w:ind w:hanging="360" w:left="4547"/>
      </w:pPr>
      <w:rPr>
        <w:rFonts w:ascii="Wingdings" w:hAnsi="Wingdings"/>
      </w:rPr>
    </w:lvl>
    <w:lvl w:ilvl="6">
      <w:start w:val="1"/>
      <w:numFmt w:val="bullet"/>
      <w:lvlText w:val=""/>
      <w:lvlJc w:val="left"/>
      <w:pPr>
        <w:ind w:hanging="360" w:left="5267"/>
      </w:pPr>
      <w:rPr>
        <w:rFonts w:ascii="Symbol" w:hAnsi="Symbol"/>
      </w:rPr>
    </w:lvl>
    <w:lvl w:ilvl="7">
      <w:start w:val="1"/>
      <w:numFmt w:val="bullet"/>
      <w:lvlText w:val="o"/>
      <w:lvlJc w:val="left"/>
      <w:pPr>
        <w:ind w:hanging="360" w:left="5987"/>
      </w:pPr>
      <w:rPr>
        <w:rFonts w:ascii="Courier New" w:hAnsi="Courier New"/>
      </w:rPr>
    </w:lvl>
    <w:lvl w:ilvl="8">
      <w:start w:val="1"/>
      <w:numFmt w:val="bullet"/>
      <w:lvlText w:val=""/>
      <w:lvlJc w:val="left"/>
      <w:pPr>
        <w:ind w:hanging="360" w:left="6707"/>
      </w:pPr>
      <w:rPr>
        <w:rFonts w:ascii="Wingdings" w:hAnsi="Wingdings"/>
      </w:rPr>
    </w:lvl>
  </w:abstractNum>
  <w:abstractNum w:abstractNumId="1">
    <w:lvl w:ilvl="0">
      <w:start w:val="1"/>
      <w:numFmt w:val="bullet"/>
      <w:lvlText w:val=""/>
      <w:lvlJc w:val="left"/>
      <w:pPr>
        <w:ind w:hanging="360" w:left="947"/>
      </w:pPr>
      <w:rPr>
        <w:rFonts w:ascii="Symbol" w:hAnsi="Symbol"/>
      </w:rPr>
    </w:lvl>
    <w:lvl w:ilvl="1">
      <w:start w:val="1"/>
      <w:numFmt w:val="bullet"/>
      <w:lvlText w:val="o"/>
      <w:lvlJc w:val="left"/>
      <w:pPr>
        <w:ind w:hanging="360" w:left="1667"/>
      </w:pPr>
      <w:rPr>
        <w:rFonts w:ascii="Courier New" w:hAnsi="Courier New"/>
      </w:rPr>
    </w:lvl>
    <w:lvl w:ilvl="2">
      <w:start w:val="1"/>
      <w:numFmt w:val="bullet"/>
      <w:lvlText w:val=""/>
      <w:lvlJc w:val="left"/>
      <w:pPr>
        <w:ind w:hanging="360" w:left="2387"/>
      </w:pPr>
      <w:rPr>
        <w:rFonts w:ascii="Wingdings" w:hAnsi="Wingdings"/>
      </w:rPr>
    </w:lvl>
    <w:lvl w:ilvl="3">
      <w:start w:val="1"/>
      <w:numFmt w:val="bullet"/>
      <w:lvlText w:val=""/>
      <w:lvlJc w:val="left"/>
      <w:pPr>
        <w:ind w:hanging="360" w:left="3107"/>
      </w:pPr>
      <w:rPr>
        <w:rFonts w:ascii="Symbol" w:hAnsi="Symbol"/>
      </w:rPr>
    </w:lvl>
    <w:lvl w:ilvl="4">
      <w:start w:val="1"/>
      <w:numFmt w:val="bullet"/>
      <w:lvlText w:val="o"/>
      <w:lvlJc w:val="left"/>
      <w:pPr>
        <w:ind w:hanging="360" w:left="3827"/>
      </w:pPr>
      <w:rPr>
        <w:rFonts w:ascii="Courier New" w:hAnsi="Courier New"/>
      </w:rPr>
    </w:lvl>
    <w:lvl w:ilvl="5">
      <w:start w:val="1"/>
      <w:numFmt w:val="bullet"/>
      <w:lvlText w:val=""/>
      <w:lvlJc w:val="left"/>
      <w:pPr>
        <w:ind w:hanging="360" w:left="4547"/>
      </w:pPr>
      <w:rPr>
        <w:rFonts w:ascii="Wingdings" w:hAnsi="Wingdings"/>
      </w:rPr>
    </w:lvl>
    <w:lvl w:ilvl="6">
      <w:start w:val="1"/>
      <w:numFmt w:val="bullet"/>
      <w:lvlText w:val=""/>
      <w:lvlJc w:val="left"/>
      <w:pPr>
        <w:ind w:hanging="360" w:left="5267"/>
      </w:pPr>
      <w:rPr>
        <w:rFonts w:ascii="Symbol" w:hAnsi="Symbol"/>
      </w:rPr>
    </w:lvl>
    <w:lvl w:ilvl="7">
      <w:start w:val="1"/>
      <w:numFmt w:val="bullet"/>
      <w:lvlText w:val="o"/>
      <w:lvlJc w:val="left"/>
      <w:pPr>
        <w:ind w:hanging="360" w:left="5987"/>
      </w:pPr>
      <w:rPr>
        <w:rFonts w:ascii="Courier New" w:hAnsi="Courier New"/>
      </w:rPr>
    </w:lvl>
    <w:lvl w:ilvl="8">
      <w:start w:val="1"/>
      <w:numFmt w:val="bullet"/>
      <w:lvlText w:val=""/>
      <w:lvlJc w:val="left"/>
      <w:pPr>
        <w:ind w:hanging="360" w:left="6707"/>
      </w:pPr>
      <w:rPr>
        <w:rFonts w:ascii="Wingdings" w:hAnsi="Wingdings"/>
      </w:rPr>
    </w:lvl>
  </w:abstractNum>
  <w:abstractNum w:abstractNumId="2">
    <w:lvl w:ilvl="0">
      <w:start w:val="1"/>
      <w:numFmt w:val="bullet"/>
      <w:lvlText w:val=""/>
      <w:lvlJc w:val="left"/>
      <w:pPr>
        <w:ind w:hanging="360" w:left="947"/>
      </w:pPr>
      <w:rPr>
        <w:rFonts w:ascii="Symbol" w:hAnsi="Symbol"/>
      </w:rPr>
    </w:lvl>
    <w:lvl w:ilvl="1">
      <w:start w:val="1"/>
      <w:numFmt w:val="bullet"/>
      <w:lvlText w:val="o"/>
      <w:lvlJc w:val="left"/>
      <w:pPr>
        <w:ind w:hanging="360" w:left="1667"/>
      </w:pPr>
      <w:rPr>
        <w:rFonts w:ascii="Courier New" w:hAnsi="Courier New"/>
      </w:rPr>
    </w:lvl>
    <w:lvl w:ilvl="2">
      <w:start w:val="1"/>
      <w:numFmt w:val="bullet"/>
      <w:lvlText w:val=""/>
      <w:lvlJc w:val="left"/>
      <w:pPr>
        <w:ind w:hanging="360" w:left="2387"/>
      </w:pPr>
      <w:rPr>
        <w:rFonts w:ascii="Wingdings" w:hAnsi="Wingdings"/>
      </w:rPr>
    </w:lvl>
    <w:lvl w:ilvl="3">
      <w:start w:val="1"/>
      <w:numFmt w:val="bullet"/>
      <w:lvlText w:val=""/>
      <w:lvlJc w:val="left"/>
      <w:pPr>
        <w:ind w:hanging="360" w:left="3107"/>
      </w:pPr>
      <w:rPr>
        <w:rFonts w:ascii="Symbol" w:hAnsi="Symbol"/>
      </w:rPr>
    </w:lvl>
    <w:lvl w:ilvl="4">
      <w:start w:val="1"/>
      <w:numFmt w:val="bullet"/>
      <w:lvlText w:val="o"/>
      <w:lvlJc w:val="left"/>
      <w:pPr>
        <w:ind w:hanging="360" w:left="3827"/>
      </w:pPr>
      <w:rPr>
        <w:rFonts w:ascii="Courier New" w:hAnsi="Courier New"/>
      </w:rPr>
    </w:lvl>
    <w:lvl w:ilvl="5">
      <w:start w:val="1"/>
      <w:numFmt w:val="bullet"/>
      <w:lvlText w:val=""/>
      <w:lvlJc w:val="left"/>
      <w:pPr>
        <w:ind w:hanging="360" w:left="4547"/>
      </w:pPr>
      <w:rPr>
        <w:rFonts w:ascii="Wingdings" w:hAnsi="Wingdings"/>
      </w:rPr>
    </w:lvl>
    <w:lvl w:ilvl="6">
      <w:start w:val="1"/>
      <w:numFmt w:val="bullet"/>
      <w:lvlText w:val=""/>
      <w:lvlJc w:val="left"/>
      <w:pPr>
        <w:ind w:hanging="360" w:left="5267"/>
      </w:pPr>
      <w:rPr>
        <w:rFonts w:ascii="Symbol" w:hAnsi="Symbol"/>
      </w:rPr>
    </w:lvl>
    <w:lvl w:ilvl="7">
      <w:start w:val="1"/>
      <w:numFmt w:val="bullet"/>
      <w:lvlText w:val="o"/>
      <w:lvlJc w:val="left"/>
      <w:pPr>
        <w:ind w:hanging="360" w:left="5987"/>
      </w:pPr>
      <w:rPr>
        <w:rFonts w:ascii="Courier New" w:hAnsi="Courier New"/>
      </w:rPr>
    </w:lvl>
    <w:lvl w:ilvl="8">
      <w:start w:val="1"/>
      <w:numFmt w:val="bullet"/>
      <w:lvlText w:val=""/>
      <w:lvlJc w:val="left"/>
      <w:pPr>
        <w:ind w:hanging="360" w:left="6707"/>
      </w:pPr>
      <w:rPr>
        <w:rFonts w:ascii="Wingdings" w:hAnsi="Wingdings"/>
      </w:rPr>
    </w:lvl>
  </w:abstractNum>
  <w:abstractNum w:abstractNumId="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6">
    <w:lvl w:ilvl="0">
      <w:start w:val="1"/>
      <w:numFmt w:val="bullet"/>
      <w:lvlText w:val=""/>
      <w:lvlJc w:val="left"/>
      <w:pPr>
        <w:ind w:hanging="360" w:left="947"/>
      </w:pPr>
      <w:rPr>
        <w:rFonts w:ascii="Symbol" w:hAnsi="Symbol"/>
      </w:rPr>
    </w:lvl>
    <w:lvl w:ilvl="1">
      <w:start w:val="1"/>
      <w:numFmt w:val="bullet"/>
      <w:lvlText w:val="o"/>
      <w:lvlJc w:val="left"/>
      <w:pPr>
        <w:ind w:hanging="360" w:left="1667"/>
      </w:pPr>
      <w:rPr>
        <w:rFonts w:ascii="Courier New" w:hAnsi="Courier New"/>
      </w:rPr>
    </w:lvl>
    <w:lvl w:ilvl="2">
      <w:start w:val="1"/>
      <w:numFmt w:val="bullet"/>
      <w:lvlText w:val=""/>
      <w:lvlJc w:val="left"/>
      <w:pPr>
        <w:ind w:hanging="360" w:left="2387"/>
      </w:pPr>
      <w:rPr>
        <w:rFonts w:ascii="Wingdings" w:hAnsi="Wingdings"/>
      </w:rPr>
    </w:lvl>
    <w:lvl w:ilvl="3">
      <w:start w:val="1"/>
      <w:numFmt w:val="bullet"/>
      <w:lvlText w:val=""/>
      <w:lvlJc w:val="left"/>
      <w:pPr>
        <w:ind w:hanging="360" w:left="3107"/>
      </w:pPr>
      <w:rPr>
        <w:rFonts w:ascii="Symbol" w:hAnsi="Symbol"/>
      </w:rPr>
    </w:lvl>
    <w:lvl w:ilvl="4">
      <w:start w:val="1"/>
      <w:numFmt w:val="bullet"/>
      <w:lvlText w:val="o"/>
      <w:lvlJc w:val="left"/>
      <w:pPr>
        <w:ind w:hanging="360" w:left="3827"/>
      </w:pPr>
      <w:rPr>
        <w:rFonts w:ascii="Courier New" w:hAnsi="Courier New"/>
      </w:rPr>
    </w:lvl>
    <w:lvl w:ilvl="5">
      <w:start w:val="1"/>
      <w:numFmt w:val="bullet"/>
      <w:lvlText w:val=""/>
      <w:lvlJc w:val="left"/>
      <w:pPr>
        <w:ind w:hanging="360" w:left="4547"/>
      </w:pPr>
      <w:rPr>
        <w:rFonts w:ascii="Wingdings" w:hAnsi="Wingdings"/>
      </w:rPr>
    </w:lvl>
    <w:lvl w:ilvl="6">
      <w:start w:val="1"/>
      <w:numFmt w:val="bullet"/>
      <w:lvlText w:val=""/>
      <w:lvlJc w:val="left"/>
      <w:pPr>
        <w:ind w:hanging="360" w:left="5267"/>
      </w:pPr>
      <w:rPr>
        <w:rFonts w:ascii="Symbol" w:hAnsi="Symbol"/>
      </w:rPr>
    </w:lvl>
    <w:lvl w:ilvl="7">
      <w:start w:val="1"/>
      <w:numFmt w:val="bullet"/>
      <w:lvlText w:val="o"/>
      <w:lvlJc w:val="left"/>
      <w:pPr>
        <w:ind w:hanging="360" w:left="5987"/>
      </w:pPr>
      <w:rPr>
        <w:rFonts w:ascii="Courier New" w:hAnsi="Courier New"/>
      </w:rPr>
    </w:lvl>
    <w:lvl w:ilvl="8">
      <w:start w:val="1"/>
      <w:numFmt w:val="bullet"/>
      <w:lvlText w:val=""/>
      <w:lvlJc w:val="left"/>
      <w:pPr>
        <w:ind w:hanging="360" w:left="6707"/>
      </w:pPr>
      <w:rPr>
        <w:rFonts w:ascii="Wingdings" w:hAnsi="Wingdings"/>
      </w:rPr>
    </w:lvl>
  </w:abstractNum>
  <w:abstractNum w:abstractNumId="1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9">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0">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3">
    <w:lvl w:ilvl="0">
      <w:start w:val="1"/>
      <w:numFmt w:val="bullet"/>
      <w:lvlText w:val=""/>
      <w:lvlJc w:val="left"/>
      <w:pPr>
        <w:ind w:hanging="360" w:left="1920"/>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4">
    <w:lvl w:ilvl="0">
      <w:start w:val="1"/>
      <w:numFmt w:val="bullet"/>
      <w:lvlText w:val=""/>
      <w:lvlJc w:val="left"/>
      <w:pPr>
        <w:ind w:hanging="360" w:left="1429"/>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25">
    <w:lvl w:ilvl="0">
      <w:start w:val="1"/>
      <w:numFmt w:val="bullet"/>
      <w:lvlText w:val=""/>
      <w:lvlJc w:val="left"/>
      <w:pPr>
        <w:ind w:hanging="360" w:left="1080"/>
      </w:pPr>
      <w:rPr>
        <w:rFonts w:ascii="Wingdings" w:hAnsi="Wingdings"/>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6">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7">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8">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9">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0">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1">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4">
    <w:lvl w:ilvl="0">
      <w:start w:val="1"/>
      <w:numFmt w:val="bullet"/>
      <w:lvlText w:val=""/>
      <w:lvlJc w:val="left"/>
      <w:pPr>
        <w:ind w:hanging="360" w:left="360"/>
      </w:pPr>
      <w:rPr>
        <w:rFonts w:ascii="Wingdings" w:hAnsi="Wingdings"/>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5">
    <w:lvl w:ilvl="0">
      <w:start w:val="1"/>
      <w:numFmt w:val="bullet"/>
      <w:lvlText w:val=""/>
      <w:lvlJc w:val="left"/>
      <w:pPr>
        <w:ind w:hanging="360" w:left="9575"/>
      </w:pPr>
      <w:rPr>
        <w:rFonts w:ascii="Symbol" w:hAnsi="Symbol"/>
      </w:rPr>
    </w:lvl>
    <w:lvl w:ilvl="1">
      <w:start w:val="1"/>
      <w:numFmt w:val="bullet"/>
      <w:lvlText w:val="o"/>
      <w:lvlJc w:val="left"/>
      <w:pPr>
        <w:ind w:hanging="360" w:left="10295"/>
      </w:pPr>
      <w:rPr>
        <w:rFonts w:ascii="Courier New" w:hAnsi="Courier New"/>
      </w:rPr>
    </w:lvl>
    <w:lvl w:ilvl="2">
      <w:start w:val="1"/>
      <w:numFmt w:val="bullet"/>
      <w:lvlText w:val=""/>
      <w:lvlJc w:val="left"/>
      <w:pPr>
        <w:ind w:hanging="360" w:left="11015"/>
      </w:pPr>
      <w:rPr>
        <w:rFonts w:ascii="Wingdings" w:hAnsi="Wingdings"/>
      </w:rPr>
    </w:lvl>
    <w:lvl w:ilvl="3">
      <w:start w:val="1"/>
      <w:numFmt w:val="bullet"/>
      <w:lvlText w:val=""/>
      <w:lvlJc w:val="left"/>
      <w:pPr>
        <w:ind w:hanging="360" w:left="11735"/>
      </w:pPr>
      <w:rPr>
        <w:rFonts w:ascii="Symbol" w:hAnsi="Symbol"/>
      </w:rPr>
    </w:lvl>
    <w:lvl w:ilvl="4">
      <w:start w:val="1"/>
      <w:numFmt w:val="bullet"/>
      <w:lvlText w:val="o"/>
      <w:lvlJc w:val="left"/>
      <w:pPr>
        <w:ind w:hanging="360" w:left="12455"/>
      </w:pPr>
      <w:rPr>
        <w:rFonts w:ascii="Courier New" w:hAnsi="Courier New"/>
      </w:rPr>
    </w:lvl>
    <w:lvl w:ilvl="5">
      <w:start w:val="1"/>
      <w:numFmt w:val="bullet"/>
      <w:lvlText w:val=""/>
      <w:lvlJc w:val="left"/>
      <w:pPr>
        <w:ind w:hanging="360" w:left="13175"/>
      </w:pPr>
      <w:rPr>
        <w:rFonts w:ascii="Wingdings" w:hAnsi="Wingdings"/>
      </w:rPr>
    </w:lvl>
    <w:lvl w:ilvl="6">
      <w:start w:val="1"/>
      <w:numFmt w:val="bullet"/>
      <w:lvlText w:val=""/>
      <w:lvlJc w:val="left"/>
      <w:pPr>
        <w:ind w:hanging="360" w:left="13895"/>
      </w:pPr>
      <w:rPr>
        <w:rFonts w:ascii="Symbol" w:hAnsi="Symbol"/>
      </w:rPr>
    </w:lvl>
    <w:lvl w:ilvl="7">
      <w:start w:val="1"/>
      <w:numFmt w:val="bullet"/>
      <w:lvlText w:val="o"/>
      <w:lvlJc w:val="left"/>
      <w:pPr>
        <w:ind w:hanging="360" w:left="14615"/>
      </w:pPr>
      <w:rPr>
        <w:rFonts w:ascii="Courier New" w:hAnsi="Courier New"/>
      </w:rPr>
    </w:lvl>
    <w:lvl w:ilvl="8">
      <w:start w:val="1"/>
      <w:numFmt w:val="bullet"/>
      <w:lvlText w:val=""/>
      <w:lvlJc w:val="left"/>
      <w:pPr>
        <w:ind w:hanging="360" w:left="15335"/>
      </w:pPr>
      <w:rPr>
        <w:rFonts w:ascii="Wingdings" w:hAnsi="Wingdings"/>
      </w:rPr>
    </w:lvl>
  </w:abstractNum>
  <w:abstractNum w:abstractNumId="36">
    <w:lvl w:ilvl="0">
      <w:start w:val="1"/>
      <w:numFmt w:val="bullet"/>
      <w:lvlText w:val=""/>
      <w:lvlJc w:val="left"/>
      <w:pPr>
        <w:ind w:hanging="360" w:left="644"/>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7">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8">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9">
    <w:lvl w:ilvl="0">
      <w:start w:val="1"/>
      <w:numFmt w:val="bullet"/>
      <w:pStyle w:val="Style_16"/>
      <w:lvlText w:val=""/>
      <w:lvlJc w:val="left"/>
      <w:pPr>
        <w:ind w:hanging="360" w:left="786"/>
      </w:pPr>
      <w:rPr>
        <w:rFonts w:ascii="Wingdings" w:hAnsi="Wingdings"/>
      </w:rPr>
    </w:lvl>
    <w:lvl w:ilvl="1">
      <w:start w:val="1"/>
      <w:numFmt w:val="bullet"/>
      <w:lvlText w:val="o"/>
      <w:lvlJc w:val="left"/>
      <w:pPr>
        <w:ind w:hanging="360" w:left="1525"/>
      </w:pPr>
      <w:rPr>
        <w:rFonts w:ascii="Courier New" w:hAnsi="Courier New"/>
      </w:rPr>
    </w:lvl>
    <w:lvl w:ilvl="2">
      <w:start w:val="1"/>
      <w:numFmt w:val="bullet"/>
      <w:lvlText w:val=""/>
      <w:lvlJc w:val="left"/>
      <w:pPr>
        <w:ind w:hanging="360" w:left="2245"/>
      </w:pPr>
      <w:rPr>
        <w:rFonts w:ascii="Wingdings" w:hAnsi="Wingdings"/>
      </w:rPr>
    </w:lvl>
    <w:lvl w:ilvl="3">
      <w:start w:val="1"/>
      <w:numFmt w:val="bullet"/>
      <w:lvlText w:val=""/>
      <w:lvlJc w:val="left"/>
      <w:pPr>
        <w:ind w:hanging="360" w:left="2965"/>
      </w:pPr>
      <w:rPr>
        <w:rFonts w:ascii="Symbol" w:hAnsi="Symbol"/>
      </w:rPr>
    </w:lvl>
    <w:lvl w:ilvl="4">
      <w:start w:val="1"/>
      <w:numFmt w:val="bullet"/>
      <w:lvlText w:val="o"/>
      <w:lvlJc w:val="left"/>
      <w:pPr>
        <w:ind w:hanging="360" w:left="3685"/>
      </w:pPr>
      <w:rPr>
        <w:rFonts w:ascii="Courier New" w:hAnsi="Courier New"/>
      </w:rPr>
    </w:lvl>
    <w:lvl w:ilvl="5">
      <w:start w:val="1"/>
      <w:numFmt w:val="bullet"/>
      <w:lvlText w:val=""/>
      <w:lvlJc w:val="left"/>
      <w:pPr>
        <w:ind w:hanging="360" w:left="4405"/>
      </w:pPr>
      <w:rPr>
        <w:rFonts w:ascii="Wingdings" w:hAnsi="Wingdings"/>
      </w:rPr>
    </w:lvl>
    <w:lvl w:ilvl="6">
      <w:start w:val="1"/>
      <w:numFmt w:val="bullet"/>
      <w:lvlText w:val=""/>
      <w:lvlJc w:val="left"/>
      <w:pPr>
        <w:ind w:hanging="360" w:left="5125"/>
      </w:pPr>
      <w:rPr>
        <w:rFonts w:ascii="Symbol" w:hAnsi="Symbol"/>
      </w:rPr>
    </w:lvl>
    <w:lvl w:ilvl="7">
      <w:start w:val="1"/>
      <w:numFmt w:val="bullet"/>
      <w:lvlText w:val="o"/>
      <w:lvlJc w:val="left"/>
      <w:pPr>
        <w:ind w:hanging="360" w:left="5845"/>
      </w:pPr>
      <w:rPr>
        <w:rFonts w:ascii="Courier New" w:hAnsi="Courier New"/>
      </w:rPr>
    </w:lvl>
    <w:lvl w:ilvl="8">
      <w:start w:val="1"/>
      <w:numFmt w:val="bullet"/>
      <w:lvlText w:val=""/>
      <w:lvlJc w:val="left"/>
      <w:pPr>
        <w:ind w:hanging="360" w:left="6565"/>
      </w:pPr>
      <w:rPr>
        <w:rFonts w:ascii="Wingdings" w:hAnsi="Wingdings"/>
      </w:rPr>
    </w:lvl>
  </w:abstractNum>
  <w:abstractNum w:abstractNumId="40">
    <w:lvl w:ilvl="0">
      <w:start w:val="1"/>
      <w:numFmt w:val="bullet"/>
      <w:pStyle w:val="Style_63"/>
      <w:lvlText w:val="—"/>
      <w:lvlJc w:val="left"/>
      <w:pPr>
        <w:ind w:hanging="360" w:left="720"/>
      </w:pPr>
      <w:rPr>
        <w:rFonts w:ascii="Times New Roman" w:hAnsi="Times New Roma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1">
    <w:lvl w:ilvl="0">
      <w:start w:val="1"/>
      <w:numFmt w:val="bullet"/>
      <w:pStyle w:val="Style_75"/>
      <w:lvlText w:val=""/>
      <w:lvlJc w:val="left"/>
      <w:pPr>
        <w:ind w:hanging="360" w:left="805"/>
      </w:pPr>
      <w:rPr>
        <w:rFonts w:ascii="Wingdings" w:hAnsi="Wingdings"/>
      </w:rPr>
    </w:lvl>
    <w:lvl w:ilvl="1">
      <w:start w:val="1"/>
      <w:numFmt w:val="bullet"/>
      <w:lvlText w:val="o"/>
      <w:lvlJc w:val="left"/>
      <w:pPr>
        <w:ind w:hanging="360" w:left="1525"/>
      </w:pPr>
      <w:rPr>
        <w:rFonts w:ascii="Courier New" w:hAnsi="Courier New"/>
      </w:rPr>
    </w:lvl>
    <w:lvl w:ilvl="2">
      <w:start w:val="1"/>
      <w:numFmt w:val="bullet"/>
      <w:lvlText w:val=""/>
      <w:lvlJc w:val="left"/>
      <w:pPr>
        <w:ind w:hanging="360" w:left="2245"/>
      </w:pPr>
      <w:rPr>
        <w:rFonts w:ascii="Wingdings" w:hAnsi="Wingdings"/>
      </w:rPr>
    </w:lvl>
    <w:lvl w:ilvl="3">
      <w:start w:val="1"/>
      <w:numFmt w:val="bullet"/>
      <w:lvlText w:val=""/>
      <w:lvlJc w:val="left"/>
      <w:pPr>
        <w:ind w:hanging="360" w:left="2965"/>
      </w:pPr>
      <w:rPr>
        <w:rFonts w:ascii="Symbol" w:hAnsi="Symbol"/>
      </w:rPr>
    </w:lvl>
    <w:lvl w:ilvl="4">
      <w:start w:val="1"/>
      <w:numFmt w:val="bullet"/>
      <w:lvlText w:val="o"/>
      <w:lvlJc w:val="left"/>
      <w:pPr>
        <w:ind w:hanging="360" w:left="3685"/>
      </w:pPr>
      <w:rPr>
        <w:rFonts w:ascii="Courier New" w:hAnsi="Courier New"/>
      </w:rPr>
    </w:lvl>
    <w:lvl w:ilvl="5">
      <w:start w:val="1"/>
      <w:numFmt w:val="bullet"/>
      <w:lvlText w:val=""/>
      <w:lvlJc w:val="left"/>
      <w:pPr>
        <w:ind w:hanging="360" w:left="4405"/>
      </w:pPr>
      <w:rPr>
        <w:rFonts w:ascii="Wingdings" w:hAnsi="Wingdings"/>
      </w:rPr>
    </w:lvl>
    <w:lvl w:ilvl="6">
      <w:start w:val="1"/>
      <w:numFmt w:val="bullet"/>
      <w:lvlText w:val=""/>
      <w:lvlJc w:val="left"/>
      <w:pPr>
        <w:ind w:hanging="360" w:left="5125"/>
      </w:pPr>
      <w:rPr>
        <w:rFonts w:ascii="Symbol" w:hAnsi="Symbol"/>
      </w:rPr>
    </w:lvl>
    <w:lvl w:ilvl="7">
      <w:start w:val="1"/>
      <w:numFmt w:val="bullet"/>
      <w:lvlText w:val="o"/>
      <w:lvlJc w:val="left"/>
      <w:pPr>
        <w:ind w:hanging="360" w:left="5845"/>
      </w:pPr>
      <w:rPr>
        <w:rFonts w:ascii="Courier New" w:hAnsi="Courier New"/>
      </w:rPr>
    </w:lvl>
    <w:lvl w:ilvl="8">
      <w:start w:val="1"/>
      <w:numFmt w:val="bullet"/>
      <w:lvlText w:val=""/>
      <w:lvlJc w:val="left"/>
      <w:pPr>
        <w:ind w:hanging="360" w:left="6565"/>
      </w:pPr>
      <w:rPr>
        <w:rFonts w:ascii="Wingdings" w:hAnsi="Wingdings"/>
      </w:rPr>
    </w:lvl>
  </w:abstractNum>
  <w:abstractNum w:abstractNumId="42">
    <w:lvl w:ilvl="0">
      <w:start w:val="1"/>
      <w:numFmt w:val="bullet"/>
      <w:pStyle w:val="Style_128"/>
      <w:lvlText w:val="—"/>
      <w:lvlJc w:val="left"/>
      <w:pPr>
        <w:ind w:hanging="360" w:left="947"/>
      </w:pPr>
      <w:rPr>
        <w:rFonts w:ascii="Times New Roman" w:hAnsi="Times New Roman"/>
      </w:rPr>
    </w:lvl>
    <w:lvl w:ilvl="1">
      <w:start w:val="1"/>
      <w:numFmt w:val="bullet"/>
      <w:lvlText w:val="o"/>
      <w:lvlJc w:val="left"/>
      <w:pPr>
        <w:ind w:hanging="360" w:left="1667"/>
      </w:pPr>
      <w:rPr>
        <w:rFonts w:ascii="Courier New" w:hAnsi="Courier New"/>
      </w:rPr>
    </w:lvl>
    <w:lvl w:ilvl="2">
      <w:start w:val="1"/>
      <w:numFmt w:val="bullet"/>
      <w:lvlText w:val=""/>
      <w:lvlJc w:val="left"/>
      <w:pPr>
        <w:ind w:hanging="360" w:left="2387"/>
      </w:pPr>
      <w:rPr>
        <w:rFonts w:ascii="Wingdings" w:hAnsi="Wingdings"/>
      </w:rPr>
    </w:lvl>
    <w:lvl w:ilvl="3">
      <w:start w:val="1"/>
      <w:numFmt w:val="bullet"/>
      <w:lvlText w:val=""/>
      <w:lvlJc w:val="left"/>
      <w:pPr>
        <w:ind w:hanging="360" w:left="3107"/>
      </w:pPr>
      <w:rPr>
        <w:rFonts w:ascii="Symbol" w:hAnsi="Symbol"/>
      </w:rPr>
    </w:lvl>
    <w:lvl w:ilvl="4">
      <w:start w:val="1"/>
      <w:numFmt w:val="bullet"/>
      <w:lvlText w:val="o"/>
      <w:lvlJc w:val="left"/>
      <w:pPr>
        <w:ind w:hanging="360" w:left="3827"/>
      </w:pPr>
      <w:rPr>
        <w:rFonts w:ascii="Courier New" w:hAnsi="Courier New"/>
      </w:rPr>
    </w:lvl>
    <w:lvl w:ilvl="5">
      <w:start w:val="1"/>
      <w:numFmt w:val="bullet"/>
      <w:lvlText w:val=""/>
      <w:lvlJc w:val="left"/>
      <w:pPr>
        <w:ind w:hanging="360" w:left="4547"/>
      </w:pPr>
      <w:rPr>
        <w:rFonts w:ascii="Wingdings" w:hAnsi="Wingdings"/>
      </w:rPr>
    </w:lvl>
    <w:lvl w:ilvl="6">
      <w:start w:val="1"/>
      <w:numFmt w:val="bullet"/>
      <w:lvlText w:val=""/>
      <w:lvlJc w:val="left"/>
      <w:pPr>
        <w:ind w:hanging="360" w:left="5267"/>
      </w:pPr>
      <w:rPr>
        <w:rFonts w:ascii="Symbol" w:hAnsi="Symbol"/>
      </w:rPr>
    </w:lvl>
    <w:lvl w:ilvl="7">
      <w:start w:val="1"/>
      <w:numFmt w:val="bullet"/>
      <w:lvlText w:val="o"/>
      <w:lvlJc w:val="left"/>
      <w:pPr>
        <w:ind w:hanging="360" w:left="5987"/>
      </w:pPr>
      <w:rPr>
        <w:rFonts w:ascii="Courier New" w:hAnsi="Courier New"/>
      </w:rPr>
    </w:lvl>
    <w:lvl w:ilvl="8">
      <w:start w:val="1"/>
      <w:numFmt w:val="bullet"/>
      <w:lvlText w:val=""/>
      <w:lvlJc w:val="left"/>
      <w:pPr>
        <w:ind w:hanging="360" w:left="6707"/>
      </w:pPr>
      <w:rPr>
        <w:rFonts w:ascii="Wingdings" w:hAnsi="Wingdings"/>
      </w:rPr>
    </w:lvl>
  </w:abstractNum>
  <w:abstractNum w:abstractNumId="43">
    <w:lvl w:ilvl="0">
      <w:start w:val="1"/>
      <w:numFmt w:val="bullet"/>
      <w:pStyle w:val="Style_129"/>
      <w:lvlText w:val=""/>
      <w:lvlJc w:val="left"/>
      <w:pPr>
        <w:ind w:hanging="360" w:left="805"/>
      </w:pPr>
      <w:rPr>
        <w:rFonts w:ascii="Wingdings" w:hAnsi="Wingdings"/>
      </w:rPr>
    </w:lvl>
    <w:lvl w:ilvl="1">
      <w:start w:val="1"/>
      <w:numFmt w:val="bullet"/>
      <w:lvlText w:val="o"/>
      <w:lvlJc w:val="left"/>
      <w:pPr>
        <w:ind w:hanging="360" w:left="1525"/>
      </w:pPr>
      <w:rPr>
        <w:rFonts w:ascii="Courier New" w:hAnsi="Courier New"/>
      </w:rPr>
    </w:lvl>
    <w:lvl w:ilvl="2">
      <w:start w:val="1"/>
      <w:numFmt w:val="bullet"/>
      <w:lvlText w:val=""/>
      <w:lvlJc w:val="left"/>
      <w:pPr>
        <w:ind w:hanging="360" w:left="2245"/>
      </w:pPr>
      <w:rPr>
        <w:rFonts w:ascii="Wingdings" w:hAnsi="Wingdings"/>
      </w:rPr>
    </w:lvl>
    <w:lvl w:ilvl="3">
      <w:start w:val="1"/>
      <w:numFmt w:val="bullet"/>
      <w:lvlText w:val=""/>
      <w:lvlJc w:val="left"/>
      <w:pPr>
        <w:ind w:hanging="360" w:left="2965"/>
      </w:pPr>
      <w:rPr>
        <w:rFonts w:ascii="Symbol" w:hAnsi="Symbol"/>
      </w:rPr>
    </w:lvl>
    <w:lvl w:ilvl="4">
      <w:start w:val="1"/>
      <w:numFmt w:val="bullet"/>
      <w:lvlText w:val="o"/>
      <w:lvlJc w:val="left"/>
      <w:pPr>
        <w:ind w:hanging="360" w:left="3685"/>
      </w:pPr>
      <w:rPr>
        <w:rFonts w:ascii="Courier New" w:hAnsi="Courier New"/>
      </w:rPr>
    </w:lvl>
    <w:lvl w:ilvl="5">
      <w:start w:val="1"/>
      <w:numFmt w:val="bullet"/>
      <w:lvlText w:val=""/>
      <w:lvlJc w:val="left"/>
      <w:pPr>
        <w:ind w:hanging="360" w:left="4405"/>
      </w:pPr>
      <w:rPr>
        <w:rFonts w:ascii="Wingdings" w:hAnsi="Wingdings"/>
      </w:rPr>
    </w:lvl>
    <w:lvl w:ilvl="6">
      <w:start w:val="1"/>
      <w:numFmt w:val="bullet"/>
      <w:lvlText w:val=""/>
      <w:lvlJc w:val="left"/>
      <w:pPr>
        <w:ind w:hanging="360" w:left="5125"/>
      </w:pPr>
      <w:rPr>
        <w:rFonts w:ascii="Symbol" w:hAnsi="Symbol"/>
      </w:rPr>
    </w:lvl>
    <w:lvl w:ilvl="7">
      <w:start w:val="1"/>
      <w:numFmt w:val="bullet"/>
      <w:lvlText w:val="o"/>
      <w:lvlJc w:val="left"/>
      <w:pPr>
        <w:ind w:hanging="360" w:left="5845"/>
      </w:pPr>
      <w:rPr>
        <w:rFonts w:ascii="Courier New" w:hAnsi="Courier New"/>
      </w:rPr>
    </w:lvl>
    <w:lvl w:ilvl="8">
      <w:start w:val="1"/>
      <w:numFmt w:val="bullet"/>
      <w:lvlText w:val=""/>
      <w:lvlJc w:val="left"/>
      <w:pPr>
        <w:ind w:hanging="360" w:left="6565"/>
      </w:pPr>
      <w:rPr>
        <w:rFonts w:ascii="Wingdings" w:hAnsi="Wingdings"/>
      </w:rPr>
    </w:lvl>
  </w:abstractNum>
  <w:abstractNum w:abstractNumId="44">
    <w:lvl w:ilvl="0">
      <w:start w:val="1"/>
      <w:numFmt w:val="bullet"/>
      <w:pStyle w:val="Style_139"/>
      <w:lvlText w:val="—"/>
      <w:lvlJc w:val="left"/>
      <w:pPr>
        <w:ind w:hanging="360" w:left="947"/>
      </w:pPr>
      <w:rPr>
        <w:rFonts w:ascii="Times New Roman" w:hAnsi="Times New Roman"/>
      </w:rPr>
    </w:lvl>
    <w:lvl w:ilvl="1">
      <w:start w:val="1"/>
      <w:numFmt w:val="bullet"/>
      <w:lvlText w:val="o"/>
      <w:lvlJc w:val="left"/>
      <w:pPr>
        <w:ind w:hanging="360" w:left="1667"/>
      </w:pPr>
      <w:rPr>
        <w:rFonts w:ascii="Courier New" w:hAnsi="Courier New"/>
      </w:rPr>
    </w:lvl>
    <w:lvl w:ilvl="2">
      <w:start w:val="1"/>
      <w:numFmt w:val="bullet"/>
      <w:lvlText w:val=""/>
      <w:lvlJc w:val="left"/>
      <w:pPr>
        <w:ind w:hanging="360" w:left="2387"/>
      </w:pPr>
      <w:rPr>
        <w:rFonts w:ascii="Wingdings" w:hAnsi="Wingdings"/>
      </w:rPr>
    </w:lvl>
    <w:lvl w:ilvl="3">
      <w:start w:val="1"/>
      <w:numFmt w:val="bullet"/>
      <w:lvlText w:val=""/>
      <w:lvlJc w:val="left"/>
      <w:pPr>
        <w:ind w:hanging="360" w:left="3107"/>
      </w:pPr>
      <w:rPr>
        <w:rFonts w:ascii="Symbol" w:hAnsi="Symbol"/>
      </w:rPr>
    </w:lvl>
    <w:lvl w:ilvl="4">
      <w:start w:val="1"/>
      <w:numFmt w:val="bullet"/>
      <w:lvlText w:val="o"/>
      <w:lvlJc w:val="left"/>
      <w:pPr>
        <w:ind w:hanging="360" w:left="3827"/>
      </w:pPr>
      <w:rPr>
        <w:rFonts w:ascii="Courier New" w:hAnsi="Courier New"/>
      </w:rPr>
    </w:lvl>
    <w:lvl w:ilvl="5">
      <w:start w:val="1"/>
      <w:numFmt w:val="bullet"/>
      <w:lvlText w:val=""/>
      <w:lvlJc w:val="left"/>
      <w:pPr>
        <w:ind w:hanging="360" w:left="4547"/>
      </w:pPr>
      <w:rPr>
        <w:rFonts w:ascii="Wingdings" w:hAnsi="Wingdings"/>
      </w:rPr>
    </w:lvl>
    <w:lvl w:ilvl="6">
      <w:start w:val="1"/>
      <w:numFmt w:val="bullet"/>
      <w:lvlText w:val=""/>
      <w:lvlJc w:val="left"/>
      <w:pPr>
        <w:ind w:hanging="360" w:left="5267"/>
      </w:pPr>
      <w:rPr>
        <w:rFonts w:ascii="Symbol" w:hAnsi="Symbol"/>
      </w:rPr>
    </w:lvl>
    <w:lvl w:ilvl="7">
      <w:start w:val="1"/>
      <w:numFmt w:val="bullet"/>
      <w:lvlText w:val="o"/>
      <w:lvlJc w:val="left"/>
      <w:pPr>
        <w:ind w:hanging="360" w:left="5987"/>
      </w:pPr>
      <w:rPr>
        <w:rFonts w:ascii="Courier New" w:hAnsi="Courier New"/>
      </w:rPr>
    </w:lvl>
    <w:lvl w:ilvl="8">
      <w:start w:val="1"/>
      <w:numFmt w:val="bullet"/>
      <w:lvlText w:val=""/>
      <w:lvlJc w:val="left"/>
      <w:pPr>
        <w:ind w:hanging="360" w:left="6707"/>
      </w:pPr>
      <w:rPr>
        <w:rFonts w:ascii="Wingdings" w:hAnsi="Wingdings"/>
      </w:rPr>
    </w:lvl>
  </w:abstractNum>
  <w:abstractNum w:abstractNumId="45">
    <w:lvl w:ilvl="0">
      <w:start w:val="1"/>
      <w:numFmt w:val="bullet"/>
      <w:pStyle w:val="Style_41"/>
      <w:lvlText w:val="—"/>
      <w:lvlJc w:val="left"/>
      <w:pPr>
        <w:ind w:hanging="360" w:left="1060"/>
      </w:pPr>
      <w:rPr>
        <w:rFonts w:ascii="Times New Roman" w:hAnsi="Times New Roman"/>
      </w:rPr>
    </w:lvl>
    <w:lvl w:ilvl="1">
      <w:start w:val="1"/>
      <w:numFmt w:val="bullet"/>
      <w:lvlText w:val="o"/>
      <w:lvlJc w:val="left"/>
      <w:pPr>
        <w:ind w:hanging="360" w:left="1780"/>
      </w:pPr>
      <w:rPr>
        <w:rFonts w:ascii="Courier New" w:hAnsi="Courier New"/>
      </w:rPr>
    </w:lvl>
    <w:lvl w:ilvl="2">
      <w:start w:val="1"/>
      <w:numFmt w:val="bullet"/>
      <w:lvlText w:val=""/>
      <w:lvlJc w:val="left"/>
      <w:pPr>
        <w:ind w:hanging="360" w:left="2500"/>
      </w:pPr>
      <w:rPr>
        <w:rFonts w:ascii="Wingdings" w:hAnsi="Wingdings"/>
      </w:rPr>
    </w:lvl>
    <w:lvl w:ilvl="3">
      <w:start w:val="1"/>
      <w:numFmt w:val="bullet"/>
      <w:lvlText w:val=""/>
      <w:lvlJc w:val="left"/>
      <w:pPr>
        <w:ind w:hanging="360" w:left="3220"/>
      </w:pPr>
      <w:rPr>
        <w:rFonts w:ascii="Symbol" w:hAnsi="Symbol"/>
      </w:rPr>
    </w:lvl>
    <w:lvl w:ilvl="4">
      <w:start w:val="1"/>
      <w:numFmt w:val="bullet"/>
      <w:lvlText w:val="o"/>
      <w:lvlJc w:val="left"/>
      <w:pPr>
        <w:ind w:hanging="360" w:left="3940"/>
      </w:pPr>
      <w:rPr>
        <w:rFonts w:ascii="Courier New" w:hAnsi="Courier New"/>
      </w:rPr>
    </w:lvl>
    <w:lvl w:ilvl="5">
      <w:start w:val="1"/>
      <w:numFmt w:val="bullet"/>
      <w:lvlText w:val=""/>
      <w:lvlJc w:val="left"/>
      <w:pPr>
        <w:ind w:hanging="360" w:left="4660"/>
      </w:pPr>
      <w:rPr>
        <w:rFonts w:ascii="Wingdings" w:hAnsi="Wingdings"/>
      </w:rPr>
    </w:lvl>
    <w:lvl w:ilvl="6">
      <w:start w:val="1"/>
      <w:numFmt w:val="bullet"/>
      <w:lvlText w:val=""/>
      <w:lvlJc w:val="left"/>
      <w:pPr>
        <w:ind w:hanging="360" w:left="5380"/>
      </w:pPr>
      <w:rPr>
        <w:rFonts w:ascii="Symbol" w:hAnsi="Symbol"/>
      </w:rPr>
    </w:lvl>
    <w:lvl w:ilvl="7">
      <w:start w:val="1"/>
      <w:numFmt w:val="bullet"/>
      <w:lvlText w:val="o"/>
      <w:lvlJc w:val="left"/>
      <w:pPr>
        <w:ind w:hanging="360" w:left="6100"/>
      </w:pPr>
      <w:rPr>
        <w:rFonts w:ascii="Courier New" w:hAnsi="Courier New"/>
      </w:rPr>
    </w:lvl>
    <w:lvl w:ilvl="8">
      <w:start w:val="1"/>
      <w:numFmt w:val="bullet"/>
      <w:lvlText w:val=""/>
      <w:lvlJc w:val="left"/>
      <w:pPr>
        <w:ind w:hanging="360" w:left="6820"/>
      </w:pPr>
      <w:rPr>
        <w:rFonts w:ascii="Wingdings" w:hAnsi="Wingdings"/>
      </w:rPr>
    </w:lvl>
  </w:abstractNum>
  <w:abstractNum w:abstractNumId="46">
    <w:lvl w:ilvl="0">
      <w:start w:val="1"/>
      <w:numFmt w:val="bullet"/>
      <w:pStyle w:val="Style_190"/>
      <w:lvlText w:val=""/>
      <w:lvlJc w:val="left"/>
      <w:pPr>
        <w:ind w:hanging="360" w:left="805"/>
      </w:pPr>
      <w:rPr>
        <w:rFonts w:ascii="Wingdings" w:hAnsi="Wingdings"/>
      </w:rPr>
    </w:lvl>
    <w:lvl w:ilvl="1">
      <w:start w:val="1"/>
      <w:numFmt w:val="bullet"/>
      <w:lvlText w:val="o"/>
      <w:lvlJc w:val="left"/>
      <w:pPr>
        <w:ind w:hanging="360" w:left="1525"/>
      </w:pPr>
      <w:rPr>
        <w:rFonts w:ascii="Courier New" w:hAnsi="Courier New"/>
      </w:rPr>
    </w:lvl>
    <w:lvl w:ilvl="2">
      <w:start w:val="1"/>
      <w:numFmt w:val="bullet"/>
      <w:lvlText w:val=""/>
      <w:lvlJc w:val="left"/>
      <w:pPr>
        <w:ind w:hanging="360" w:left="2245"/>
      </w:pPr>
      <w:rPr>
        <w:rFonts w:ascii="Wingdings" w:hAnsi="Wingdings"/>
      </w:rPr>
    </w:lvl>
    <w:lvl w:ilvl="3">
      <w:start w:val="1"/>
      <w:numFmt w:val="bullet"/>
      <w:lvlText w:val=""/>
      <w:lvlJc w:val="left"/>
      <w:pPr>
        <w:ind w:hanging="360" w:left="2965"/>
      </w:pPr>
      <w:rPr>
        <w:rFonts w:ascii="Symbol" w:hAnsi="Symbol"/>
      </w:rPr>
    </w:lvl>
    <w:lvl w:ilvl="4">
      <w:start w:val="1"/>
      <w:numFmt w:val="bullet"/>
      <w:lvlText w:val="o"/>
      <w:lvlJc w:val="left"/>
      <w:pPr>
        <w:ind w:hanging="360" w:left="3685"/>
      </w:pPr>
      <w:rPr>
        <w:rFonts w:ascii="Courier New" w:hAnsi="Courier New"/>
      </w:rPr>
    </w:lvl>
    <w:lvl w:ilvl="5">
      <w:start w:val="1"/>
      <w:numFmt w:val="bullet"/>
      <w:lvlText w:val=""/>
      <w:lvlJc w:val="left"/>
      <w:pPr>
        <w:ind w:hanging="360" w:left="4405"/>
      </w:pPr>
      <w:rPr>
        <w:rFonts w:ascii="Wingdings" w:hAnsi="Wingdings"/>
      </w:rPr>
    </w:lvl>
    <w:lvl w:ilvl="6">
      <w:start w:val="1"/>
      <w:numFmt w:val="bullet"/>
      <w:lvlText w:val=""/>
      <w:lvlJc w:val="left"/>
      <w:pPr>
        <w:ind w:hanging="360" w:left="5125"/>
      </w:pPr>
      <w:rPr>
        <w:rFonts w:ascii="Symbol" w:hAnsi="Symbol"/>
      </w:rPr>
    </w:lvl>
    <w:lvl w:ilvl="7">
      <w:start w:val="1"/>
      <w:numFmt w:val="bullet"/>
      <w:lvlText w:val="o"/>
      <w:lvlJc w:val="left"/>
      <w:pPr>
        <w:ind w:hanging="360" w:left="5845"/>
      </w:pPr>
      <w:rPr>
        <w:rFonts w:ascii="Courier New" w:hAnsi="Courier New"/>
      </w:rPr>
    </w:lvl>
    <w:lvl w:ilvl="8">
      <w:start w:val="1"/>
      <w:numFmt w:val="bullet"/>
      <w:lvlText w:val=""/>
      <w:lvlJc w:val="left"/>
      <w:pPr>
        <w:ind w:hanging="360" w:left="6565"/>
      </w:pPr>
      <w:rPr>
        <w:rFonts w:ascii="Wingdings" w:hAnsi="Wingdings"/>
      </w:rPr>
    </w:lvl>
  </w:abstractNum>
  <w:abstractNum w:abstractNumId="47">
    <w:lvl w:ilvl="0">
      <w:start w:val="1"/>
      <w:numFmt w:val="bullet"/>
      <w:pStyle w:val="Style_64"/>
      <w:lvlText w:val=""/>
      <w:lvlJc w:val="left"/>
      <w:pPr>
        <w:ind w:hanging="360" w:left="805"/>
      </w:pPr>
      <w:rPr>
        <w:rFonts w:ascii="Wingdings" w:hAnsi="Wingdings"/>
      </w:rPr>
    </w:lvl>
    <w:lvl w:ilvl="1">
      <w:start w:val="1"/>
      <w:numFmt w:val="bullet"/>
      <w:lvlText w:val="o"/>
      <w:lvlJc w:val="left"/>
      <w:pPr>
        <w:ind w:hanging="360" w:left="1525"/>
      </w:pPr>
      <w:rPr>
        <w:rFonts w:ascii="Courier New" w:hAnsi="Courier New"/>
      </w:rPr>
    </w:lvl>
    <w:lvl w:ilvl="2">
      <w:start w:val="1"/>
      <w:numFmt w:val="bullet"/>
      <w:lvlText w:val=""/>
      <w:lvlJc w:val="left"/>
      <w:pPr>
        <w:ind w:hanging="360" w:left="2245"/>
      </w:pPr>
      <w:rPr>
        <w:rFonts w:ascii="Wingdings" w:hAnsi="Wingdings"/>
      </w:rPr>
    </w:lvl>
    <w:lvl w:ilvl="3">
      <w:start w:val="1"/>
      <w:numFmt w:val="bullet"/>
      <w:lvlText w:val=""/>
      <w:lvlJc w:val="left"/>
      <w:pPr>
        <w:ind w:hanging="360" w:left="2965"/>
      </w:pPr>
      <w:rPr>
        <w:rFonts w:ascii="Symbol" w:hAnsi="Symbol"/>
      </w:rPr>
    </w:lvl>
    <w:lvl w:ilvl="4">
      <w:start w:val="1"/>
      <w:numFmt w:val="bullet"/>
      <w:lvlText w:val="o"/>
      <w:lvlJc w:val="left"/>
      <w:pPr>
        <w:ind w:hanging="360" w:left="3685"/>
      </w:pPr>
      <w:rPr>
        <w:rFonts w:ascii="Courier New" w:hAnsi="Courier New"/>
      </w:rPr>
    </w:lvl>
    <w:lvl w:ilvl="5">
      <w:start w:val="1"/>
      <w:numFmt w:val="bullet"/>
      <w:lvlText w:val=""/>
      <w:lvlJc w:val="left"/>
      <w:pPr>
        <w:ind w:hanging="360" w:left="4405"/>
      </w:pPr>
      <w:rPr>
        <w:rFonts w:ascii="Wingdings" w:hAnsi="Wingdings"/>
      </w:rPr>
    </w:lvl>
    <w:lvl w:ilvl="6">
      <w:start w:val="1"/>
      <w:numFmt w:val="bullet"/>
      <w:lvlText w:val=""/>
      <w:lvlJc w:val="left"/>
      <w:pPr>
        <w:ind w:hanging="360" w:left="5125"/>
      </w:pPr>
      <w:rPr>
        <w:rFonts w:ascii="Symbol" w:hAnsi="Symbol"/>
      </w:rPr>
    </w:lvl>
    <w:lvl w:ilvl="7">
      <w:start w:val="1"/>
      <w:numFmt w:val="bullet"/>
      <w:lvlText w:val="o"/>
      <w:lvlJc w:val="left"/>
      <w:pPr>
        <w:ind w:hanging="360" w:left="5845"/>
      </w:pPr>
      <w:rPr>
        <w:rFonts w:ascii="Courier New" w:hAnsi="Courier New"/>
      </w:rPr>
    </w:lvl>
    <w:lvl w:ilvl="8">
      <w:start w:val="1"/>
      <w:numFmt w:val="bullet"/>
      <w:lvlText w:val=""/>
      <w:lvlJc w:val="left"/>
      <w:pPr>
        <w:ind w:hanging="360" w:left="6565"/>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8" w:type="paragraph">
    <w:name w:val="Normal"/>
    <w:link w:val="Style_48_ch"/>
    <w:uiPriority w:val="0"/>
    <w:qFormat/>
    <w:pPr>
      <w:spacing w:after="0" w:line="240" w:lineRule="exact"/>
      <w:ind w:firstLine="227" w:left="0"/>
      <w:jc w:val="both"/>
    </w:pPr>
    <w:rPr>
      <w:rFonts w:ascii="Times New Roman" w:hAnsi="Times New Roman"/>
      <w:sz w:val="20"/>
    </w:rPr>
  </w:style>
  <w:style w:default="1" w:styleId="Style_48_ch" w:type="character">
    <w:name w:val="Normal"/>
    <w:link w:val="Style_48"/>
    <w:rPr>
      <w:rFonts w:ascii="Times New Roman" w:hAnsi="Times New Roman"/>
      <w:sz w:val="20"/>
    </w:rPr>
  </w:style>
  <w:style w:styleId="Style_49" w:type="paragraph">
    <w:name w:val="ParaAttribute10"/>
    <w:link w:val="Style_49_ch"/>
    <w:pPr>
      <w:spacing w:after="0" w:line="240" w:lineRule="auto"/>
      <w:ind/>
      <w:jc w:val="both"/>
    </w:pPr>
    <w:rPr>
      <w:rFonts w:ascii="Times New Roman" w:hAnsi="Times New Roman"/>
      <w:sz w:val="20"/>
    </w:rPr>
  </w:style>
  <w:style w:styleId="Style_49_ch" w:type="character">
    <w:name w:val="ParaAttribute10"/>
    <w:link w:val="Style_49"/>
    <w:rPr>
      <w:rFonts w:ascii="Times New Roman" w:hAnsi="Times New Roman"/>
      <w:sz w:val="20"/>
    </w:rPr>
  </w:style>
  <w:style w:styleId="Style_50" w:type="paragraph">
    <w:name w:val="1 (Заголовки)"/>
    <w:basedOn w:val="Style_9"/>
    <w:link w:val="Style_50_ch"/>
    <w:pPr>
      <w:pageBreakBefore w:val="1"/>
      <w:spacing w:after="240" w:before="480"/>
      <w:ind w:firstLine="0" w:left="0"/>
      <w:jc w:val="left"/>
    </w:pPr>
    <w:rPr>
      <w:b w:val="1"/>
      <w:caps w:val="1"/>
      <w:sz w:val="24"/>
    </w:rPr>
  </w:style>
  <w:style w:styleId="Style_50_ch" w:type="character">
    <w:name w:val="1 (Заголовки)"/>
    <w:basedOn w:val="Style_9_ch"/>
    <w:link w:val="Style_50"/>
    <w:rPr>
      <w:b w:val="1"/>
      <w:caps w:val="1"/>
      <w:sz w:val="24"/>
    </w:rPr>
  </w:style>
  <w:style w:styleId="Style_16" w:type="paragraph">
    <w:name w:val="list-bullet"/>
    <w:basedOn w:val="Style_9"/>
    <w:link w:val="Style_16_ch"/>
    <w:pPr>
      <w:numPr>
        <w:numId w:val="40"/>
      </w:numPr>
      <w:ind w:hanging="340" w:left="567"/>
    </w:pPr>
  </w:style>
  <w:style w:styleId="Style_16_ch" w:type="character">
    <w:name w:val="list-bullet"/>
    <w:basedOn w:val="Style_9_ch"/>
    <w:link w:val="Style_16"/>
  </w:style>
  <w:style w:styleId="Style_35" w:type="paragraph">
    <w:name w:val="CharAttribute512"/>
    <w:link w:val="Style_35_ch"/>
    <w:rPr>
      <w:rFonts w:ascii="Times New Roman" w:hAnsi="Times New Roman"/>
      <w:sz w:val="28"/>
    </w:rPr>
  </w:style>
  <w:style w:styleId="Style_35_ch" w:type="character">
    <w:name w:val="CharAttribute512"/>
    <w:link w:val="Style_35"/>
    <w:rPr>
      <w:rFonts w:ascii="Times New Roman" w:hAnsi="Times New Roman"/>
      <w:sz w:val="28"/>
    </w:rPr>
  </w:style>
  <w:style w:styleId="Style_51" w:type="paragraph">
    <w:name w:val="Header_2_first"/>
    <w:basedOn w:val="Style_52"/>
    <w:link w:val="Style_51_ch"/>
    <w:pPr>
      <w:spacing w:before="0"/>
      <w:ind/>
    </w:pPr>
  </w:style>
  <w:style w:styleId="Style_51_ch" w:type="character">
    <w:name w:val="Header_2_first"/>
    <w:basedOn w:val="Style_52_ch"/>
    <w:link w:val="Style_51"/>
  </w:style>
  <w:style w:styleId="Style_53" w:type="paragraph">
    <w:name w:val="toc 2"/>
    <w:basedOn w:val="Style_48"/>
    <w:next w:val="Style_48"/>
    <w:link w:val="Style_53_ch"/>
    <w:uiPriority w:val="39"/>
    <w:pPr>
      <w:widowControl w:val="0"/>
      <w:spacing w:before="120" w:line="240" w:lineRule="auto"/>
      <w:ind w:firstLine="0" w:left="200"/>
      <w:jc w:val="left"/>
    </w:pPr>
    <w:rPr>
      <w:rFonts w:asciiTheme="minorAscii" w:hAnsiTheme="minorHAnsi"/>
      <w:b w:val="1"/>
      <w:sz w:val="22"/>
    </w:rPr>
  </w:style>
  <w:style w:styleId="Style_53_ch" w:type="character">
    <w:name w:val="toc 2"/>
    <w:basedOn w:val="Style_48_ch"/>
    <w:link w:val="Style_53"/>
    <w:rPr>
      <w:rFonts w:asciiTheme="minorAscii" w:hAnsiTheme="minorHAnsi"/>
      <w:b w:val="1"/>
      <w:sz w:val="22"/>
    </w:rPr>
  </w:style>
  <w:style w:styleId="Style_54" w:type="paragraph">
    <w:name w:val="footnote reference"/>
    <w:link w:val="Style_54_ch"/>
    <w:rPr>
      <w:vertAlign w:val="superscript"/>
    </w:rPr>
  </w:style>
  <w:style w:styleId="Style_54_ch" w:type="character">
    <w:name w:val="footnote reference"/>
    <w:link w:val="Style_54"/>
    <w:rPr>
      <w:vertAlign w:val="superscript"/>
    </w:rPr>
  </w:style>
  <w:style w:styleId="Style_55" w:type="paragraph">
    <w:name w:val="ParaAttribute1"/>
    <w:link w:val="Style_55_ch"/>
    <w:pPr>
      <w:widowControl w:val="0"/>
      <w:spacing w:after="0" w:line="240" w:lineRule="auto"/>
      <w:ind/>
      <w:jc w:val="center"/>
    </w:pPr>
    <w:rPr>
      <w:rFonts w:ascii="Times New Roman" w:hAnsi="Times New Roman"/>
      <w:sz w:val="20"/>
    </w:rPr>
  </w:style>
  <w:style w:styleId="Style_55_ch" w:type="character">
    <w:name w:val="ParaAttribute1"/>
    <w:link w:val="Style_55"/>
    <w:rPr>
      <w:rFonts w:ascii="Times New Roman" w:hAnsi="Times New Roman"/>
      <w:sz w:val="20"/>
    </w:rPr>
  </w:style>
  <w:style w:styleId="Style_56" w:type="paragraph">
    <w:name w:val="CharAttribute321"/>
    <w:link w:val="Style_56_ch"/>
    <w:rPr>
      <w:rFonts w:ascii="Times New Roman" w:hAnsi="Times New Roman"/>
      <w:sz w:val="28"/>
    </w:rPr>
  </w:style>
  <w:style w:styleId="Style_56_ch" w:type="character">
    <w:name w:val="CharAttribute321"/>
    <w:link w:val="Style_56"/>
    <w:rPr>
      <w:rFonts w:ascii="Times New Roman" w:hAnsi="Times New Roman"/>
      <w:sz w:val="28"/>
    </w:rPr>
  </w:style>
  <w:style w:styleId="Style_36" w:type="paragraph">
    <w:name w:val="CharAttribute0"/>
    <w:link w:val="Style_36_ch"/>
    <w:rPr>
      <w:rFonts w:ascii="Times New Roman" w:hAnsi="Times New Roman"/>
      <w:sz w:val="28"/>
    </w:rPr>
  </w:style>
  <w:style w:styleId="Style_36_ch" w:type="character">
    <w:name w:val="CharAttribute0"/>
    <w:link w:val="Style_36"/>
    <w:rPr>
      <w:rFonts w:ascii="Times New Roman" w:hAnsi="Times New Roman"/>
      <w:sz w:val="28"/>
    </w:rPr>
  </w:style>
  <w:style w:styleId="Style_18" w:type="paragraph">
    <w:name w:val="h3"/>
    <w:basedOn w:val="Style_12"/>
    <w:link w:val="Style_18_ch"/>
    <w:rPr>
      <w:caps w:val="0"/>
    </w:rPr>
  </w:style>
  <w:style w:styleId="Style_18_ch" w:type="character">
    <w:name w:val="h3"/>
    <w:basedOn w:val="Style_12_ch"/>
    <w:link w:val="Style_18"/>
    <w:rPr>
      <w:caps w:val="0"/>
    </w:rPr>
  </w:style>
  <w:style w:styleId="Style_57" w:type="paragraph">
    <w:name w:val="CharAttribute301"/>
    <w:link w:val="Style_57_ch"/>
    <w:rPr>
      <w:rFonts w:ascii="Times New Roman" w:hAnsi="Times New Roman"/>
      <w:color w:val="00000A"/>
      <w:sz w:val="28"/>
    </w:rPr>
  </w:style>
  <w:style w:styleId="Style_57_ch" w:type="character">
    <w:name w:val="CharAttribute301"/>
    <w:link w:val="Style_57"/>
    <w:rPr>
      <w:rFonts w:ascii="Times New Roman" w:hAnsi="Times New Roman"/>
      <w:color w:val="00000A"/>
      <w:sz w:val="28"/>
    </w:rPr>
  </w:style>
  <w:style w:styleId="Style_58" w:type="paragraph">
    <w:name w:val="toc 4"/>
    <w:basedOn w:val="Style_48"/>
    <w:next w:val="Style_48"/>
    <w:link w:val="Style_58_ch"/>
    <w:uiPriority w:val="39"/>
    <w:pPr>
      <w:widowControl w:val="0"/>
      <w:spacing w:line="240" w:lineRule="auto"/>
      <w:ind w:firstLine="0" w:left="600"/>
      <w:jc w:val="left"/>
    </w:pPr>
    <w:rPr>
      <w:rFonts w:asciiTheme="minorAscii" w:hAnsiTheme="minorHAnsi"/>
    </w:rPr>
  </w:style>
  <w:style w:styleId="Style_58_ch" w:type="character">
    <w:name w:val="toc 4"/>
    <w:basedOn w:val="Style_48_ch"/>
    <w:link w:val="Style_58"/>
    <w:rPr>
      <w:rFonts w:asciiTheme="minorAscii" w:hAnsiTheme="minorHAnsi"/>
    </w:rPr>
  </w:style>
  <w:style w:styleId="Style_59" w:type="paragraph">
    <w:name w:val="ParaAttribute30"/>
    <w:link w:val="Style_59_ch"/>
    <w:pPr>
      <w:spacing w:after="0" w:line="240" w:lineRule="auto"/>
      <w:ind w:firstLine="0" w:left="709" w:right="566"/>
      <w:jc w:val="center"/>
    </w:pPr>
    <w:rPr>
      <w:rFonts w:ascii="Times New Roman" w:hAnsi="Times New Roman"/>
      <w:sz w:val="20"/>
    </w:rPr>
  </w:style>
  <w:style w:styleId="Style_59_ch" w:type="character">
    <w:name w:val="ParaAttribute30"/>
    <w:link w:val="Style_59"/>
    <w:rPr>
      <w:rFonts w:ascii="Times New Roman" w:hAnsi="Times New Roman"/>
      <w:sz w:val="20"/>
    </w:rPr>
  </w:style>
  <w:style w:styleId="Style_60" w:type="paragraph">
    <w:name w:val="4 (Заголовки)"/>
    <w:basedOn w:val="Style_61"/>
    <w:link w:val="Style_60_ch"/>
    <w:rPr>
      <w:sz w:val="20"/>
    </w:rPr>
  </w:style>
  <w:style w:styleId="Style_60_ch" w:type="character">
    <w:name w:val="4 (Заголовки)"/>
    <w:basedOn w:val="Style_61_ch"/>
    <w:link w:val="Style_60"/>
    <w:rPr>
      <w:sz w:val="20"/>
    </w:rPr>
  </w:style>
  <w:style w:styleId="Style_62" w:type="paragraph">
    <w:name w:val="h5 (Header)"/>
    <w:basedOn w:val="Style_44"/>
    <w:link w:val="Style_62_ch"/>
    <w:pPr>
      <w:tabs>
        <w:tab w:leader="none" w:pos="567" w:val="left"/>
      </w:tabs>
      <w:spacing w:line="242" w:lineRule="atLeast"/>
      <w:ind w:firstLine="227" w:left="0"/>
      <w:jc w:val="both"/>
    </w:pPr>
    <w:rPr>
      <w:rFonts w:ascii="Times New Roman" w:hAnsi="Times New Roman"/>
      <w:b w:val="1"/>
      <w:i w:val="1"/>
      <w:sz w:val="20"/>
    </w:rPr>
  </w:style>
  <w:style w:styleId="Style_62_ch" w:type="character">
    <w:name w:val="h5 (Header)"/>
    <w:basedOn w:val="Style_44_ch"/>
    <w:link w:val="Style_62"/>
    <w:rPr>
      <w:rFonts w:ascii="Times New Roman" w:hAnsi="Times New Roman"/>
      <w:b w:val="1"/>
      <w:i w:val="1"/>
      <w:sz w:val="20"/>
    </w:rPr>
  </w:style>
  <w:style w:styleId="Style_63" w:type="paragraph">
    <w:name w:val="list-dash (Прочее)"/>
    <w:basedOn w:val="Style_64"/>
    <w:link w:val="Style_63_ch"/>
    <w:pPr>
      <w:numPr>
        <w:numId w:val="41"/>
      </w:numPr>
      <w:ind w:hanging="340" w:left="567"/>
    </w:pPr>
  </w:style>
  <w:style w:styleId="Style_63_ch" w:type="character">
    <w:name w:val="list-dash (Прочее)"/>
    <w:basedOn w:val="Style_64_ch"/>
    <w:link w:val="Style_63"/>
  </w:style>
  <w:style w:styleId="Style_65" w:type="paragraph">
    <w:name w:val="Цветовое выделение"/>
    <w:link w:val="Style_65_ch"/>
    <w:rPr>
      <w:b w:val="1"/>
      <w:color w:val="26282F"/>
    </w:rPr>
  </w:style>
  <w:style w:styleId="Style_65_ch" w:type="character">
    <w:name w:val="Цветовое выделение"/>
    <w:link w:val="Style_65"/>
    <w:rPr>
      <w:b w:val="1"/>
      <w:color w:val="26282F"/>
    </w:rPr>
  </w:style>
  <w:style w:styleId="Style_66" w:type="paragraph">
    <w:name w:val="CharAttribute289"/>
    <w:link w:val="Style_66_ch"/>
    <w:rPr>
      <w:rFonts w:ascii="Times New Roman" w:hAnsi="Times New Roman"/>
      <w:sz w:val="28"/>
    </w:rPr>
  </w:style>
  <w:style w:styleId="Style_66_ch" w:type="character">
    <w:name w:val="CharAttribute289"/>
    <w:link w:val="Style_66"/>
    <w:rPr>
      <w:rFonts w:ascii="Times New Roman" w:hAnsi="Times New Roman"/>
      <w:sz w:val="28"/>
    </w:rPr>
  </w:style>
  <w:style w:styleId="Style_26" w:type="paragraph">
    <w:name w:val="No Spacing"/>
    <w:link w:val="Style_26_ch"/>
    <w:pPr>
      <w:widowControl w:val="0"/>
      <w:spacing w:after="0" w:line="240" w:lineRule="auto"/>
      <w:ind/>
      <w:jc w:val="both"/>
    </w:pPr>
    <w:rPr>
      <w:rFonts w:ascii="Batang" w:hAnsi="Batang"/>
    </w:rPr>
  </w:style>
  <w:style w:styleId="Style_26_ch" w:type="character">
    <w:name w:val="No Spacing"/>
    <w:link w:val="Style_26"/>
    <w:rPr>
      <w:rFonts w:ascii="Batang" w:hAnsi="Batang"/>
    </w:rPr>
  </w:style>
  <w:style w:styleId="Style_67" w:type="paragraph">
    <w:name w:val="toc 6"/>
    <w:basedOn w:val="Style_48"/>
    <w:next w:val="Style_48"/>
    <w:link w:val="Style_67_ch"/>
    <w:uiPriority w:val="39"/>
    <w:pPr>
      <w:widowControl w:val="0"/>
      <w:spacing w:line="240" w:lineRule="auto"/>
      <w:ind w:firstLine="0" w:left="1000"/>
      <w:jc w:val="left"/>
    </w:pPr>
    <w:rPr>
      <w:rFonts w:asciiTheme="minorAscii" w:hAnsiTheme="minorHAnsi"/>
    </w:rPr>
  </w:style>
  <w:style w:styleId="Style_67_ch" w:type="character">
    <w:name w:val="toc 6"/>
    <w:basedOn w:val="Style_48_ch"/>
    <w:link w:val="Style_67"/>
    <w:rPr>
      <w:rFonts w:asciiTheme="minorAscii" w:hAnsiTheme="minorHAnsi"/>
    </w:rPr>
  </w:style>
  <w:style w:styleId="Style_68" w:type="paragraph">
    <w:name w:val="CharAttribute285"/>
    <w:link w:val="Style_68_ch"/>
    <w:rPr>
      <w:rFonts w:ascii="Times New Roman" w:hAnsi="Times New Roman"/>
      <w:sz w:val="28"/>
    </w:rPr>
  </w:style>
  <w:style w:styleId="Style_68_ch" w:type="character">
    <w:name w:val="CharAttribute285"/>
    <w:link w:val="Style_68"/>
    <w:rPr>
      <w:rFonts w:ascii="Times New Roman" w:hAnsi="Times New Roman"/>
      <w:sz w:val="28"/>
    </w:rPr>
  </w:style>
  <w:style w:styleId="Style_69" w:type="paragraph">
    <w:name w:val="OSN (Основной Текст)"/>
    <w:basedOn w:val="Style_44"/>
    <w:link w:val="Style_69_ch"/>
    <w:pPr>
      <w:widowControl w:val="1"/>
      <w:tabs>
        <w:tab w:leader="none" w:pos="540" w:val="left"/>
      </w:tabs>
      <w:spacing w:line="240" w:lineRule="atLeast"/>
      <w:ind w:firstLine="227" w:left="0"/>
      <w:jc w:val="both"/>
    </w:pPr>
    <w:rPr>
      <w:rFonts w:ascii="Times New Roman" w:hAnsi="Times New Roman"/>
      <w:sz w:val="20"/>
    </w:rPr>
  </w:style>
  <w:style w:styleId="Style_69_ch" w:type="character">
    <w:name w:val="OSN (Основной Текст)"/>
    <w:basedOn w:val="Style_44_ch"/>
    <w:link w:val="Style_69"/>
    <w:rPr>
      <w:rFonts w:ascii="Times New Roman" w:hAnsi="Times New Roman"/>
      <w:sz w:val="20"/>
    </w:rPr>
  </w:style>
  <w:style w:styleId="Style_70" w:type="paragraph">
    <w:name w:val="CharAttribute317"/>
    <w:link w:val="Style_70_ch"/>
    <w:rPr>
      <w:rFonts w:ascii="Times New Roman" w:hAnsi="Times New Roman"/>
      <w:sz w:val="28"/>
    </w:rPr>
  </w:style>
  <w:style w:styleId="Style_70_ch" w:type="character">
    <w:name w:val="CharAttribute317"/>
    <w:link w:val="Style_70"/>
    <w:rPr>
      <w:rFonts w:ascii="Times New Roman" w:hAnsi="Times New Roman"/>
      <w:sz w:val="28"/>
    </w:rPr>
  </w:style>
  <w:style w:styleId="Style_71" w:type="paragraph">
    <w:name w:val="toc 7"/>
    <w:basedOn w:val="Style_48"/>
    <w:next w:val="Style_48"/>
    <w:link w:val="Style_71_ch"/>
    <w:uiPriority w:val="39"/>
    <w:pPr>
      <w:widowControl w:val="0"/>
      <w:spacing w:line="240" w:lineRule="auto"/>
      <w:ind w:firstLine="0" w:left="1200"/>
      <w:jc w:val="left"/>
    </w:pPr>
    <w:rPr>
      <w:rFonts w:asciiTheme="minorAscii" w:hAnsiTheme="minorHAnsi"/>
    </w:rPr>
  </w:style>
  <w:style w:styleId="Style_71_ch" w:type="character">
    <w:name w:val="toc 7"/>
    <w:basedOn w:val="Style_48_ch"/>
    <w:link w:val="Style_71"/>
    <w:rPr>
      <w:rFonts w:asciiTheme="minorAscii" w:hAnsiTheme="minorHAnsi"/>
    </w:rPr>
  </w:style>
  <w:style w:styleId="Style_72" w:type="paragraph">
    <w:name w:val="CharAttribute327"/>
    <w:link w:val="Style_72_ch"/>
    <w:rPr>
      <w:rFonts w:ascii="Times New Roman" w:hAnsi="Times New Roman"/>
      <w:sz w:val="28"/>
    </w:rPr>
  </w:style>
  <w:style w:styleId="Style_72_ch" w:type="character">
    <w:name w:val="CharAttribute327"/>
    <w:link w:val="Style_72"/>
    <w:rPr>
      <w:rFonts w:ascii="Times New Roman" w:hAnsi="Times New Roman"/>
      <w:sz w:val="28"/>
    </w:rPr>
  </w:style>
  <w:style w:styleId="Style_73" w:type="paragraph">
    <w:name w:val="Основной (Основной Текст)"/>
    <w:basedOn w:val="Style_44"/>
    <w:link w:val="Style_73_ch"/>
    <w:pPr>
      <w:widowControl w:val="1"/>
      <w:spacing w:line="240" w:lineRule="atLeast"/>
      <w:ind w:firstLine="227" w:left="0"/>
      <w:jc w:val="both"/>
    </w:pPr>
    <w:rPr>
      <w:rFonts w:ascii="Times New Roman" w:hAnsi="Times New Roman"/>
      <w:sz w:val="20"/>
    </w:rPr>
  </w:style>
  <w:style w:styleId="Style_73_ch" w:type="character">
    <w:name w:val="Основной (Основной Текст)"/>
    <w:basedOn w:val="Style_44_ch"/>
    <w:link w:val="Style_73"/>
    <w:rPr>
      <w:rFonts w:ascii="Times New Roman" w:hAnsi="Times New Roman"/>
      <w:sz w:val="20"/>
    </w:rPr>
  </w:style>
  <w:style w:styleId="Style_74" w:type="paragraph">
    <w:name w:val="Default Paragraph Font"/>
    <w:link w:val="Style_74_ch"/>
  </w:style>
  <w:style w:styleId="Style_74_ch" w:type="character">
    <w:name w:val="Default Paragraph Font"/>
    <w:link w:val="Style_74"/>
  </w:style>
  <w:style w:styleId="Style_75" w:type="paragraph">
    <w:name w:val="osnova-bullet (Основной Текст)"/>
    <w:basedOn w:val="Style_9"/>
    <w:link w:val="Style_75_ch"/>
    <w:pPr>
      <w:numPr>
        <w:numId w:val="42"/>
      </w:numPr>
      <w:tabs>
        <w:tab w:leader="none" w:pos="567" w:val="left"/>
      </w:tabs>
      <w:spacing w:line="243" w:lineRule="atLeast"/>
      <w:ind w:hanging="340" w:left="567"/>
    </w:pPr>
  </w:style>
  <w:style w:styleId="Style_75_ch" w:type="character">
    <w:name w:val="osnova-bullet (Основной Текст)"/>
    <w:basedOn w:val="Style_9_ch"/>
    <w:link w:val="Style_75"/>
  </w:style>
  <w:style w:styleId="Style_76" w:type="paragraph">
    <w:name w:val="c0"/>
    <w:basedOn w:val="Style_74"/>
    <w:link w:val="Style_76_ch"/>
  </w:style>
  <w:style w:styleId="Style_76_ch" w:type="character">
    <w:name w:val="c0"/>
    <w:basedOn w:val="Style_74_ch"/>
    <w:link w:val="Style_76"/>
  </w:style>
  <w:style w:styleId="Style_77" w:type="paragraph">
    <w:name w:val="CharAttribute514"/>
    <w:link w:val="Style_77_ch"/>
    <w:rPr>
      <w:rFonts w:ascii="Times New Roman" w:hAnsi="Times New Roman"/>
      <w:sz w:val="28"/>
    </w:rPr>
  </w:style>
  <w:style w:styleId="Style_77_ch" w:type="character">
    <w:name w:val="CharAttribute514"/>
    <w:link w:val="Style_77"/>
    <w:rPr>
      <w:rFonts w:ascii="Times New Roman" w:hAnsi="Times New Roman"/>
      <w:sz w:val="28"/>
    </w:rPr>
  </w:style>
  <w:style w:styleId="Style_78" w:type="paragraph">
    <w:name w:val="Body Text Indent 2"/>
    <w:basedOn w:val="Style_48"/>
    <w:link w:val="Style_78_ch"/>
    <w:pPr>
      <w:spacing w:after="120" w:before="64" w:line="480" w:lineRule="auto"/>
      <w:ind w:firstLine="0" w:left="283" w:right="816"/>
    </w:pPr>
    <w:rPr>
      <w:rFonts w:ascii="Calibri" w:hAnsi="Calibri"/>
    </w:rPr>
  </w:style>
  <w:style w:styleId="Style_78_ch" w:type="character">
    <w:name w:val="Body Text Indent 2"/>
    <w:basedOn w:val="Style_48_ch"/>
    <w:link w:val="Style_78"/>
    <w:rPr>
      <w:rFonts w:ascii="Calibri" w:hAnsi="Calibri"/>
    </w:rPr>
  </w:style>
  <w:style w:styleId="Style_79" w:type="paragraph">
    <w:name w:val="CharAttribute500"/>
    <w:link w:val="Style_79_ch"/>
    <w:rPr>
      <w:rFonts w:ascii="Times New Roman" w:hAnsi="Times New Roman"/>
      <w:sz w:val="28"/>
    </w:rPr>
  </w:style>
  <w:style w:styleId="Style_79_ch" w:type="character">
    <w:name w:val="CharAttribute500"/>
    <w:link w:val="Style_79"/>
    <w:rPr>
      <w:rFonts w:ascii="Times New Roman" w:hAnsi="Times New Roman"/>
      <w:sz w:val="28"/>
    </w:rPr>
  </w:style>
  <w:style w:styleId="Style_80" w:type="paragraph">
    <w:name w:val="Strong"/>
    <w:basedOn w:val="Style_74"/>
    <w:link w:val="Style_80_ch"/>
    <w:rPr>
      <w:b w:val="1"/>
    </w:rPr>
  </w:style>
  <w:style w:styleId="Style_80_ch" w:type="character">
    <w:name w:val="Strong"/>
    <w:basedOn w:val="Style_74_ch"/>
    <w:link w:val="Style_80"/>
    <w:rPr>
      <w:b w:val="1"/>
    </w:rPr>
  </w:style>
  <w:style w:styleId="Style_81" w:type="paragraph">
    <w:name w:val="CharAttribute300"/>
    <w:link w:val="Style_81_ch"/>
    <w:rPr>
      <w:rFonts w:ascii="Times New Roman" w:hAnsi="Times New Roman"/>
      <w:color w:val="00000A"/>
      <w:sz w:val="28"/>
    </w:rPr>
  </w:style>
  <w:style w:styleId="Style_81_ch" w:type="character">
    <w:name w:val="CharAttribute300"/>
    <w:link w:val="Style_81"/>
    <w:rPr>
      <w:rFonts w:ascii="Times New Roman" w:hAnsi="Times New Roman"/>
      <w:color w:val="00000A"/>
      <w:sz w:val="28"/>
    </w:rPr>
  </w:style>
  <w:style w:styleId="Style_82" w:type="paragraph">
    <w:name w:val="CharAttribute335"/>
    <w:link w:val="Style_82_ch"/>
    <w:rPr>
      <w:rFonts w:ascii="Times New Roman" w:hAnsi="Times New Roman"/>
      <w:sz w:val="28"/>
    </w:rPr>
  </w:style>
  <w:style w:styleId="Style_82_ch" w:type="character">
    <w:name w:val="CharAttribute335"/>
    <w:link w:val="Style_82"/>
    <w:rPr>
      <w:rFonts w:ascii="Times New Roman" w:hAnsi="Times New Roman"/>
      <w:sz w:val="28"/>
    </w:rPr>
  </w:style>
  <w:style w:styleId="Style_30" w:type="paragraph">
    <w:name w:val="CharAttribute501"/>
    <w:link w:val="Style_30_ch"/>
    <w:rPr>
      <w:rFonts w:ascii="Times New Roman" w:hAnsi="Times New Roman"/>
      <w:i w:val="1"/>
      <w:sz w:val="28"/>
      <w:u w:val="single"/>
    </w:rPr>
  </w:style>
  <w:style w:styleId="Style_30_ch" w:type="character">
    <w:name w:val="CharAttribute501"/>
    <w:link w:val="Style_30"/>
    <w:rPr>
      <w:rFonts w:ascii="Times New Roman" w:hAnsi="Times New Roman"/>
      <w:i w:val="1"/>
      <w:sz w:val="28"/>
      <w:u w:val="single"/>
    </w:rPr>
  </w:style>
  <w:style w:styleId="Style_83" w:type="paragraph">
    <w:name w:val="CharAttribute485"/>
    <w:link w:val="Style_83_ch"/>
    <w:rPr>
      <w:rFonts w:ascii="Times New Roman" w:hAnsi="Times New Roman"/>
      <w:i w:val="1"/>
      <w:sz w:val="22"/>
    </w:rPr>
  </w:style>
  <w:style w:styleId="Style_83_ch" w:type="character">
    <w:name w:val="CharAttribute485"/>
    <w:link w:val="Style_83"/>
    <w:rPr>
      <w:rFonts w:ascii="Times New Roman" w:hAnsi="Times New Roman"/>
      <w:i w:val="1"/>
      <w:sz w:val="22"/>
    </w:rPr>
  </w:style>
  <w:style w:styleId="Style_84" w:type="paragraph">
    <w:name w:val="Заг 1 (Заголовки)"/>
    <w:basedOn w:val="Style_73"/>
    <w:link w:val="Style_84_ch"/>
    <w:pPr>
      <w:pageBreakBefore w:val="1"/>
      <w:spacing w:after="227"/>
      <w:ind w:firstLine="0" w:left="0"/>
      <w:jc w:val="left"/>
    </w:pPr>
    <w:rPr>
      <w:rFonts w:ascii="OfficinaSansExtraBoldITC-Reg" w:hAnsi="OfficinaSansExtraBoldITC-Reg"/>
      <w:b w:val="1"/>
      <w:sz w:val="24"/>
    </w:rPr>
  </w:style>
  <w:style w:styleId="Style_84_ch" w:type="character">
    <w:name w:val="Заг 1 (Заголовки)"/>
    <w:basedOn w:val="Style_73_ch"/>
    <w:link w:val="Style_84"/>
    <w:rPr>
      <w:rFonts w:ascii="OfficinaSansExtraBoldITC-Reg" w:hAnsi="OfficinaSansExtraBoldITC-Reg"/>
      <w:b w:val="1"/>
      <w:sz w:val="24"/>
    </w:rPr>
  </w:style>
  <w:style w:styleId="Style_85" w:type="paragraph">
    <w:name w:val="5 (Заголовки)"/>
    <w:basedOn w:val="Style_69"/>
    <w:link w:val="Style_85_ch"/>
    <w:rPr>
      <w:b w:val="1"/>
      <w:i w:val="1"/>
    </w:rPr>
  </w:style>
  <w:style w:styleId="Style_85_ch" w:type="character">
    <w:name w:val="5 (Заголовки)"/>
    <w:basedOn w:val="Style_69_ch"/>
    <w:link w:val="Style_85"/>
    <w:rPr>
      <w:b w:val="1"/>
      <w:i w:val="1"/>
    </w:rPr>
  </w:style>
  <w:style w:styleId="Style_86" w:type="paragraph">
    <w:name w:val="Заг_2"/>
    <w:basedOn w:val="Style_44"/>
    <w:link w:val="Style_86_ch"/>
    <w:pPr>
      <w:keepNext w:val="1"/>
      <w:keepLines w:val="1"/>
      <w:widowControl w:val="1"/>
      <w:tabs>
        <w:tab w:leader="none" w:pos="567" w:val="left"/>
      </w:tabs>
      <w:spacing w:after="57" w:before="240" w:line="243" w:lineRule="atLeast"/>
      <w:ind/>
    </w:pPr>
    <w:rPr>
      <w:rFonts w:ascii="Times New Roman" w:hAnsi="Times New Roman"/>
      <w:b w:val="1"/>
      <w:caps w:val="1"/>
      <w:sz w:val="22"/>
    </w:rPr>
  </w:style>
  <w:style w:styleId="Style_86_ch" w:type="character">
    <w:name w:val="Заг_2"/>
    <w:basedOn w:val="Style_44_ch"/>
    <w:link w:val="Style_86"/>
    <w:rPr>
      <w:rFonts w:ascii="Times New Roman" w:hAnsi="Times New Roman"/>
      <w:b w:val="1"/>
      <w:caps w:val="1"/>
      <w:sz w:val="22"/>
    </w:rPr>
  </w:style>
  <w:style w:styleId="Style_87" w:type="paragraph">
    <w:name w:val="heading 3"/>
    <w:next w:val="Style_48"/>
    <w:link w:val="Style_87_ch"/>
    <w:uiPriority w:val="9"/>
    <w:qFormat/>
    <w:pPr>
      <w:spacing w:after="120" w:before="120"/>
      <w:ind/>
      <w:jc w:val="both"/>
      <w:outlineLvl w:val="2"/>
    </w:pPr>
    <w:rPr>
      <w:rFonts w:ascii="XO Thames" w:hAnsi="XO Thames"/>
      <w:b w:val="1"/>
      <w:sz w:val="26"/>
    </w:rPr>
  </w:style>
  <w:style w:styleId="Style_87_ch" w:type="character">
    <w:name w:val="heading 3"/>
    <w:link w:val="Style_87"/>
    <w:rPr>
      <w:rFonts w:ascii="XO Thames" w:hAnsi="XO Thames"/>
      <w:b w:val="1"/>
      <w:sz w:val="26"/>
    </w:rPr>
  </w:style>
  <w:style w:styleId="Style_88" w:type="paragraph">
    <w:name w:val="Основной БА (Основной Текст)"/>
    <w:basedOn w:val="Style_73"/>
    <w:link w:val="Style_88_ch"/>
    <w:pPr>
      <w:spacing w:line="243" w:lineRule="atLeast"/>
      <w:ind w:firstLine="0" w:left="0"/>
    </w:pPr>
    <w:rPr>
      <w:rFonts w:ascii="SchoolBookSanPin" w:hAnsi="SchoolBookSanPin"/>
    </w:rPr>
  </w:style>
  <w:style w:styleId="Style_88_ch" w:type="character">
    <w:name w:val="Основной БА (Основной Текст)"/>
    <w:basedOn w:val="Style_73_ch"/>
    <w:link w:val="Style_88"/>
    <w:rPr>
      <w:rFonts w:ascii="SchoolBookSanPin" w:hAnsi="SchoolBookSanPin"/>
    </w:rPr>
  </w:style>
  <w:style w:styleId="Style_89" w:type="paragraph">
    <w:name w:val="CharAttribute268"/>
    <w:link w:val="Style_89_ch"/>
    <w:rPr>
      <w:rFonts w:ascii="Times New Roman" w:hAnsi="Times New Roman"/>
      <w:sz w:val="28"/>
    </w:rPr>
  </w:style>
  <w:style w:styleId="Style_89_ch" w:type="character">
    <w:name w:val="CharAttribute268"/>
    <w:link w:val="Style_89"/>
    <w:rPr>
      <w:rFonts w:ascii="Times New Roman" w:hAnsi="Times New Roman"/>
      <w:sz w:val="28"/>
    </w:rPr>
  </w:style>
  <w:style w:styleId="Style_90" w:type="paragraph">
    <w:name w:val="CharAttribute299"/>
    <w:link w:val="Style_90_ch"/>
    <w:rPr>
      <w:rFonts w:ascii="Times New Roman" w:hAnsi="Times New Roman"/>
      <w:sz w:val="28"/>
    </w:rPr>
  </w:style>
  <w:style w:styleId="Style_90_ch" w:type="character">
    <w:name w:val="CharAttribute299"/>
    <w:link w:val="Style_90"/>
    <w:rPr>
      <w:rFonts w:ascii="Times New Roman" w:hAnsi="Times New Roman"/>
      <w:sz w:val="28"/>
    </w:rPr>
  </w:style>
  <w:style w:styleId="Style_22" w:type="paragraph">
    <w:name w:val="Основной"/>
    <w:basedOn w:val="Style_48"/>
    <w:link w:val="Style_22_ch"/>
    <w:pPr>
      <w:spacing w:line="214" w:lineRule="atLeast"/>
      <w:ind w:firstLine="283" w:left="0"/>
    </w:pPr>
    <w:rPr>
      <w:rFonts w:ascii="NewtonCSanPin" w:hAnsi="NewtonCSanPin"/>
      <w:color w:val="000000"/>
      <w:sz w:val="21"/>
    </w:rPr>
  </w:style>
  <w:style w:styleId="Style_22_ch" w:type="character">
    <w:name w:val="Основной"/>
    <w:basedOn w:val="Style_48_ch"/>
    <w:link w:val="Style_22"/>
    <w:rPr>
      <w:rFonts w:ascii="NewtonCSanPin" w:hAnsi="NewtonCSanPin"/>
      <w:color w:val="000000"/>
      <w:sz w:val="21"/>
    </w:rPr>
  </w:style>
  <w:style w:styleId="Style_91" w:type="paragraph">
    <w:name w:val="CharAttribute318"/>
    <w:link w:val="Style_91_ch"/>
    <w:rPr>
      <w:rFonts w:ascii="Times New Roman" w:hAnsi="Times New Roman"/>
      <w:sz w:val="28"/>
    </w:rPr>
  </w:style>
  <w:style w:styleId="Style_91_ch" w:type="character">
    <w:name w:val="CharAttribute318"/>
    <w:link w:val="Style_91"/>
    <w:rPr>
      <w:rFonts w:ascii="Times New Roman" w:hAnsi="Times New Roman"/>
      <w:sz w:val="28"/>
    </w:rPr>
  </w:style>
  <w:style w:styleId="Style_43" w:type="paragraph">
    <w:name w:val="table-head"/>
    <w:basedOn w:val="Style_92"/>
    <w:link w:val="Style_43_ch"/>
    <w:pPr>
      <w:ind/>
      <w:jc w:val="center"/>
    </w:pPr>
    <w:rPr>
      <w:rFonts w:ascii="SchoolBookSanPin-Bold" w:hAnsi="SchoolBookSanPin-Bold"/>
      <w:b w:val="1"/>
    </w:rPr>
  </w:style>
  <w:style w:styleId="Style_43_ch" w:type="character">
    <w:name w:val="table-head"/>
    <w:basedOn w:val="Style_92_ch"/>
    <w:link w:val="Style_43"/>
    <w:rPr>
      <w:rFonts w:ascii="SchoolBookSanPin-Bold" w:hAnsi="SchoolBookSanPin-Bold"/>
      <w:b w:val="1"/>
    </w:rPr>
  </w:style>
  <w:style w:styleId="Style_93" w:type="paragraph">
    <w:name w:val="CharAttribute4"/>
    <w:link w:val="Style_93_ch"/>
    <w:rPr>
      <w:rFonts w:ascii="Times New Roman" w:hAnsi="Times New Roman"/>
      <w:i w:val="1"/>
      <w:sz w:val="28"/>
    </w:rPr>
  </w:style>
  <w:style w:styleId="Style_93_ch" w:type="character">
    <w:name w:val="CharAttribute4"/>
    <w:link w:val="Style_93"/>
    <w:rPr>
      <w:rFonts w:ascii="Times New Roman" w:hAnsi="Times New Roman"/>
      <w:i w:val="1"/>
      <w:sz w:val="28"/>
    </w:rPr>
  </w:style>
  <w:style w:styleId="Style_94" w:type="paragraph">
    <w:name w:val="big_text"/>
    <w:basedOn w:val="Style_48"/>
    <w:link w:val="Style_94_ch"/>
    <w:pPr>
      <w:spacing w:after="57" w:before="113" w:line="288" w:lineRule="auto"/>
      <w:ind w:firstLine="0" w:left="0"/>
      <w:jc w:val="left"/>
    </w:pPr>
    <w:rPr>
      <w:rFonts w:ascii="Arial" w:hAnsi="Arial"/>
      <w:color w:val="333333"/>
      <w:sz w:val="21"/>
    </w:rPr>
  </w:style>
  <w:style w:styleId="Style_94_ch" w:type="character">
    <w:name w:val="big_text"/>
    <w:basedOn w:val="Style_48_ch"/>
    <w:link w:val="Style_94"/>
    <w:rPr>
      <w:rFonts w:ascii="Arial" w:hAnsi="Arial"/>
      <w:color w:val="333333"/>
      <w:sz w:val="21"/>
    </w:rPr>
  </w:style>
  <w:style w:styleId="Style_95" w:type="paragraph">
    <w:name w:val="CharAttribute333"/>
    <w:link w:val="Style_95_ch"/>
    <w:rPr>
      <w:rFonts w:ascii="Times New Roman" w:hAnsi="Times New Roman"/>
      <w:sz w:val="28"/>
    </w:rPr>
  </w:style>
  <w:style w:styleId="Style_95_ch" w:type="character">
    <w:name w:val="CharAttribute333"/>
    <w:link w:val="Style_95"/>
    <w:rPr>
      <w:rFonts w:ascii="Times New Roman" w:hAnsi="Times New Roman"/>
      <w:sz w:val="28"/>
    </w:rPr>
  </w:style>
  <w:style w:styleId="Style_96" w:type="paragraph">
    <w:name w:val="CharAttribute269"/>
    <w:link w:val="Style_96_ch"/>
    <w:rPr>
      <w:rFonts w:ascii="Times New Roman" w:hAnsi="Times New Roman"/>
      <w:i w:val="1"/>
      <w:sz w:val="28"/>
    </w:rPr>
  </w:style>
  <w:style w:styleId="Style_96_ch" w:type="character">
    <w:name w:val="CharAttribute269"/>
    <w:link w:val="Style_96"/>
    <w:rPr>
      <w:rFonts w:ascii="Times New Roman" w:hAnsi="Times New Roman"/>
      <w:i w:val="1"/>
      <w:sz w:val="28"/>
    </w:rPr>
  </w:style>
  <w:style w:styleId="Style_97" w:type="paragraph">
    <w:name w:val="CharAttribute548"/>
    <w:link w:val="Style_97_ch"/>
    <w:rPr>
      <w:rFonts w:ascii="Times New Roman" w:hAnsi="Times New Roman"/>
      <w:sz w:val="24"/>
    </w:rPr>
  </w:style>
  <w:style w:styleId="Style_97_ch" w:type="character">
    <w:name w:val="CharAttribute548"/>
    <w:link w:val="Style_97"/>
    <w:rPr>
      <w:rFonts w:ascii="Times New Roman" w:hAnsi="Times New Roman"/>
      <w:sz w:val="24"/>
    </w:rPr>
  </w:style>
  <w:style w:styleId="Style_98" w:type="paragraph">
    <w:name w:val="h2-first (Header)"/>
    <w:basedOn w:val="Style_99"/>
    <w:link w:val="Style_98_ch"/>
    <w:pPr>
      <w:tabs>
        <w:tab w:leader="none" w:pos="454" w:val="left"/>
        <w:tab w:leader="none" w:pos="567" w:val="clear"/>
      </w:tabs>
      <w:spacing w:before="119"/>
      <w:ind/>
    </w:pPr>
  </w:style>
  <w:style w:styleId="Style_98_ch" w:type="character">
    <w:name w:val="h2-first (Header)"/>
    <w:basedOn w:val="Style_99_ch"/>
    <w:link w:val="Style_98"/>
  </w:style>
  <w:style w:styleId="Style_14" w:type="paragraph">
    <w:name w:val="Bold"/>
    <w:link w:val="Style_14_ch"/>
    <w:rPr>
      <w:rFonts w:ascii="Times New Roman" w:hAnsi="Times New Roman"/>
      <w:b w:val="1"/>
    </w:rPr>
  </w:style>
  <w:style w:styleId="Style_14_ch" w:type="character">
    <w:name w:val="Bold"/>
    <w:link w:val="Style_14"/>
    <w:rPr>
      <w:rFonts w:ascii="Times New Roman" w:hAnsi="Times New Roman"/>
      <w:b w:val="1"/>
    </w:rPr>
  </w:style>
  <w:style w:styleId="Style_11" w:type="paragraph">
    <w:name w:val="List Paragraph"/>
    <w:basedOn w:val="Style_48"/>
    <w:link w:val="Style_11_ch"/>
    <w:pPr>
      <w:ind w:firstLine="0" w:left="720"/>
      <w:contextualSpacing w:val="1"/>
    </w:pPr>
  </w:style>
  <w:style w:styleId="Style_11_ch" w:type="character">
    <w:name w:val="List Paragraph"/>
    <w:basedOn w:val="Style_48_ch"/>
    <w:link w:val="Style_11"/>
  </w:style>
  <w:style w:styleId="Style_100" w:type="paragraph">
    <w:name w:val="CharAttribute328"/>
    <w:link w:val="Style_100_ch"/>
    <w:rPr>
      <w:rFonts w:ascii="Times New Roman" w:hAnsi="Times New Roman"/>
      <w:sz w:val="28"/>
    </w:rPr>
  </w:style>
  <w:style w:styleId="Style_100_ch" w:type="character">
    <w:name w:val="CharAttribute328"/>
    <w:link w:val="Style_100"/>
    <w:rPr>
      <w:rFonts w:ascii="Times New Roman" w:hAnsi="Times New Roman"/>
      <w:sz w:val="28"/>
    </w:rPr>
  </w:style>
  <w:style w:styleId="Style_101" w:type="paragraph">
    <w:name w:val="Заг 1"/>
    <w:basedOn w:val="Style_44"/>
    <w:link w:val="Style_101_ch"/>
    <w:pPr>
      <w:pageBreakBefore w:val="1"/>
      <w:spacing w:after="240" w:before="480" w:line="240" w:lineRule="atLeast"/>
      <w:ind/>
    </w:pPr>
    <w:rPr>
      <w:rFonts w:ascii="Times New Roman" w:hAnsi="Times New Roman"/>
      <w:b w:val="1"/>
      <w:caps w:val="1"/>
    </w:rPr>
  </w:style>
  <w:style w:styleId="Style_101_ch" w:type="character">
    <w:name w:val="Заг 1"/>
    <w:basedOn w:val="Style_44_ch"/>
    <w:link w:val="Style_101"/>
    <w:rPr>
      <w:rFonts w:ascii="Times New Roman" w:hAnsi="Times New Roman"/>
      <w:b w:val="1"/>
      <w:caps w:val="1"/>
    </w:rPr>
  </w:style>
  <w:style w:styleId="Style_102" w:type="paragraph">
    <w:name w:val="CharAttribute279"/>
    <w:link w:val="Style_102_ch"/>
    <w:rPr>
      <w:rFonts w:ascii="Times New Roman" w:hAnsi="Times New Roman"/>
      <w:color w:val="00000A"/>
      <w:sz w:val="28"/>
    </w:rPr>
  </w:style>
  <w:style w:styleId="Style_102_ch" w:type="character">
    <w:name w:val="CharAttribute279"/>
    <w:link w:val="Style_102"/>
    <w:rPr>
      <w:rFonts w:ascii="Times New Roman" w:hAnsi="Times New Roman"/>
      <w:color w:val="00000A"/>
      <w:sz w:val="28"/>
    </w:rPr>
  </w:style>
  <w:style w:styleId="Style_1" w:type="paragraph">
    <w:name w:val="footer"/>
    <w:basedOn w:val="Style_48"/>
    <w:link w:val="Style_1_ch"/>
    <w:pPr>
      <w:tabs>
        <w:tab w:leader="none" w:pos="4677" w:val="center"/>
        <w:tab w:leader="none" w:pos="9355" w:val="right"/>
      </w:tabs>
      <w:spacing w:line="240" w:lineRule="auto"/>
      <w:ind/>
    </w:pPr>
  </w:style>
  <w:style w:styleId="Style_1_ch" w:type="character">
    <w:name w:val="footer"/>
    <w:basedOn w:val="Style_48_ch"/>
    <w:link w:val="Style_1"/>
  </w:style>
  <w:style w:styleId="Style_103" w:type="paragraph">
    <w:name w:val="s_1"/>
    <w:basedOn w:val="Style_48"/>
    <w:link w:val="Style_103_ch"/>
    <w:pPr>
      <w:spacing w:afterAutospacing="on" w:beforeAutospacing="on" w:line="240" w:lineRule="auto"/>
      <w:ind w:firstLine="0" w:left="0"/>
      <w:jc w:val="left"/>
    </w:pPr>
    <w:rPr>
      <w:sz w:val="24"/>
    </w:rPr>
  </w:style>
  <w:style w:styleId="Style_103_ch" w:type="character">
    <w:name w:val="s_1"/>
    <w:basedOn w:val="Style_48_ch"/>
    <w:link w:val="Style_103"/>
    <w:rPr>
      <w:sz w:val="24"/>
    </w:rPr>
  </w:style>
  <w:style w:styleId="Style_34" w:type="paragraph">
    <w:name w:val="CharAttribute504"/>
    <w:link w:val="Style_34_ch"/>
    <w:rPr>
      <w:rFonts w:ascii="Times New Roman" w:hAnsi="Times New Roman"/>
      <w:sz w:val="28"/>
    </w:rPr>
  </w:style>
  <w:style w:styleId="Style_34_ch" w:type="character">
    <w:name w:val="CharAttribute504"/>
    <w:link w:val="Style_34"/>
    <w:rPr>
      <w:rFonts w:ascii="Times New Roman" w:hAnsi="Times New Roman"/>
      <w:sz w:val="28"/>
    </w:rPr>
  </w:style>
  <w:style w:styleId="Style_104" w:type="paragraph">
    <w:name w:val="wmi-callto"/>
    <w:link w:val="Style_104_ch"/>
  </w:style>
  <w:style w:styleId="Style_104_ch" w:type="character">
    <w:name w:val="wmi-callto"/>
    <w:link w:val="Style_104"/>
  </w:style>
  <w:style w:styleId="Style_105" w:type="paragraph">
    <w:name w:val="CharAttribute521"/>
    <w:link w:val="Style_105_ch"/>
    <w:rPr>
      <w:rFonts w:ascii="Times New Roman" w:hAnsi="Times New Roman"/>
      <w:i w:val="1"/>
      <w:sz w:val="28"/>
    </w:rPr>
  </w:style>
  <w:style w:styleId="Style_105_ch" w:type="character">
    <w:name w:val="CharAttribute521"/>
    <w:link w:val="Style_105"/>
    <w:rPr>
      <w:rFonts w:ascii="Times New Roman" w:hAnsi="Times New Roman"/>
      <w:i w:val="1"/>
      <w:sz w:val="28"/>
    </w:rPr>
  </w:style>
  <w:style w:styleId="Style_106" w:type="paragraph">
    <w:name w:val="CharAttribute295"/>
    <w:link w:val="Style_106_ch"/>
    <w:rPr>
      <w:rFonts w:ascii="Times New Roman" w:hAnsi="Times New Roman"/>
      <w:sz w:val="28"/>
    </w:rPr>
  </w:style>
  <w:style w:styleId="Style_106_ch" w:type="character">
    <w:name w:val="CharAttribute295"/>
    <w:link w:val="Style_106"/>
    <w:rPr>
      <w:rFonts w:ascii="Times New Roman" w:hAnsi="Times New Roman"/>
      <w:sz w:val="28"/>
    </w:rPr>
  </w:style>
  <w:style w:styleId="Style_61" w:type="paragraph">
    <w:name w:val="Заг 3 (Заголовки)"/>
    <w:basedOn w:val="Style_44"/>
    <w:link w:val="Style_61_ch"/>
    <w:pPr>
      <w:spacing w:after="113" w:before="170" w:line="240" w:lineRule="atLeast"/>
      <w:ind/>
    </w:pPr>
    <w:rPr>
      <w:rFonts w:ascii="Times New Roman" w:hAnsi="Times New Roman"/>
      <w:b w:val="1"/>
      <w:sz w:val="22"/>
    </w:rPr>
  </w:style>
  <w:style w:styleId="Style_61_ch" w:type="character">
    <w:name w:val="Заг 3 (Заголовки)"/>
    <w:basedOn w:val="Style_44_ch"/>
    <w:link w:val="Style_61"/>
    <w:rPr>
      <w:rFonts w:ascii="Times New Roman" w:hAnsi="Times New Roman"/>
      <w:b w:val="1"/>
      <w:sz w:val="22"/>
    </w:rPr>
  </w:style>
  <w:style w:styleId="Style_107" w:type="paragraph">
    <w:name w:val="header"/>
    <w:basedOn w:val="Style_48"/>
    <w:link w:val="Style_107_ch"/>
    <w:pPr>
      <w:tabs>
        <w:tab w:leader="none" w:pos="4677" w:val="center"/>
        <w:tab w:leader="none" w:pos="9355" w:val="right"/>
      </w:tabs>
      <w:spacing w:line="240" w:lineRule="auto"/>
      <w:ind/>
    </w:pPr>
  </w:style>
  <w:style w:styleId="Style_107_ch" w:type="character">
    <w:name w:val="header"/>
    <w:basedOn w:val="Style_48_ch"/>
    <w:link w:val="Style_107"/>
  </w:style>
  <w:style w:styleId="Style_28" w:type="paragraph">
    <w:name w:val="CharAttribute3"/>
    <w:link w:val="Style_28_ch"/>
    <w:rPr>
      <w:rFonts w:ascii="Times New Roman" w:hAnsi="Times New Roman"/>
      <w:sz w:val="28"/>
    </w:rPr>
  </w:style>
  <w:style w:styleId="Style_28_ch" w:type="character">
    <w:name w:val="CharAttribute3"/>
    <w:link w:val="Style_28"/>
    <w:rPr>
      <w:rFonts w:ascii="Times New Roman" w:hAnsi="Times New Roman"/>
      <w:sz w:val="28"/>
    </w:rPr>
  </w:style>
  <w:style w:styleId="Style_108" w:type="paragraph">
    <w:name w:val="CharAttribute286"/>
    <w:link w:val="Style_108_ch"/>
    <w:rPr>
      <w:rFonts w:ascii="Times New Roman" w:hAnsi="Times New Roman"/>
      <w:sz w:val="28"/>
    </w:rPr>
  </w:style>
  <w:style w:styleId="Style_108_ch" w:type="character">
    <w:name w:val="CharAttribute286"/>
    <w:link w:val="Style_108"/>
    <w:rPr>
      <w:rFonts w:ascii="Times New Roman" w:hAnsi="Times New Roman"/>
      <w:sz w:val="28"/>
    </w:rPr>
  </w:style>
  <w:style w:styleId="Style_109" w:type="paragraph">
    <w:name w:val="CharAttribute534"/>
    <w:link w:val="Style_109_ch"/>
    <w:rPr>
      <w:rFonts w:ascii="Times New Roman" w:hAnsi="Times New Roman"/>
      <w:sz w:val="24"/>
    </w:rPr>
  </w:style>
  <w:style w:styleId="Style_109_ch" w:type="character">
    <w:name w:val="CharAttribute534"/>
    <w:link w:val="Style_109"/>
    <w:rPr>
      <w:rFonts w:ascii="Times New Roman" w:hAnsi="Times New Roman"/>
      <w:sz w:val="24"/>
    </w:rPr>
  </w:style>
  <w:style w:styleId="Style_110" w:type="paragraph">
    <w:name w:val="CharAttribute307"/>
    <w:link w:val="Style_110_ch"/>
    <w:rPr>
      <w:rFonts w:ascii="Times New Roman" w:hAnsi="Times New Roman"/>
      <w:sz w:val="28"/>
    </w:rPr>
  </w:style>
  <w:style w:styleId="Style_110_ch" w:type="character">
    <w:name w:val="CharAttribute307"/>
    <w:link w:val="Style_110"/>
    <w:rPr>
      <w:rFonts w:ascii="Times New Roman" w:hAnsi="Times New Roman"/>
      <w:sz w:val="28"/>
    </w:rPr>
  </w:style>
  <w:style w:styleId="Style_111" w:type="paragraph">
    <w:name w:val="CharAttribute330"/>
    <w:link w:val="Style_111_ch"/>
    <w:rPr>
      <w:rFonts w:ascii="Times New Roman" w:hAnsi="Times New Roman"/>
      <w:sz w:val="28"/>
    </w:rPr>
  </w:style>
  <w:style w:styleId="Style_111_ch" w:type="character">
    <w:name w:val="CharAttribute330"/>
    <w:link w:val="Style_111"/>
    <w:rPr>
      <w:rFonts w:ascii="Times New Roman" w:hAnsi="Times New Roman"/>
      <w:sz w:val="28"/>
    </w:rPr>
  </w:style>
  <w:style w:styleId="Style_112" w:type="paragraph">
    <w:name w:val="Symbol"/>
    <w:link w:val="Style_112_ch"/>
    <w:rPr>
      <w:rFonts w:ascii="SymbolMT" w:hAnsi="SymbolMT"/>
    </w:rPr>
  </w:style>
  <w:style w:styleId="Style_112_ch" w:type="character">
    <w:name w:val="Symbol"/>
    <w:link w:val="Style_112"/>
    <w:rPr>
      <w:rFonts w:ascii="SymbolMT" w:hAnsi="SymbolMT"/>
    </w:rPr>
  </w:style>
  <w:style w:styleId="Style_113" w:type="paragraph">
    <w:name w:val="Block Text"/>
    <w:basedOn w:val="Style_48"/>
    <w:link w:val="Style_113_ch"/>
    <w:pPr>
      <w:spacing w:line="360" w:lineRule="auto"/>
      <w:ind w:firstLine="709" w:left="-709" w:right="-9"/>
    </w:pPr>
    <w:rPr>
      <w:spacing w:val="5"/>
      <w:sz w:val="24"/>
    </w:rPr>
  </w:style>
  <w:style w:styleId="Style_113_ch" w:type="character">
    <w:name w:val="Block Text"/>
    <w:basedOn w:val="Style_48_ch"/>
    <w:link w:val="Style_113"/>
    <w:rPr>
      <w:spacing w:val="5"/>
      <w:sz w:val="24"/>
    </w:rPr>
  </w:style>
  <w:style w:styleId="Style_114" w:type="paragraph">
    <w:name w:val="h1 (Header)"/>
    <w:basedOn w:val="Style_9"/>
    <w:link w:val="Style_114_ch"/>
    <w:pPr>
      <w:pageBreakBefore w:val="1"/>
      <w:tabs>
        <w:tab w:leader="none" w:pos="567" w:val="left"/>
      </w:tabs>
      <w:spacing w:after="240" w:before="480" w:line="242" w:lineRule="atLeast"/>
      <w:ind w:firstLine="0" w:left="0"/>
      <w:jc w:val="left"/>
    </w:pPr>
    <w:rPr>
      <w:b w:val="1"/>
      <w:caps w:val="1"/>
      <w:sz w:val="24"/>
    </w:rPr>
  </w:style>
  <w:style w:styleId="Style_114_ch" w:type="character">
    <w:name w:val="h1 (Header)"/>
    <w:basedOn w:val="Style_9_ch"/>
    <w:link w:val="Style_114"/>
    <w:rPr>
      <w:b w:val="1"/>
      <w:caps w:val="1"/>
      <w:sz w:val="24"/>
    </w:rPr>
  </w:style>
  <w:style w:styleId="Style_115" w:type="paragraph">
    <w:name w:val="annotation subject"/>
    <w:basedOn w:val="Style_116"/>
    <w:next w:val="Style_116"/>
    <w:link w:val="Style_115_ch"/>
    <w:rPr>
      <w:b w:val="1"/>
    </w:rPr>
  </w:style>
  <w:style w:styleId="Style_115_ch" w:type="character">
    <w:name w:val="annotation subject"/>
    <w:basedOn w:val="Style_116_ch"/>
    <w:link w:val="Style_115"/>
    <w:rPr>
      <w:b w:val="1"/>
    </w:rPr>
  </w:style>
  <w:style w:styleId="Style_117" w:type="paragraph">
    <w:name w:val="CharAttribute287"/>
    <w:link w:val="Style_117_ch"/>
    <w:rPr>
      <w:rFonts w:ascii="Times New Roman" w:hAnsi="Times New Roman"/>
      <w:sz w:val="28"/>
    </w:rPr>
  </w:style>
  <w:style w:styleId="Style_117_ch" w:type="character">
    <w:name w:val="CharAttribute287"/>
    <w:link w:val="Style_117"/>
    <w:rPr>
      <w:rFonts w:ascii="Times New Roman" w:hAnsi="Times New Roman"/>
      <w:sz w:val="28"/>
    </w:rPr>
  </w:style>
  <w:style w:styleId="Style_118" w:type="paragraph">
    <w:name w:val="CharAttribute303"/>
    <w:link w:val="Style_118_ch"/>
    <w:rPr>
      <w:rFonts w:ascii="Times New Roman" w:hAnsi="Times New Roman"/>
      <w:b w:val="1"/>
      <w:sz w:val="28"/>
    </w:rPr>
  </w:style>
  <w:style w:styleId="Style_118_ch" w:type="character">
    <w:name w:val="CharAttribute303"/>
    <w:link w:val="Style_118"/>
    <w:rPr>
      <w:rFonts w:ascii="Times New Roman" w:hAnsi="Times New Roman"/>
      <w:b w:val="1"/>
      <w:sz w:val="28"/>
    </w:rPr>
  </w:style>
  <w:style w:styleId="Style_12" w:type="paragraph">
    <w:name w:val="h2"/>
    <w:basedOn w:val="Style_4"/>
    <w:link w:val="Style_12_ch"/>
    <w:pPr>
      <w:keepNext w:val="1"/>
      <w:pageBreakBefore w:val="0"/>
      <w:spacing w:before="360"/>
      <w:ind/>
    </w:pPr>
    <w:rPr>
      <w:sz w:val="22"/>
    </w:rPr>
  </w:style>
  <w:style w:styleId="Style_12_ch" w:type="character">
    <w:name w:val="h2"/>
    <w:basedOn w:val="Style_4_ch"/>
    <w:link w:val="Style_12"/>
    <w:rPr>
      <w:sz w:val="22"/>
    </w:rPr>
  </w:style>
  <w:style w:styleId="Style_119" w:type="paragraph">
    <w:name w:val="w"/>
    <w:link w:val="Style_119_ch"/>
  </w:style>
  <w:style w:styleId="Style_119_ch" w:type="character">
    <w:name w:val="w"/>
    <w:link w:val="Style_119"/>
  </w:style>
  <w:style w:styleId="Style_31" w:type="paragraph">
    <w:name w:val="Заголовок №2"/>
    <w:basedOn w:val="Style_48"/>
    <w:link w:val="Style_31_ch"/>
    <w:pPr>
      <w:widowControl w:val="0"/>
      <w:spacing w:after="400" w:line="228" w:lineRule="auto"/>
      <w:ind w:firstLine="0" w:left="0"/>
      <w:jc w:val="center"/>
      <w:outlineLvl w:val="1"/>
    </w:pPr>
    <w:rPr>
      <w:rFonts w:ascii="Arial" w:hAnsi="Arial"/>
      <w:b w:val="1"/>
      <w:color w:val="231F20"/>
      <w:sz w:val="28"/>
    </w:rPr>
  </w:style>
  <w:style w:styleId="Style_31_ch" w:type="character">
    <w:name w:val="Заголовок №2"/>
    <w:basedOn w:val="Style_48_ch"/>
    <w:link w:val="Style_31"/>
    <w:rPr>
      <w:rFonts w:ascii="Arial" w:hAnsi="Arial"/>
      <w:b w:val="1"/>
      <w:color w:val="231F20"/>
      <w:sz w:val="28"/>
    </w:rPr>
  </w:style>
  <w:style w:styleId="Style_120" w:type="paragraph">
    <w:name w:val="CharAttribute10"/>
    <w:link w:val="Style_120_ch"/>
    <w:rPr>
      <w:rFonts w:ascii="Times New Roman" w:hAnsi="Times New Roman"/>
      <w:b w:val="1"/>
      <w:sz w:val="28"/>
    </w:rPr>
  </w:style>
  <w:style w:styleId="Style_120_ch" w:type="character">
    <w:name w:val="CharAttribute10"/>
    <w:link w:val="Style_120"/>
    <w:rPr>
      <w:rFonts w:ascii="Times New Roman" w:hAnsi="Times New Roman"/>
      <w:b w:val="1"/>
      <w:sz w:val="28"/>
    </w:rPr>
  </w:style>
  <w:style w:styleId="Style_121" w:type="paragraph">
    <w:name w:val="CharAttribute322"/>
    <w:link w:val="Style_121_ch"/>
    <w:rPr>
      <w:rFonts w:ascii="Times New Roman" w:hAnsi="Times New Roman"/>
      <w:sz w:val="28"/>
    </w:rPr>
  </w:style>
  <w:style w:styleId="Style_121_ch" w:type="character">
    <w:name w:val="CharAttribute322"/>
    <w:link w:val="Style_121"/>
    <w:rPr>
      <w:rFonts w:ascii="Times New Roman" w:hAnsi="Times New Roman"/>
      <w:sz w:val="28"/>
    </w:rPr>
  </w:style>
  <w:style w:styleId="Style_122" w:type="paragraph">
    <w:name w:val="Заг 5 (Заголовки)"/>
    <w:basedOn w:val="Style_73"/>
    <w:link w:val="Style_122_ch"/>
    <w:pPr>
      <w:ind w:firstLine="0" w:left="227"/>
      <w:jc w:val="left"/>
    </w:pPr>
    <w:rPr>
      <w:rFonts w:ascii="SchoolBookSanPin-BoldItalic" w:hAnsi="SchoolBookSanPin-BoldItalic"/>
      <w:b w:val="1"/>
      <w:i w:val="1"/>
    </w:rPr>
  </w:style>
  <w:style w:styleId="Style_122_ch" w:type="character">
    <w:name w:val="Заг 5 (Заголовки)"/>
    <w:basedOn w:val="Style_73_ch"/>
    <w:link w:val="Style_122"/>
    <w:rPr>
      <w:rFonts w:ascii="SchoolBookSanPin-BoldItalic" w:hAnsi="SchoolBookSanPin-BoldItalic"/>
      <w:b w:val="1"/>
      <w:i w:val="1"/>
    </w:rPr>
  </w:style>
  <w:style w:styleId="Style_123" w:type="paragraph">
    <w:name w:val="CharAttribute329"/>
    <w:link w:val="Style_123_ch"/>
    <w:rPr>
      <w:rFonts w:ascii="Times New Roman" w:hAnsi="Times New Roman"/>
      <w:sz w:val="28"/>
    </w:rPr>
  </w:style>
  <w:style w:styleId="Style_123_ch" w:type="character">
    <w:name w:val="CharAttribute329"/>
    <w:link w:val="Style_123"/>
    <w:rPr>
      <w:rFonts w:ascii="Times New Roman" w:hAnsi="Times New Roman"/>
      <w:sz w:val="28"/>
    </w:rPr>
  </w:style>
  <w:style w:styleId="Style_124" w:type="paragraph">
    <w:name w:val="Знак Знак Знак1 Знак Знак Знак Знак"/>
    <w:basedOn w:val="Style_48"/>
    <w:link w:val="Style_124_ch"/>
    <w:pPr>
      <w:spacing w:after="160"/>
      <w:ind w:firstLine="0" w:left="0"/>
      <w:jc w:val="left"/>
    </w:pPr>
    <w:rPr>
      <w:rFonts w:ascii="Verdana" w:hAnsi="Verdana"/>
    </w:rPr>
  </w:style>
  <w:style w:styleId="Style_124_ch" w:type="character">
    <w:name w:val="Знак Знак Знак1 Знак Знак Знак Знак"/>
    <w:basedOn w:val="Style_48_ch"/>
    <w:link w:val="Style_124"/>
    <w:rPr>
      <w:rFonts w:ascii="Verdana" w:hAnsi="Verdana"/>
    </w:rPr>
  </w:style>
  <w:style w:styleId="Style_15" w:type="paragraph">
    <w:name w:val="Bold_Italic"/>
    <w:link w:val="Style_15_ch"/>
    <w:rPr>
      <w:b w:val="1"/>
      <w:i w:val="1"/>
    </w:rPr>
  </w:style>
  <w:style w:styleId="Style_15_ch" w:type="character">
    <w:name w:val="Bold_Italic"/>
    <w:link w:val="Style_15"/>
    <w:rPr>
      <w:b w:val="1"/>
      <w:i w:val="1"/>
    </w:rPr>
  </w:style>
  <w:style w:styleId="Style_125" w:type="paragraph">
    <w:name w:val="CharAttribute326"/>
    <w:link w:val="Style_125_ch"/>
    <w:rPr>
      <w:rFonts w:ascii="Times New Roman" w:hAnsi="Times New Roman"/>
      <w:sz w:val="28"/>
    </w:rPr>
  </w:style>
  <w:style w:styleId="Style_125_ch" w:type="character">
    <w:name w:val="CharAttribute326"/>
    <w:link w:val="Style_125"/>
    <w:rPr>
      <w:rFonts w:ascii="Times New Roman" w:hAnsi="Times New Roman"/>
      <w:sz w:val="28"/>
    </w:rPr>
  </w:style>
  <w:style w:styleId="Style_19" w:type="paragraph">
    <w:name w:val="Default"/>
    <w:link w:val="Style_19_ch"/>
    <w:pPr>
      <w:spacing w:after="0" w:line="240" w:lineRule="auto"/>
      <w:ind/>
    </w:pPr>
    <w:rPr>
      <w:rFonts w:ascii="Calibri" w:hAnsi="Calibri"/>
      <w:color w:val="000000"/>
      <w:sz w:val="24"/>
    </w:rPr>
  </w:style>
  <w:style w:styleId="Style_19_ch" w:type="character">
    <w:name w:val="Default"/>
    <w:link w:val="Style_19"/>
    <w:rPr>
      <w:rFonts w:ascii="Calibri" w:hAnsi="Calibri"/>
      <w:color w:val="000000"/>
      <w:sz w:val="24"/>
    </w:rPr>
  </w:style>
  <w:style w:styleId="Style_45" w:type="paragraph">
    <w:name w:val="table-body_0mm"/>
    <w:basedOn w:val="Style_9"/>
    <w:link w:val="Style_45_ch"/>
    <w:pPr>
      <w:tabs>
        <w:tab w:leader="none" w:pos="567" w:val="left"/>
      </w:tabs>
      <w:spacing w:line="200" w:lineRule="atLeast"/>
      <w:ind w:firstLine="0" w:left="0"/>
      <w:jc w:val="left"/>
    </w:pPr>
    <w:rPr>
      <w:sz w:val="18"/>
    </w:rPr>
  </w:style>
  <w:style w:styleId="Style_45_ch" w:type="character">
    <w:name w:val="table-body_0mm"/>
    <w:basedOn w:val="Style_9_ch"/>
    <w:link w:val="Style_45"/>
    <w:rPr>
      <w:sz w:val="18"/>
    </w:rPr>
  </w:style>
  <w:style w:styleId="Style_126" w:type="paragraph">
    <w:name w:val="CharAttribute319"/>
    <w:link w:val="Style_126_ch"/>
    <w:rPr>
      <w:rFonts w:ascii="Times New Roman" w:hAnsi="Times New Roman"/>
      <w:sz w:val="28"/>
    </w:rPr>
  </w:style>
  <w:style w:styleId="Style_126_ch" w:type="character">
    <w:name w:val="CharAttribute319"/>
    <w:link w:val="Style_126"/>
    <w:rPr>
      <w:rFonts w:ascii="Times New Roman" w:hAnsi="Times New Roman"/>
      <w:sz w:val="28"/>
    </w:rPr>
  </w:style>
  <w:style w:styleId="Style_127" w:type="paragraph">
    <w:name w:val="CharAttribute314"/>
    <w:link w:val="Style_127_ch"/>
    <w:rPr>
      <w:rFonts w:ascii="Times New Roman" w:hAnsi="Times New Roman"/>
      <w:sz w:val="28"/>
    </w:rPr>
  </w:style>
  <w:style w:styleId="Style_127_ch" w:type="character">
    <w:name w:val="CharAttribute314"/>
    <w:link w:val="Style_127"/>
    <w:rPr>
      <w:rFonts w:ascii="Times New Roman" w:hAnsi="Times New Roman"/>
      <w:sz w:val="28"/>
    </w:rPr>
  </w:style>
  <w:style w:styleId="Style_128" w:type="paragraph">
    <w:name w:val="list-dash_leviy"/>
    <w:basedOn w:val="Style_16"/>
    <w:link w:val="Style_128_ch"/>
    <w:pPr>
      <w:widowControl w:val="0"/>
      <w:numPr>
        <w:numId w:val="43"/>
      </w:numPr>
      <w:spacing w:line="242" w:lineRule="atLeast"/>
      <w:ind w:hanging="340" w:left="567"/>
    </w:pPr>
  </w:style>
  <w:style w:styleId="Style_128_ch" w:type="character">
    <w:name w:val="list-dash_leviy"/>
    <w:basedOn w:val="Style_16_ch"/>
    <w:link w:val="Style_128"/>
  </w:style>
  <w:style w:styleId="Style_129" w:type="paragraph">
    <w:name w:val="Буллит (Доп. текст)"/>
    <w:basedOn w:val="Style_73"/>
    <w:link w:val="Style_129_ch"/>
    <w:pPr>
      <w:numPr>
        <w:numId w:val="44"/>
      </w:numPr>
      <w:ind w:hanging="340" w:left="567"/>
    </w:pPr>
  </w:style>
  <w:style w:styleId="Style_129_ch" w:type="character">
    <w:name w:val="Буллит (Доп. текст)"/>
    <w:basedOn w:val="Style_73_ch"/>
    <w:link w:val="Style_129"/>
  </w:style>
  <w:style w:styleId="Style_130" w:type="paragraph">
    <w:name w:val="основной_1 (Основной Текст)"/>
    <w:basedOn w:val="Style_44"/>
    <w:link w:val="Style_130_ch"/>
    <w:pPr>
      <w:tabs>
        <w:tab w:leader="none" w:pos="240" w:val="left"/>
      </w:tabs>
      <w:spacing w:line="234" w:lineRule="atLeast"/>
      <w:ind w:firstLine="227" w:left="0"/>
      <w:jc w:val="both"/>
    </w:pPr>
    <w:rPr>
      <w:rFonts w:ascii="Times New Roman" w:hAnsi="Times New Roman"/>
      <w:sz w:val="20"/>
    </w:rPr>
  </w:style>
  <w:style w:styleId="Style_130_ch" w:type="character">
    <w:name w:val="основной_1 (Основной Текст)"/>
    <w:basedOn w:val="Style_44_ch"/>
    <w:link w:val="Style_130"/>
    <w:rPr>
      <w:rFonts w:ascii="Times New Roman" w:hAnsi="Times New Roman"/>
      <w:sz w:val="20"/>
    </w:rPr>
  </w:style>
  <w:style w:styleId="Style_25" w:type="paragraph">
    <w:name w:val="Основной текст1"/>
    <w:basedOn w:val="Style_48"/>
    <w:link w:val="Style_25_ch"/>
    <w:pPr>
      <w:widowControl w:val="0"/>
      <w:spacing w:after="40" w:line="240" w:lineRule="auto"/>
      <w:ind w:firstLine="400" w:left="0"/>
      <w:jc w:val="left"/>
    </w:pPr>
    <w:rPr>
      <w:rFonts w:ascii="Arial" w:hAnsi="Arial"/>
      <w:color w:val="231F20"/>
      <w:sz w:val="28"/>
    </w:rPr>
  </w:style>
  <w:style w:styleId="Style_25_ch" w:type="character">
    <w:name w:val="Основной текст1"/>
    <w:basedOn w:val="Style_48_ch"/>
    <w:link w:val="Style_25"/>
    <w:rPr>
      <w:rFonts w:ascii="Arial" w:hAnsi="Arial"/>
      <w:color w:val="231F20"/>
      <w:sz w:val="28"/>
    </w:rPr>
  </w:style>
  <w:style w:styleId="Style_131" w:type="paragraph">
    <w:name w:val="CharAttribute311"/>
    <w:link w:val="Style_131_ch"/>
    <w:rPr>
      <w:rFonts w:ascii="Times New Roman" w:hAnsi="Times New Roman"/>
      <w:sz w:val="28"/>
    </w:rPr>
  </w:style>
  <w:style w:styleId="Style_131_ch" w:type="character">
    <w:name w:val="CharAttribute311"/>
    <w:link w:val="Style_131"/>
    <w:rPr>
      <w:rFonts w:ascii="Times New Roman" w:hAnsi="Times New Roman"/>
      <w:sz w:val="28"/>
    </w:rPr>
  </w:style>
  <w:style w:styleId="Style_132" w:type="paragraph">
    <w:name w:val="CharAttribute280"/>
    <w:link w:val="Style_132_ch"/>
    <w:rPr>
      <w:rFonts w:ascii="Times New Roman" w:hAnsi="Times New Roman"/>
      <w:color w:val="00000A"/>
      <w:sz w:val="28"/>
    </w:rPr>
  </w:style>
  <w:style w:styleId="Style_132_ch" w:type="character">
    <w:name w:val="CharAttribute280"/>
    <w:link w:val="Style_132"/>
    <w:rPr>
      <w:rFonts w:ascii="Times New Roman" w:hAnsi="Times New Roman"/>
      <w:color w:val="00000A"/>
      <w:sz w:val="28"/>
    </w:rPr>
  </w:style>
  <w:style w:styleId="Style_133" w:type="paragraph">
    <w:name w:val="Полужирный (Выделения)"/>
    <w:link w:val="Style_133_ch"/>
    <w:rPr>
      <w:rFonts w:ascii="Times New Roman" w:hAnsi="Times New Roman"/>
      <w:b w:val="1"/>
      <w:i w:val="1"/>
    </w:rPr>
  </w:style>
  <w:style w:styleId="Style_133_ch" w:type="character">
    <w:name w:val="Полужирный (Выделения)"/>
    <w:link w:val="Style_133"/>
    <w:rPr>
      <w:rFonts w:ascii="Times New Roman" w:hAnsi="Times New Roman"/>
      <w:b w:val="1"/>
      <w:i w:val="1"/>
    </w:rPr>
  </w:style>
  <w:style w:styleId="Style_13" w:type="paragraph">
    <w:name w:val="h3-first"/>
    <w:basedOn w:val="Style_18"/>
    <w:link w:val="Style_13_ch"/>
    <w:pPr>
      <w:spacing w:before="120"/>
      <w:ind/>
    </w:pPr>
  </w:style>
  <w:style w:styleId="Style_13_ch" w:type="character">
    <w:name w:val="h3-first"/>
    <w:basedOn w:val="Style_18_ch"/>
    <w:link w:val="Style_13"/>
  </w:style>
  <w:style w:styleId="Style_38" w:type="paragraph">
    <w:name w:val="ParaAttribute38"/>
    <w:link w:val="Style_38_ch"/>
    <w:pPr>
      <w:spacing w:after="0" w:line="240" w:lineRule="auto"/>
      <w:ind w:right="-1"/>
      <w:jc w:val="both"/>
    </w:pPr>
    <w:rPr>
      <w:rFonts w:ascii="Times New Roman" w:hAnsi="Times New Roman"/>
      <w:sz w:val="20"/>
    </w:rPr>
  </w:style>
  <w:style w:styleId="Style_38_ch" w:type="character">
    <w:name w:val="ParaAttribute38"/>
    <w:link w:val="Style_38"/>
    <w:rPr>
      <w:rFonts w:ascii="Times New Roman" w:hAnsi="Times New Roman"/>
      <w:sz w:val="20"/>
    </w:rPr>
  </w:style>
  <w:style w:styleId="Style_134" w:type="paragraph">
    <w:name w:val="h4 (Header)"/>
    <w:basedOn w:val="Style_9"/>
    <w:link w:val="Style_134_ch"/>
    <w:pPr>
      <w:widowControl w:val="0"/>
      <w:tabs>
        <w:tab w:leader="none" w:pos="567" w:val="left"/>
      </w:tabs>
      <w:spacing w:before="240" w:line="242" w:lineRule="atLeast"/>
      <w:ind w:firstLine="0" w:left="0"/>
    </w:pPr>
    <w:rPr>
      <w:b w:val="1"/>
      <w:i w:val="1"/>
    </w:rPr>
  </w:style>
  <w:style w:styleId="Style_134_ch" w:type="character">
    <w:name w:val="h4 (Header)"/>
    <w:basedOn w:val="Style_9_ch"/>
    <w:link w:val="Style_134"/>
    <w:rPr>
      <w:b w:val="1"/>
      <w:i w:val="1"/>
    </w:rPr>
  </w:style>
  <w:style w:styleId="Style_44" w:type="paragraph">
    <w:name w:val="[No Paragraph Style]"/>
    <w:link w:val="Style_44_ch"/>
    <w:pPr>
      <w:widowControl w:val="0"/>
      <w:spacing w:after="0" w:line="288" w:lineRule="auto"/>
      <w:ind/>
    </w:pPr>
    <w:rPr>
      <w:rFonts w:ascii="Minion Pro" w:hAnsi="Minion Pro"/>
      <w:color w:val="000000"/>
      <w:sz w:val="24"/>
    </w:rPr>
  </w:style>
  <w:style w:styleId="Style_44_ch" w:type="character">
    <w:name w:val="[No Paragraph Style]"/>
    <w:link w:val="Style_44"/>
    <w:rPr>
      <w:rFonts w:ascii="Minion Pro" w:hAnsi="Minion Pro"/>
      <w:color w:val="000000"/>
      <w:sz w:val="24"/>
    </w:rPr>
  </w:style>
  <w:style w:styleId="Style_135" w:type="paragraph">
    <w:name w:val="toc 3"/>
    <w:basedOn w:val="Style_48"/>
    <w:next w:val="Style_48"/>
    <w:link w:val="Style_135_ch"/>
    <w:uiPriority w:val="39"/>
    <w:pPr>
      <w:widowControl w:val="0"/>
      <w:spacing w:line="240" w:lineRule="auto"/>
      <w:ind w:firstLine="0" w:left="400"/>
      <w:jc w:val="left"/>
    </w:pPr>
    <w:rPr>
      <w:rFonts w:asciiTheme="minorAscii" w:hAnsiTheme="minorHAnsi"/>
    </w:rPr>
  </w:style>
  <w:style w:styleId="Style_135_ch" w:type="character">
    <w:name w:val="toc 3"/>
    <w:basedOn w:val="Style_48_ch"/>
    <w:link w:val="Style_135"/>
    <w:rPr>
      <w:rFonts w:asciiTheme="minorAscii" w:hAnsiTheme="minorHAnsi"/>
    </w:rPr>
  </w:style>
  <w:style w:styleId="Style_8" w:type="paragraph">
    <w:name w:val="h2-first"/>
    <w:basedOn w:val="Style_12"/>
    <w:link w:val="Style_8_ch"/>
    <w:pPr>
      <w:spacing w:before="113"/>
      <w:ind/>
    </w:pPr>
  </w:style>
  <w:style w:styleId="Style_8_ch" w:type="character">
    <w:name w:val="h2-first"/>
    <w:basedOn w:val="Style_12_ch"/>
    <w:link w:val="Style_8"/>
  </w:style>
  <w:style w:styleId="Style_39" w:type="paragraph">
    <w:name w:val="ParaAttribute16"/>
    <w:link w:val="Style_39_ch"/>
    <w:pPr>
      <w:spacing w:after="0" w:line="240" w:lineRule="auto"/>
      <w:ind w:firstLine="0" w:left="1080"/>
      <w:jc w:val="both"/>
    </w:pPr>
    <w:rPr>
      <w:rFonts w:ascii="Times New Roman" w:hAnsi="Times New Roman"/>
      <w:sz w:val="20"/>
    </w:rPr>
  </w:style>
  <w:style w:styleId="Style_39_ch" w:type="character">
    <w:name w:val="ParaAttribute16"/>
    <w:link w:val="Style_39"/>
    <w:rPr>
      <w:rFonts w:ascii="Times New Roman" w:hAnsi="Times New Roman"/>
      <w:sz w:val="20"/>
    </w:rPr>
  </w:style>
  <w:style w:styleId="Style_136" w:type="paragraph">
    <w:name w:val="CharAttribute520"/>
    <w:link w:val="Style_136_ch"/>
    <w:rPr>
      <w:rFonts w:ascii="Times New Roman" w:hAnsi="Times New Roman"/>
      <w:sz w:val="28"/>
    </w:rPr>
  </w:style>
  <w:style w:styleId="Style_136_ch" w:type="character">
    <w:name w:val="CharAttribute520"/>
    <w:link w:val="Style_136"/>
    <w:rPr>
      <w:rFonts w:ascii="Times New Roman" w:hAnsi="Times New Roman"/>
      <w:sz w:val="28"/>
    </w:rPr>
  </w:style>
  <w:style w:styleId="Style_137" w:type="paragraph">
    <w:name w:val="Header_4_first"/>
    <w:basedOn w:val="Style_138"/>
    <w:link w:val="Style_137_ch"/>
    <w:pPr>
      <w:spacing w:before="120"/>
      <w:ind/>
    </w:pPr>
  </w:style>
  <w:style w:styleId="Style_137_ch" w:type="character">
    <w:name w:val="Header_4_first"/>
    <w:basedOn w:val="Style_138_ch"/>
    <w:link w:val="Style_137"/>
  </w:style>
  <w:style w:styleId="Style_139" w:type="paragraph">
    <w:name w:val="ТИРЕ (Доп. текст)"/>
    <w:basedOn w:val="Style_73"/>
    <w:link w:val="Style_139_ch"/>
    <w:pPr>
      <w:numPr>
        <w:numId w:val="45"/>
      </w:numPr>
      <w:ind w:hanging="340" w:left="567"/>
    </w:pPr>
  </w:style>
  <w:style w:styleId="Style_139_ch" w:type="character">
    <w:name w:val="ТИРЕ (Доп. текст)"/>
    <w:basedOn w:val="Style_73_ch"/>
    <w:link w:val="Style_139"/>
  </w:style>
  <w:style w:styleId="Style_140" w:type="paragraph">
    <w:name w:val="s_10"/>
    <w:link w:val="Style_140_ch"/>
  </w:style>
  <w:style w:styleId="Style_140_ch" w:type="character">
    <w:name w:val="s_10"/>
    <w:link w:val="Style_140"/>
  </w:style>
  <w:style w:styleId="Style_141" w:type="paragraph">
    <w:name w:val="ConsPlusNormal"/>
    <w:link w:val="Style_141_ch"/>
    <w:pPr>
      <w:widowControl w:val="0"/>
      <w:spacing w:after="0" w:line="240" w:lineRule="auto"/>
      <w:ind/>
    </w:pPr>
    <w:rPr>
      <w:rFonts w:ascii="Calibri" w:hAnsi="Calibri"/>
    </w:rPr>
  </w:style>
  <w:style w:styleId="Style_141_ch" w:type="character">
    <w:name w:val="ConsPlusNormal"/>
    <w:link w:val="Style_141"/>
    <w:rPr>
      <w:rFonts w:ascii="Calibri" w:hAnsi="Calibri"/>
    </w:rPr>
  </w:style>
  <w:style w:styleId="Style_142" w:type="paragraph">
    <w:name w:val="CharAttribute332"/>
    <w:link w:val="Style_142_ch"/>
    <w:rPr>
      <w:rFonts w:ascii="Times New Roman" w:hAnsi="Times New Roman"/>
      <w:sz w:val="28"/>
    </w:rPr>
  </w:style>
  <w:style w:styleId="Style_142_ch" w:type="character">
    <w:name w:val="CharAttribute332"/>
    <w:link w:val="Style_142"/>
    <w:rPr>
      <w:rFonts w:ascii="Times New Roman" w:hAnsi="Times New Roman"/>
      <w:sz w:val="28"/>
    </w:rPr>
  </w:style>
  <w:style w:styleId="Style_143" w:type="paragraph">
    <w:name w:val="Header_1"/>
    <w:basedOn w:val="Style_44"/>
    <w:next w:val="Style_44"/>
    <w:link w:val="Style_143_ch"/>
    <w:pPr>
      <w:pageBreakBefore w:val="1"/>
      <w:spacing w:after="240" w:before="480" w:line="240" w:lineRule="atLeast"/>
      <w:ind/>
    </w:pPr>
    <w:rPr>
      <w:rFonts w:ascii="Times New Roman" w:hAnsi="Times New Roman"/>
      <w:b w:val="1"/>
      <w:caps w:val="1"/>
    </w:rPr>
  </w:style>
  <w:style w:styleId="Style_143_ch" w:type="character">
    <w:name w:val="Header_1"/>
    <w:basedOn w:val="Style_44_ch"/>
    <w:link w:val="Style_143"/>
    <w:rPr>
      <w:rFonts w:ascii="Times New Roman" w:hAnsi="Times New Roman"/>
      <w:b w:val="1"/>
      <w:caps w:val="1"/>
    </w:rPr>
  </w:style>
  <w:style w:styleId="Style_144" w:type="paragraph">
    <w:name w:val="Emphasis"/>
    <w:link w:val="Style_144_ch"/>
    <w:rPr>
      <w:rFonts w:ascii="Times New Roman" w:hAnsi="Times New Roman"/>
      <w:i w:val="1"/>
      <w:color w:val="000000"/>
    </w:rPr>
  </w:style>
  <w:style w:styleId="Style_144_ch" w:type="character">
    <w:name w:val="Emphasis"/>
    <w:link w:val="Style_144"/>
    <w:rPr>
      <w:rFonts w:ascii="Times New Roman" w:hAnsi="Times New Roman"/>
      <w:i w:val="1"/>
      <w:color w:val="000000"/>
    </w:rPr>
  </w:style>
  <w:style w:styleId="Style_145" w:type="paragraph">
    <w:name w:val="body_indent"/>
    <w:basedOn w:val="Style_44"/>
    <w:link w:val="Style_145_ch"/>
    <w:pPr>
      <w:tabs>
        <w:tab w:leader="none" w:pos="567" w:val="left"/>
      </w:tabs>
      <w:spacing w:line="240" w:lineRule="atLeast"/>
      <w:ind w:firstLine="227" w:left="0" w:right="2494"/>
      <w:jc w:val="both"/>
    </w:pPr>
    <w:rPr>
      <w:rFonts w:ascii="Times New Roman" w:hAnsi="Times New Roman"/>
      <w:sz w:val="20"/>
    </w:rPr>
  </w:style>
  <w:style w:styleId="Style_145_ch" w:type="character">
    <w:name w:val="body_indent"/>
    <w:basedOn w:val="Style_44_ch"/>
    <w:link w:val="Style_145"/>
    <w:rPr>
      <w:rFonts w:ascii="Times New Roman" w:hAnsi="Times New Roman"/>
      <w:sz w:val="20"/>
    </w:rPr>
  </w:style>
  <w:style w:styleId="Style_146" w:type="paragraph">
    <w:name w:val="CharAttribute2"/>
    <w:link w:val="Style_146_ch"/>
    <w:rPr>
      <w:rFonts w:ascii="Times New Roman" w:hAnsi="Times New Roman"/>
      <w:color w:val="00000A"/>
      <w:sz w:val="28"/>
    </w:rPr>
  </w:style>
  <w:style w:styleId="Style_146_ch" w:type="character">
    <w:name w:val="CharAttribute2"/>
    <w:link w:val="Style_146"/>
    <w:rPr>
      <w:rFonts w:ascii="Times New Roman" w:hAnsi="Times New Roman"/>
      <w:color w:val="00000A"/>
      <w:sz w:val="28"/>
    </w:rPr>
  </w:style>
  <w:style w:styleId="Style_147" w:type="paragraph">
    <w:name w:val="CharAttribute283"/>
    <w:link w:val="Style_147_ch"/>
    <w:rPr>
      <w:rFonts w:ascii="Times New Roman" w:hAnsi="Times New Roman"/>
      <w:i w:val="1"/>
      <w:color w:val="00000A"/>
      <w:sz w:val="28"/>
    </w:rPr>
  </w:style>
  <w:style w:styleId="Style_147_ch" w:type="character">
    <w:name w:val="CharAttribute283"/>
    <w:link w:val="Style_147"/>
    <w:rPr>
      <w:rFonts w:ascii="Times New Roman" w:hAnsi="Times New Roman"/>
      <w:i w:val="1"/>
      <w:color w:val="00000A"/>
      <w:sz w:val="28"/>
    </w:rPr>
  </w:style>
  <w:style w:styleId="Style_148" w:type="paragraph">
    <w:name w:val="CharAttribute313"/>
    <w:link w:val="Style_148_ch"/>
    <w:rPr>
      <w:rFonts w:ascii="Times New Roman" w:hAnsi="Times New Roman"/>
      <w:sz w:val="28"/>
    </w:rPr>
  </w:style>
  <w:style w:styleId="Style_148_ch" w:type="character">
    <w:name w:val="CharAttribute313"/>
    <w:link w:val="Style_148"/>
    <w:rPr>
      <w:rFonts w:ascii="Times New Roman" w:hAnsi="Times New Roman"/>
      <w:sz w:val="28"/>
    </w:rPr>
  </w:style>
  <w:style w:styleId="Style_4" w:type="paragraph">
    <w:name w:val="h1"/>
    <w:basedOn w:val="Style_9"/>
    <w:link w:val="Style_4_ch"/>
    <w:pPr>
      <w:pageBreakBefore w:val="1"/>
      <w:spacing w:after="240" w:before="480"/>
      <w:ind w:firstLine="0" w:left="0"/>
      <w:jc w:val="left"/>
    </w:pPr>
    <w:rPr>
      <w:b w:val="1"/>
      <w:caps w:val="1"/>
      <w:sz w:val="24"/>
    </w:rPr>
  </w:style>
  <w:style w:styleId="Style_4_ch" w:type="character">
    <w:name w:val="h1"/>
    <w:basedOn w:val="Style_9_ch"/>
    <w:link w:val="Style_4"/>
    <w:rPr>
      <w:b w:val="1"/>
      <w:caps w:val="1"/>
      <w:sz w:val="24"/>
    </w:rPr>
  </w:style>
  <w:style w:styleId="Style_149" w:type="paragraph">
    <w:name w:val="CharAttribute11"/>
    <w:link w:val="Style_149_ch"/>
    <w:rPr>
      <w:rFonts w:ascii="Times New Roman" w:hAnsi="Times New Roman"/>
      <w:i w:val="1"/>
      <w:color w:val="00000A"/>
      <w:sz w:val="28"/>
    </w:rPr>
  </w:style>
  <w:style w:styleId="Style_149_ch" w:type="character">
    <w:name w:val="CharAttribute11"/>
    <w:link w:val="Style_149"/>
    <w:rPr>
      <w:rFonts w:ascii="Times New Roman" w:hAnsi="Times New Roman"/>
      <w:i w:val="1"/>
      <w:color w:val="00000A"/>
      <w:sz w:val="28"/>
    </w:rPr>
  </w:style>
  <w:style w:styleId="Style_27" w:type="paragraph">
    <w:name w:val="CharAttribute484"/>
    <w:link w:val="Style_27_ch"/>
    <w:rPr>
      <w:rFonts w:ascii="Times New Roman" w:hAnsi="Times New Roman"/>
      <w:i w:val="1"/>
      <w:sz w:val="28"/>
    </w:rPr>
  </w:style>
  <w:style w:styleId="Style_27_ch" w:type="character">
    <w:name w:val="CharAttribute484"/>
    <w:link w:val="Style_27"/>
    <w:rPr>
      <w:rFonts w:ascii="Times New Roman" w:hAnsi="Times New Roman"/>
      <w:i w:val="1"/>
      <w:sz w:val="28"/>
    </w:rPr>
  </w:style>
  <w:style w:styleId="Style_150" w:type="paragraph">
    <w:name w:val="Заг 2 (Заголовки)"/>
    <w:basedOn w:val="Style_151"/>
    <w:link w:val="Style_150_ch"/>
    <w:pPr>
      <w:spacing w:after="113" w:before="170" w:line="240" w:lineRule="atLeast"/>
      <w:ind/>
    </w:pPr>
    <w:rPr>
      <w:rFonts w:ascii="Times New Roman" w:hAnsi="Times New Roman"/>
      <w:b w:val="1"/>
      <w:caps w:val="1"/>
      <w:sz w:val="22"/>
    </w:rPr>
  </w:style>
  <w:style w:styleId="Style_150_ch" w:type="character">
    <w:name w:val="Заг 2 (Заголовки)"/>
    <w:basedOn w:val="Style_151_ch"/>
    <w:link w:val="Style_150"/>
    <w:rPr>
      <w:rFonts w:ascii="Times New Roman" w:hAnsi="Times New Roman"/>
      <w:b w:val="1"/>
      <w:caps w:val="1"/>
      <w:sz w:val="22"/>
    </w:rPr>
  </w:style>
  <w:style w:styleId="Style_152" w:type="paragraph">
    <w:name w:val="Без интервала1"/>
    <w:link w:val="Style_152_ch"/>
    <w:pPr>
      <w:spacing w:after="0" w:line="240" w:lineRule="auto"/>
      <w:ind/>
    </w:pPr>
    <w:rPr>
      <w:rFonts w:ascii="Calibri" w:hAnsi="Calibri"/>
    </w:rPr>
  </w:style>
  <w:style w:styleId="Style_152_ch" w:type="character">
    <w:name w:val="Без интервала1"/>
    <w:link w:val="Style_152"/>
    <w:rPr>
      <w:rFonts w:ascii="Calibri" w:hAnsi="Calibri"/>
    </w:rPr>
  </w:style>
  <w:style w:styleId="Style_153" w:type="paragraph">
    <w:name w:val="1_BEZ_LINE (Заголовки)"/>
    <w:basedOn w:val="Style_50"/>
    <w:link w:val="Style_153_ch"/>
    <w:pPr>
      <w:spacing w:after="0" w:before="170"/>
      <w:ind/>
    </w:pPr>
    <w:rPr>
      <w:caps w:val="0"/>
      <w:u w:color="000000"/>
    </w:rPr>
  </w:style>
  <w:style w:styleId="Style_153_ch" w:type="character">
    <w:name w:val="1_BEZ_LINE (Заголовки)"/>
    <w:basedOn w:val="Style_50_ch"/>
    <w:link w:val="Style_153"/>
    <w:rPr>
      <w:caps w:val="0"/>
      <w:u w:color="000000"/>
    </w:rPr>
  </w:style>
  <w:style w:styleId="Style_154" w:type="paragraph">
    <w:name w:val="CharAttribute304"/>
    <w:link w:val="Style_154_ch"/>
    <w:rPr>
      <w:rFonts w:ascii="Times New Roman" w:hAnsi="Times New Roman"/>
      <w:sz w:val="28"/>
    </w:rPr>
  </w:style>
  <w:style w:styleId="Style_154_ch" w:type="character">
    <w:name w:val="CharAttribute304"/>
    <w:link w:val="Style_154"/>
    <w:rPr>
      <w:rFonts w:ascii="Times New Roman" w:hAnsi="Times New Roman"/>
      <w:sz w:val="28"/>
    </w:rPr>
  </w:style>
  <w:style w:styleId="Style_155" w:type="paragraph">
    <w:name w:val="CharAttribute325"/>
    <w:link w:val="Style_155_ch"/>
    <w:rPr>
      <w:rFonts w:ascii="Times New Roman" w:hAnsi="Times New Roman"/>
      <w:sz w:val="28"/>
    </w:rPr>
  </w:style>
  <w:style w:styleId="Style_155_ch" w:type="character">
    <w:name w:val="CharAttribute325"/>
    <w:link w:val="Style_155"/>
    <w:rPr>
      <w:rFonts w:ascii="Times New Roman" w:hAnsi="Times New Roman"/>
      <w:sz w:val="28"/>
    </w:rPr>
  </w:style>
  <w:style w:styleId="Style_156" w:type="paragraph">
    <w:name w:val="heading 5"/>
    <w:next w:val="Style_48"/>
    <w:link w:val="Style_156_ch"/>
    <w:uiPriority w:val="9"/>
    <w:qFormat/>
    <w:pPr>
      <w:spacing w:after="120" w:before="120"/>
      <w:ind/>
      <w:jc w:val="both"/>
      <w:outlineLvl w:val="4"/>
    </w:pPr>
    <w:rPr>
      <w:rFonts w:ascii="XO Thames" w:hAnsi="XO Thames"/>
      <w:b w:val="1"/>
      <w:sz w:val="22"/>
    </w:rPr>
  </w:style>
  <w:style w:styleId="Style_156_ch" w:type="character">
    <w:name w:val="heading 5"/>
    <w:link w:val="Style_156"/>
    <w:rPr>
      <w:rFonts w:ascii="XO Thames" w:hAnsi="XO Thames"/>
      <w:b w:val="1"/>
      <w:sz w:val="22"/>
    </w:rPr>
  </w:style>
  <w:style w:styleId="Style_41" w:type="paragraph">
    <w:name w:val="list-dash"/>
    <w:basedOn w:val="Style_16"/>
    <w:link w:val="Style_41_ch"/>
    <w:pPr>
      <w:numPr>
        <w:numId w:val="46"/>
      </w:numPr>
      <w:tabs>
        <w:tab w:leader="none" w:pos="567" w:val="left"/>
      </w:tabs>
      <w:spacing w:line="242" w:lineRule="atLeast"/>
      <w:ind w:hanging="340" w:left="567"/>
    </w:pPr>
  </w:style>
  <w:style w:styleId="Style_41_ch" w:type="character">
    <w:name w:val="list-dash"/>
    <w:basedOn w:val="Style_16_ch"/>
    <w:link w:val="Style_41"/>
  </w:style>
  <w:style w:styleId="Style_157" w:type="paragraph">
    <w:name w:val="CharAttribute298"/>
    <w:link w:val="Style_157_ch"/>
    <w:rPr>
      <w:rFonts w:ascii="Times New Roman" w:hAnsi="Times New Roman"/>
      <w:sz w:val="28"/>
    </w:rPr>
  </w:style>
  <w:style w:styleId="Style_157_ch" w:type="character">
    <w:name w:val="CharAttribute298"/>
    <w:link w:val="Style_157"/>
    <w:rPr>
      <w:rFonts w:ascii="Times New Roman" w:hAnsi="Times New Roman"/>
      <w:sz w:val="28"/>
    </w:rPr>
  </w:style>
  <w:style w:styleId="Style_158" w:type="paragraph">
    <w:name w:val="CharAttribute282"/>
    <w:link w:val="Style_158_ch"/>
    <w:rPr>
      <w:rFonts w:ascii="Times New Roman" w:hAnsi="Times New Roman"/>
      <w:color w:val="00000A"/>
      <w:sz w:val="28"/>
    </w:rPr>
  </w:style>
  <w:style w:styleId="Style_158_ch" w:type="character">
    <w:name w:val="CharAttribute282"/>
    <w:link w:val="Style_158"/>
    <w:rPr>
      <w:rFonts w:ascii="Times New Roman" w:hAnsi="Times New Roman"/>
      <w:color w:val="00000A"/>
      <w:sz w:val="28"/>
    </w:rPr>
  </w:style>
  <w:style w:styleId="Style_159" w:type="paragraph">
    <w:name w:val="CharAttribute293"/>
    <w:link w:val="Style_159_ch"/>
    <w:rPr>
      <w:rFonts w:ascii="Times New Roman" w:hAnsi="Times New Roman"/>
      <w:sz w:val="28"/>
    </w:rPr>
  </w:style>
  <w:style w:styleId="Style_159_ch" w:type="character">
    <w:name w:val="CharAttribute293"/>
    <w:link w:val="Style_159"/>
    <w:rPr>
      <w:rFonts w:ascii="Times New Roman" w:hAnsi="Times New Roman"/>
      <w:sz w:val="28"/>
    </w:rPr>
  </w:style>
  <w:style w:styleId="Style_160" w:type="paragraph">
    <w:name w:val="Body Text Indent 3"/>
    <w:basedOn w:val="Style_48"/>
    <w:link w:val="Style_160_ch"/>
    <w:pPr>
      <w:spacing w:after="120" w:before="64" w:line="240" w:lineRule="auto"/>
      <w:ind w:firstLine="0" w:left="283" w:right="816"/>
    </w:pPr>
    <w:rPr>
      <w:rFonts w:ascii="Calibri" w:hAnsi="Calibri"/>
      <w:sz w:val="16"/>
    </w:rPr>
  </w:style>
  <w:style w:styleId="Style_160_ch" w:type="character">
    <w:name w:val="Body Text Indent 3"/>
    <w:basedOn w:val="Style_48_ch"/>
    <w:link w:val="Style_160"/>
    <w:rPr>
      <w:rFonts w:ascii="Calibri" w:hAnsi="Calibri"/>
      <w:sz w:val="16"/>
    </w:rPr>
  </w:style>
  <w:style w:styleId="Style_161" w:type="paragraph">
    <w:name w:val="Буллит"/>
    <w:link w:val="Style_161_ch"/>
    <w:rPr>
      <w:rFonts w:ascii="PiGraphA" w:hAnsi="PiGraphA"/>
      <w:sz w:val="14"/>
    </w:rPr>
  </w:style>
  <w:style w:styleId="Style_161_ch" w:type="character">
    <w:name w:val="Буллит"/>
    <w:link w:val="Style_161"/>
    <w:rPr>
      <w:rFonts w:ascii="PiGraphA" w:hAnsi="PiGraphA"/>
      <w:sz w:val="14"/>
    </w:rPr>
  </w:style>
  <w:style w:styleId="Style_29" w:type="paragraph">
    <w:name w:val="Normal (Web)"/>
    <w:basedOn w:val="Style_48"/>
    <w:link w:val="Style_29_ch"/>
    <w:pPr>
      <w:spacing w:afterAutospacing="on" w:beforeAutospacing="on" w:line="240" w:lineRule="auto"/>
      <w:ind w:firstLine="0" w:left="0"/>
      <w:jc w:val="left"/>
    </w:pPr>
    <w:rPr>
      <w:sz w:val="24"/>
    </w:rPr>
  </w:style>
  <w:style w:styleId="Style_29_ch" w:type="character">
    <w:name w:val="Normal (Web)"/>
    <w:basedOn w:val="Style_48_ch"/>
    <w:link w:val="Style_29"/>
    <w:rPr>
      <w:sz w:val="24"/>
    </w:rPr>
  </w:style>
  <w:style w:styleId="Style_162" w:type="paragraph">
    <w:name w:val="CharAttribute1"/>
    <w:link w:val="Style_162_ch"/>
    <w:rPr>
      <w:rFonts w:ascii="Times New Roman" w:hAnsi="Times New Roman"/>
      <w:sz w:val="28"/>
    </w:rPr>
  </w:style>
  <w:style w:styleId="Style_162_ch" w:type="character">
    <w:name w:val="CharAttribute1"/>
    <w:link w:val="Style_162"/>
    <w:rPr>
      <w:rFonts w:ascii="Times New Roman" w:hAnsi="Times New Roman"/>
      <w:sz w:val="28"/>
    </w:rPr>
  </w:style>
  <w:style w:styleId="Style_3" w:type="paragraph">
    <w:name w:val="heading 1"/>
    <w:basedOn w:val="Style_48"/>
    <w:next w:val="Style_48"/>
    <w:link w:val="Style_3_ch"/>
    <w:uiPriority w:val="9"/>
    <w:qFormat/>
    <w:pPr>
      <w:keepNext w:val="1"/>
      <w:keepLines w:val="1"/>
      <w:spacing w:before="480"/>
      <w:ind/>
      <w:outlineLvl w:val="0"/>
    </w:pPr>
    <w:rPr>
      <w:rFonts w:asciiTheme="majorAscii" w:hAnsiTheme="majorHAnsi"/>
      <w:b w:val="1"/>
      <w:color w:themeColor="accent1" w:themeShade="BF" w:val="2E75B5"/>
      <w:sz w:val="28"/>
    </w:rPr>
  </w:style>
  <w:style w:styleId="Style_3_ch" w:type="character">
    <w:name w:val="heading 1"/>
    <w:basedOn w:val="Style_48_ch"/>
    <w:link w:val="Style_3"/>
    <w:rPr>
      <w:rFonts w:asciiTheme="majorAscii" w:hAnsiTheme="majorHAnsi"/>
      <w:b w:val="1"/>
      <w:color w:themeColor="accent1" w:themeShade="BF" w:val="2E75B5"/>
      <w:sz w:val="28"/>
    </w:rPr>
  </w:style>
  <w:style w:styleId="Style_163" w:type="paragraph">
    <w:name w:val="Обычный (веб)1"/>
    <w:basedOn w:val="Style_48"/>
    <w:link w:val="Style_163_ch"/>
    <w:pPr>
      <w:spacing w:afterAutospacing="on" w:beforeAutospacing="on" w:line="240" w:lineRule="auto"/>
      <w:ind w:firstLine="0" w:left="0"/>
      <w:jc w:val="left"/>
    </w:pPr>
    <w:rPr>
      <w:sz w:val="24"/>
    </w:rPr>
  </w:style>
  <w:style w:styleId="Style_163_ch" w:type="character">
    <w:name w:val="Обычный (веб)1"/>
    <w:basedOn w:val="Style_48_ch"/>
    <w:link w:val="Style_163"/>
    <w:rPr>
      <w:sz w:val="24"/>
    </w:rPr>
  </w:style>
  <w:style w:styleId="Style_164" w:type="paragraph">
    <w:name w:val="CharAttribute324"/>
    <w:link w:val="Style_164_ch"/>
    <w:rPr>
      <w:rFonts w:ascii="Times New Roman" w:hAnsi="Times New Roman"/>
      <w:sz w:val="28"/>
    </w:rPr>
  </w:style>
  <w:style w:styleId="Style_164_ch" w:type="character">
    <w:name w:val="CharAttribute324"/>
    <w:link w:val="Style_164"/>
    <w:rPr>
      <w:rFonts w:ascii="Times New Roman" w:hAnsi="Times New Roman"/>
      <w:sz w:val="28"/>
    </w:rPr>
  </w:style>
  <w:style w:styleId="Style_165" w:type="paragraph">
    <w:name w:val="CharAttribute272"/>
    <w:link w:val="Style_165_ch"/>
    <w:rPr>
      <w:rFonts w:ascii="Times New Roman" w:hAnsi="Times New Roman"/>
      <w:sz w:val="28"/>
    </w:rPr>
  </w:style>
  <w:style w:styleId="Style_165_ch" w:type="character">
    <w:name w:val="CharAttribute272"/>
    <w:link w:val="Style_165"/>
    <w:rPr>
      <w:rFonts w:ascii="Times New Roman" w:hAnsi="Times New Roman"/>
      <w:sz w:val="28"/>
    </w:rPr>
  </w:style>
  <w:style w:styleId="Style_166" w:type="paragraph">
    <w:name w:val="Body"/>
    <w:basedOn w:val="Style_44"/>
    <w:next w:val="Style_44"/>
    <w:link w:val="Style_166_ch"/>
    <w:pPr>
      <w:widowControl w:val="1"/>
      <w:tabs>
        <w:tab w:leader="none" w:pos="567" w:val="left"/>
      </w:tabs>
      <w:spacing w:line="240" w:lineRule="atLeast"/>
      <w:ind w:firstLine="227" w:left="0"/>
      <w:jc w:val="both"/>
    </w:pPr>
    <w:rPr>
      <w:rFonts w:ascii="Times New Roman" w:hAnsi="Times New Roman"/>
      <w:sz w:val="20"/>
    </w:rPr>
  </w:style>
  <w:style w:styleId="Style_166_ch" w:type="character">
    <w:name w:val="Body"/>
    <w:basedOn w:val="Style_44_ch"/>
    <w:link w:val="Style_166"/>
    <w:rPr>
      <w:rFonts w:ascii="Times New Roman" w:hAnsi="Times New Roman"/>
      <w:sz w:val="20"/>
    </w:rPr>
  </w:style>
  <w:style w:styleId="Style_167" w:type="paragraph">
    <w:name w:val="CharAttribute331"/>
    <w:link w:val="Style_167_ch"/>
    <w:rPr>
      <w:rFonts w:ascii="Times New Roman" w:hAnsi="Times New Roman"/>
      <w:sz w:val="28"/>
    </w:rPr>
  </w:style>
  <w:style w:styleId="Style_167_ch" w:type="character">
    <w:name w:val="CharAttribute331"/>
    <w:link w:val="Style_167"/>
    <w:rPr>
      <w:rFonts w:ascii="Times New Roman" w:hAnsi="Times New Roman"/>
      <w:sz w:val="28"/>
    </w:rPr>
  </w:style>
  <w:style w:styleId="Style_168" w:type="paragraph">
    <w:name w:val="Underline"/>
    <w:link w:val="Style_168_ch"/>
    <w:rPr>
      <w:u w:val="single"/>
    </w:rPr>
  </w:style>
  <w:style w:styleId="Style_168_ch" w:type="character">
    <w:name w:val="Underline"/>
    <w:link w:val="Style_168"/>
    <w:rPr>
      <w:u w:val="single"/>
    </w:rPr>
  </w:style>
  <w:style w:styleId="Style_21" w:type="paragraph">
    <w:name w:val="Hyperlink"/>
    <w:basedOn w:val="Style_74"/>
    <w:link w:val="Style_21_ch"/>
    <w:rPr>
      <w:color w:themeColor="hyperlink" w:val="0563C1"/>
      <w:u w:val="single"/>
    </w:rPr>
  </w:style>
  <w:style w:styleId="Style_21_ch" w:type="character">
    <w:name w:val="Hyperlink"/>
    <w:basedOn w:val="Style_74_ch"/>
    <w:link w:val="Style_21"/>
    <w:rPr>
      <w:color w:themeColor="hyperlink" w:val="0563C1"/>
      <w:u w:val="single"/>
    </w:rPr>
  </w:style>
  <w:style w:styleId="Style_169" w:type="paragraph">
    <w:name w:val="Footnote"/>
    <w:basedOn w:val="Style_48"/>
    <w:link w:val="Style_169_ch"/>
    <w:pPr>
      <w:spacing w:line="240" w:lineRule="auto"/>
      <w:ind w:firstLine="0" w:left="0"/>
      <w:jc w:val="left"/>
    </w:pPr>
  </w:style>
  <w:style w:styleId="Style_169_ch" w:type="character">
    <w:name w:val="Footnote"/>
    <w:basedOn w:val="Style_48_ch"/>
    <w:link w:val="Style_169"/>
  </w:style>
  <w:style w:styleId="Style_170" w:type="paragraph">
    <w:name w:val="toc 1"/>
    <w:basedOn w:val="Style_48"/>
    <w:next w:val="Style_48"/>
    <w:link w:val="Style_170_ch"/>
    <w:uiPriority w:val="39"/>
    <w:pPr>
      <w:widowControl w:val="0"/>
      <w:spacing w:before="120" w:line="240" w:lineRule="auto"/>
      <w:ind w:firstLine="0" w:left="0"/>
      <w:jc w:val="left"/>
    </w:pPr>
    <w:rPr>
      <w:rFonts w:asciiTheme="minorAscii" w:hAnsiTheme="minorHAnsi"/>
      <w:b w:val="1"/>
      <w:i w:val="1"/>
      <w:sz w:val="24"/>
    </w:rPr>
  </w:style>
  <w:style w:styleId="Style_170_ch" w:type="character">
    <w:name w:val="toc 1"/>
    <w:basedOn w:val="Style_48_ch"/>
    <w:link w:val="Style_170"/>
    <w:rPr>
      <w:rFonts w:asciiTheme="minorAscii" w:hAnsiTheme="minorHAnsi"/>
      <w:b w:val="1"/>
      <w:i w:val="1"/>
      <w:sz w:val="24"/>
    </w:rPr>
  </w:style>
  <w:style w:styleId="Style_171" w:type="paragraph">
    <w:name w:val="CharAttribute308"/>
    <w:link w:val="Style_171_ch"/>
    <w:rPr>
      <w:rFonts w:ascii="Times New Roman" w:hAnsi="Times New Roman"/>
      <w:sz w:val="28"/>
    </w:rPr>
  </w:style>
  <w:style w:styleId="Style_171_ch" w:type="character">
    <w:name w:val="CharAttribute308"/>
    <w:link w:val="Style_171"/>
    <w:rPr>
      <w:rFonts w:ascii="Times New Roman" w:hAnsi="Times New Roman"/>
      <w:sz w:val="28"/>
    </w:rPr>
  </w:style>
  <w:style w:styleId="Style_172" w:type="paragraph">
    <w:name w:val="Заг_4"/>
    <w:basedOn w:val="Style_44"/>
    <w:link w:val="Style_172_ch"/>
    <w:pPr>
      <w:tabs>
        <w:tab w:leader="none" w:pos="567" w:val="left"/>
      </w:tabs>
      <w:spacing w:after="57" w:before="57" w:line="240" w:lineRule="atLeast"/>
      <w:ind/>
    </w:pPr>
    <w:rPr>
      <w:rFonts w:ascii="Times New Roman" w:hAnsi="Times New Roman"/>
      <w:b w:val="1"/>
      <w:sz w:val="22"/>
    </w:rPr>
  </w:style>
  <w:style w:styleId="Style_172_ch" w:type="character">
    <w:name w:val="Заг_4"/>
    <w:basedOn w:val="Style_44_ch"/>
    <w:link w:val="Style_172"/>
    <w:rPr>
      <w:rFonts w:ascii="Times New Roman" w:hAnsi="Times New Roman"/>
      <w:b w:val="1"/>
      <w:sz w:val="22"/>
    </w:rPr>
  </w:style>
  <w:style w:styleId="Style_173" w:type="paragraph">
    <w:name w:val="CharAttribute292"/>
    <w:link w:val="Style_173_ch"/>
    <w:rPr>
      <w:rFonts w:ascii="Times New Roman" w:hAnsi="Times New Roman"/>
      <w:sz w:val="28"/>
    </w:rPr>
  </w:style>
  <w:style w:styleId="Style_173_ch" w:type="character">
    <w:name w:val="CharAttribute292"/>
    <w:link w:val="Style_173"/>
    <w:rPr>
      <w:rFonts w:ascii="Times New Roman" w:hAnsi="Times New Roman"/>
      <w:sz w:val="28"/>
    </w:rPr>
  </w:style>
  <w:style w:styleId="Style_174" w:type="paragraph">
    <w:name w:val="h1_8/4"/>
    <w:basedOn w:val="Style_44"/>
    <w:next w:val="Style_44"/>
    <w:link w:val="Style_174_ch"/>
    <w:pPr>
      <w:pageBreakBefore w:val="1"/>
      <w:spacing w:after="240" w:before="480" w:line="240" w:lineRule="atLeast"/>
      <w:ind/>
    </w:pPr>
    <w:rPr>
      <w:rFonts w:ascii="Times New Roman" w:hAnsi="Times New Roman"/>
      <w:b w:val="1"/>
      <w:caps w:val="1"/>
    </w:rPr>
  </w:style>
  <w:style w:styleId="Style_174_ch" w:type="character">
    <w:name w:val="h1_8/4"/>
    <w:basedOn w:val="Style_44_ch"/>
    <w:link w:val="Style_174"/>
    <w:rPr>
      <w:rFonts w:ascii="Times New Roman" w:hAnsi="Times New Roman"/>
      <w:b w:val="1"/>
      <w:caps w:val="1"/>
    </w:rPr>
  </w:style>
  <w:style w:styleId="Style_92" w:type="paragraph">
    <w:name w:val="table-body_1mm"/>
    <w:basedOn w:val="Style_9"/>
    <w:link w:val="Style_92_ch"/>
    <w:pPr>
      <w:tabs>
        <w:tab w:leader="none" w:pos="567" w:val="left"/>
      </w:tabs>
      <w:spacing w:after="100" w:line="200" w:lineRule="atLeast"/>
      <w:ind w:firstLine="0" w:left="0"/>
      <w:jc w:val="left"/>
    </w:pPr>
    <w:rPr>
      <w:sz w:val="18"/>
    </w:rPr>
  </w:style>
  <w:style w:styleId="Style_92_ch" w:type="character">
    <w:name w:val="table-body_1mm"/>
    <w:basedOn w:val="Style_9_ch"/>
    <w:link w:val="Style_92"/>
    <w:rPr>
      <w:sz w:val="18"/>
    </w:rPr>
  </w:style>
  <w:style w:styleId="Style_175" w:type="paragraph">
    <w:name w:val="CharAttribute297"/>
    <w:link w:val="Style_175_ch"/>
    <w:rPr>
      <w:rFonts w:ascii="Times New Roman" w:hAnsi="Times New Roman"/>
      <w:sz w:val="28"/>
    </w:rPr>
  </w:style>
  <w:style w:styleId="Style_175_ch" w:type="character">
    <w:name w:val="CharAttribute297"/>
    <w:link w:val="Style_175"/>
    <w:rPr>
      <w:rFonts w:ascii="Times New Roman" w:hAnsi="Times New Roman"/>
      <w:sz w:val="28"/>
    </w:rPr>
  </w:style>
  <w:style w:styleId="Style_176" w:type="paragraph">
    <w:name w:val="CharAttribute309"/>
    <w:link w:val="Style_176_ch"/>
    <w:rPr>
      <w:rFonts w:ascii="Times New Roman" w:hAnsi="Times New Roman"/>
      <w:sz w:val="28"/>
    </w:rPr>
  </w:style>
  <w:style w:styleId="Style_176_ch" w:type="character">
    <w:name w:val="CharAttribute309"/>
    <w:link w:val="Style_176"/>
    <w:rPr>
      <w:rFonts w:ascii="Times New Roman" w:hAnsi="Times New Roman"/>
      <w:sz w:val="28"/>
    </w:rPr>
  </w:style>
  <w:style w:styleId="Style_177" w:type="paragraph">
    <w:name w:val="Header and Footer"/>
    <w:link w:val="Style_177_ch"/>
    <w:pPr>
      <w:spacing w:line="240" w:lineRule="auto"/>
      <w:ind/>
      <w:jc w:val="both"/>
    </w:pPr>
    <w:rPr>
      <w:rFonts w:ascii="XO Thames" w:hAnsi="XO Thames"/>
      <w:sz w:val="20"/>
    </w:rPr>
  </w:style>
  <w:style w:styleId="Style_177_ch" w:type="character">
    <w:name w:val="Header and Footer"/>
    <w:link w:val="Style_177"/>
    <w:rPr>
      <w:rFonts w:ascii="XO Thames" w:hAnsi="XO Thames"/>
      <w:sz w:val="20"/>
    </w:rPr>
  </w:style>
  <w:style w:styleId="Style_178" w:type="paragraph">
    <w:name w:val="CharAttribute277"/>
    <w:link w:val="Style_178_ch"/>
    <w:rPr>
      <w:rFonts w:ascii="Times New Roman" w:hAnsi="Times New Roman"/>
      <w:b w:val="1"/>
      <w:i w:val="1"/>
      <w:color w:val="00000A"/>
      <w:sz w:val="28"/>
    </w:rPr>
  </w:style>
  <w:style w:styleId="Style_178_ch" w:type="character">
    <w:name w:val="CharAttribute277"/>
    <w:link w:val="Style_178"/>
    <w:rPr>
      <w:rFonts w:ascii="Times New Roman" w:hAnsi="Times New Roman"/>
      <w:b w:val="1"/>
      <w:i w:val="1"/>
      <w:color w:val="00000A"/>
      <w:sz w:val="28"/>
    </w:rPr>
  </w:style>
  <w:style w:styleId="Style_179" w:type="paragraph">
    <w:name w:val="annotation reference"/>
    <w:link w:val="Style_179_ch"/>
    <w:rPr>
      <w:sz w:val="16"/>
    </w:rPr>
  </w:style>
  <w:style w:styleId="Style_179_ch" w:type="character">
    <w:name w:val="annotation reference"/>
    <w:link w:val="Style_179"/>
    <w:rPr>
      <w:sz w:val="16"/>
    </w:rPr>
  </w:style>
  <w:style w:styleId="Style_17" w:type="paragraph">
    <w:name w:val="footnote-num"/>
    <w:link w:val="Style_17_ch"/>
    <w:rPr>
      <w:sz w:val="12"/>
    </w:rPr>
  </w:style>
  <w:style w:styleId="Style_17_ch" w:type="character">
    <w:name w:val="footnote-num"/>
    <w:link w:val="Style_17"/>
    <w:rPr>
      <w:sz w:val="12"/>
    </w:rPr>
  </w:style>
  <w:style w:styleId="Style_180" w:type="paragraph">
    <w:name w:val="Гипертекстовая ссылка"/>
    <w:link w:val="Style_180_ch"/>
    <w:rPr>
      <w:color w:val="106BBE"/>
    </w:rPr>
  </w:style>
  <w:style w:styleId="Style_180_ch" w:type="character">
    <w:name w:val="Гипертекстовая ссылка"/>
    <w:link w:val="Style_180"/>
    <w:rPr>
      <w:color w:val="106BBE"/>
    </w:rPr>
  </w:style>
  <w:style w:styleId="Style_9" w:type="paragraph">
    <w:name w:val="body"/>
    <w:basedOn w:val="Style_44"/>
    <w:link w:val="Style_9_ch"/>
    <w:pPr>
      <w:widowControl w:val="1"/>
      <w:spacing w:line="240" w:lineRule="atLeast"/>
      <w:ind w:firstLine="227" w:left="0"/>
      <w:jc w:val="both"/>
    </w:pPr>
    <w:rPr>
      <w:rFonts w:ascii="Times New Roman" w:hAnsi="Times New Roman"/>
      <w:sz w:val="20"/>
    </w:rPr>
  </w:style>
  <w:style w:styleId="Style_9_ch" w:type="character">
    <w:name w:val="body"/>
    <w:basedOn w:val="Style_44_ch"/>
    <w:link w:val="Style_9"/>
    <w:rPr>
      <w:rFonts w:ascii="Times New Roman" w:hAnsi="Times New Roman"/>
      <w:sz w:val="20"/>
    </w:rPr>
  </w:style>
  <w:style w:styleId="Style_181" w:type="paragraph">
    <w:name w:val="Заг 2"/>
    <w:basedOn w:val="Style_44"/>
    <w:link w:val="Style_181_ch"/>
    <w:pPr>
      <w:spacing w:before="240" w:line="240" w:lineRule="atLeast"/>
      <w:ind/>
    </w:pPr>
    <w:rPr>
      <w:rFonts w:ascii="OfficinaSansMediumITC-Reg" w:hAnsi="OfficinaSansMediumITC-Reg"/>
      <w:caps w:val="1"/>
      <w:sz w:val="22"/>
    </w:rPr>
  </w:style>
  <w:style w:styleId="Style_181_ch" w:type="character">
    <w:name w:val="Заг 2"/>
    <w:basedOn w:val="Style_44_ch"/>
    <w:link w:val="Style_181"/>
    <w:rPr>
      <w:rFonts w:ascii="OfficinaSansMediumITC-Reg" w:hAnsi="OfficinaSansMediumITC-Reg"/>
      <w:caps w:val="1"/>
      <w:sz w:val="22"/>
    </w:rPr>
  </w:style>
  <w:style w:styleId="Style_182" w:type="paragraph">
    <w:name w:val="Header_3"/>
    <w:basedOn w:val="Style_44"/>
    <w:link w:val="Style_182_ch"/>
    <w:pPr>
      <w:keepNext w:val="1"/>
      <w:spacing w:before="340" w:line="240" w:lineRule="atLeast"/>
      <w:ind/>
    </w:pPr>
    <w:rPr>
      <w:rFonts w:ascii="Times New Roman" w:hAnsi="Times New Roman"/>
      <w:b w:val="1"/>
      <w:sz w:val="22"/>
    </w:rPr>
  </w:style>
  <w:style w:styleId="Style_182_ch" w:type="character">
    <w:name w:val="Header_3"/>
    <w:basedOn w:val="Style_44_ch"/>
    <w:link w:val="Style_182"/>
    <w:rPr>
      <w:rFonts w:ascii="Times New Roman" w:hAnsi="Times New Roman"/>
      <w:b w:val="1"/>
      <w:sz w:val="22"/>
    </w:rPr>
  </w:style>
  <w:style w:styleId="Style_42" w:type="paragraph">
    <w:name w:val="h4"/>
    <w:basedOn w:val="Style_44"/>
    <w:next w:val="Style_44"/>
    <w:link w:val="Style_42_ch"/>
    <w:pPr>
      <w:keepNext w:val="1"/>
      <w:widowControl w:val="1"/>
      <w:spacing w:before="240" w:line="240" w:lineRule="atLeast"/>
      <w:ind/>
    </w:pPr>
    <w:rPr>
      <w:rFonts w:ascii="Times New Roman" w:hAnsi="Times New Roman"/>
      <w:b w:val="1"/>
      <w:sz w:val="20"/>
    </w:rPr>
  </w:style>
  <w:style w:styleId="Style_42_ch" w:type="character">
    <w:name w:val="h4"/>
    <w:basedOn w:val="Style_44_ch"/>
    <w:link w:val="Style_42"/>
    <w:rPr>
      <w:rFonts w:ascii="Times New Roman" w:hAnsi="Times New Roman"/>
      <w:b w:val="1"/>
      <w:sz w:val="20"/>
    </w:rPr>
  </w:style>
  <w:style w:styleId="Style_183" w:type="paragraph">
    <w:name w:val="MingLiU"/>
    <w:link w:val="Style_183_ch"/>
    <w:rPr>
      <w:rFonts w:ascii="MingLiU" w:hAnsi="MingLiU"/>
    </w:rPr>
  </w:style>
  <w:style w:styleId="Style_183_ch" w:type="character">
    <w:name w:val="MingLiU"/>
    <w:link w:val="Style_183"/>
    <w:rPr>
      <w:rFonts w:ascii="MingLiU" w:hAnsi="MingLiU"/>
    </w:rPr>
  </w:style>
  <w:style w:styleId="Style_184" w:type="paragraph">
    <w:name w:val="ParaAttribute0"/>
    <w:link w:val="Style_184_ch"/>
    <w:pPr>
      <w:spacing w:after="0" w:line="240" w:lineRule="auto"/>
      <w:ind/>
    </w:pPr>
    <w:rPr>
      <w:rFonts w:ascii="Times New Roman" w:hAnsi="Times New Roman"/>
      <w:sz w:val="20"/>
    </w:rPr>
  </w:style>
  <w:style w:styleId="Style_184_ch" w:type="character">
    <w:name w:val="ParaAttribute0"/>
    <w:link w:val="Style_184"/>
    <w:rPr>
      <w:rFonts w:ascii="Times New Roman" w:hAnsi="Times New Roman"/>
      <w:sz w:val="20"/>
    </w:rPr>
  </w:style>
  <w:style w:styleId="Style_99" w:type="paragraph">
    <w:name w:val="h2 (Header)"/>
    <w:basedOn w:val="Style_114"/>
    <w:link w:val="Style_99_ch"/>
    <w:pPr>
      <w:pageBreakBefore w:val="0"/>
      <w:spacing w:after="0" w:before="240"/>
      <w:ind/>
    </w:pPr>
    <w:rPr>
      <w:sz w:val="22"/>
    </w:rPr>
  </w:style>
  <w:style w:styleId="Style_99_ch" w:type="character">
    <w:name w:val="h2 (Header)"/>
    <w:basedOn w:val="Style_114_ch"/>
    <w:link w:val="Style_99"/>
    <w:rPr>
      <w:sz w:val="22"/>
    </w:rPr>
  </w:style>
  <w:style w:styleId="Style_185" w:type="paragraph">
    <w:name w:val="ParaAttribute8"/>
    <w:link w:val="Style_185_ch"/>
    <w:pPr>
      <w:spacing w:after="0" w:line="240" w:lineRule="auto"/>
      <w:ind w:firstLine="851" w:left="0"/>
      <w:jc w:val="both"/>
    </w:pPr>
    <w:rPr>
      <w:rFonts w:ascii="Times New Roman" w:hAnsi="Times New Roman"/>
      <w:sz w:val="20"/>
    </w:rPr>
  </w:style>
  <w:style w:styleId="Style_185_ch" w:type="character">
    <w:name w:val="ParaAttribute8"/>
    <w:link w:val="Style_185"/>
    <w:rPr>
      <w:rFonts w:ascii="Times New Roman" w:hAnsi="Times New Roman"/>
      <w:sz w:val="20"/>
    </w:rPr>
  </w:style>
  <w:style w:styleId="Style_32" w:type="paragraph">
    <w:name w:val="Body Text Indent"/>
    <w:basedOn w:val="Style_48"/>
    <w:link w:val="Style_32_ch"/>
    <w:pPr>
      <w:spacing w:after="120"/>
      <w:ind w:firstLine="0" w:left="283"/>
    </w:pPr>
  </w:style>
  <w:style w:styleId="Style_32_ch" w:type="character">
    <w:name w:val="Body Text Indent"/>
    <w:basedOn w:val="Style_48_ch"/>
    <w:link w:val="Style_32"/>
  </w:style>
  <w:style w:styleId="Style_186" w:type="paragraph">
    <w:name w:val="toc 9"/>
    <w:basedOn w:val="Style_48"/>
    <w:next w:val="Style_48"/>
    <w:link w:val="Style_186_ch"/>
    <w:uiPriority w:val="39"/>
    <w:pPr>
      <w:widowControl w:val="0"/>
      <w:spacing w:line="240" w:lineRule="auto"/>
      <w:ind w:firstLine="0" w:left="1600"/>
      <w:jc w:val="left"/>
    </w:pPr>
    <w:rPr>
      <w:rFonts w:asciiTheme="minorAscii" w:hAnsiTheme="minorHAnsi"/>
    </w:rPr>
  </w:style>
  <w:style w:styleId="Style_186_ch" w:type="character">
    <w:name w:val="toc 9"/>
    <w:basedOn w:val="Style_48_ch"/>
    <w:link w:val="Style_186"/>
    <w:rPr>
      <w:rFonts w:asciiTheme="minorAscii" w:hAnsiTheme="minorHAnsi"/>
    </w:rPr>
  </w:style>
  <w:style w:styleId="Style_46" w:type="paragraph">
    <w:name w:val="table-body_centre"/>
    <w:basedOn w:val="Style_44"/>
    <w:link w:val="Style_46_ch"/>
    <w:pPr>
      <w:spacing w:after="100" w:line="200" w:lineRule="atLeast"/>
      <w:ind/>
      <w:jc w:val="center"/>
    </w:pPr>
    <w:rPr>
      <w:rFonts w:ascii="SchoolBookSanPin" w:hAnsi="SchoolBookSanPin"/>
      <w:sz w:val="18"/>
    </w:rPr>
  </w:style>
  <w:style w:styleId="Style_46_ch" w:type="character">
    <w:name w:val="table-body_centre"/>
    <w:basedOn w:val="Style_44_ch"/>
    <w:link w:val="Style_46"/>
    <w:rPr>
      <w:rFonts w:ascii="SchoolBookSanPin" w:hAnsi="SchoolBookSanPin"/>
      <w:sz w:val="18"/>
    </w:rPr>
  </w:style>
  <w:style w:styleId="Style_10" w:type="paragraph">
    <w:name w:val="Italic"/>
    <w:link w:val="Style_10_ch"/>
    <w:rPr>
      <w:i w:val="1"/>
    </w:rPr>
  </w:style>
  <w:style w:styleId="Style_10_ch" w:type="character">
    <w:name w:val="Italic"/>
    <w:link w:val="Style_10"/>
    <w:rPr>
      <w:i w:val="1"/>
    </w:rPr>
  </w:style>
  <w:style w:styleId="Style_187" w:type="paragraph">
    <w:name w:val="CharAttribute276"/>
    <w:link w:val="Style_187_ch"/>
    <w:rPr>
      <w:rFonts w:ascii="Times New Roman" w:hAnsi="Times New Roman"/>
      <w:sz w:val="28"/>
    </w:rPr>
  </w:style>
  <w:style w:styleId="Style_187_ch" w:type="character">
    <w:name w:val="CharAttribute276"/>
    <w:link w:val="Style_187"/>
    <w:rPr>
      <w:rFonts w:ascii="Times New Roman" w:hAnsi="Times New Roman"/>
      <w:sz w:val="28"/>
    </w:rPr>
  </w:style>
  <w:style w:styleId="Style_188" w:type="paragraph">
    <w:name w:val="CharAttribute275"/>
    <w:link w:val="Style_188_ch"/>
    <w:rPr>
      <w:rFonts w:ascii="Times New Roman" w:hAnsi="Times New Roman"/>
      <w:b w:val="1"/>
      <w:i w:val="1"/>
      <w:sz w:val="28"/>
    </w:rPr>
  </w:style>
  <w:style w:styleId="Style_188_ch" w:type="character">
    <w:name w:val="CharAttribute275"/>
    <w:link w:val="Style_188"/>
    <w:rPr>
      <w:rFonts w:ascii="Times New Roman" w:hAnsi="Times New Roman"/>
      <w:b w:val="1"/>
      <w:i w:val="1"/>
      <w:sz w:val="28"/>
    </w:rPr>
  </w:style>
  <w:style w:styleId="Style_189" w:type="paragraph">
    <w:name w:val="Bold+Italic"/>
    <w:link w:val="Style_189_ch"/>
    <w:rPr>
      <w:b w:val="1"/>
      <w:i w:val="1"/>
    </w:rPr>
  </w:style>
  <w:style w:styleId="Style_189_ch" w:type="character">
    <w:name w:val="Bold+Italic"/>
    <w:link w:val="Style_189"/>
    <w:rPr>
      <w:b w:val="1"/>
      <w:i w:val="1"/>
    </w:rPr>
  </w:style>
  <w:style w:styleId="Style_190" w:type="paragraph">
    <w:name w:val="Body_bullet"/>
    <w:basedOn w:val="Style_44"/>
    <w:next w:val="Style_44"/>
    <w:link w:val="Style_190_ch"/>
    <w:pPr>
      <w:numPr>
        <w:numId w:val="47"/>
      </w:numPr>
      <w:spacing w:line="240" w:lineRule="atLeast"/>
      <w:ind w:hanging="340" w:left="567"/>
      <w:jc w:val="both"/>
    </w:pPr>
    <w:rPr>
      <w:rFonts w:ascii="Times New Roman" w:hAnsi="Times New Roman"/>
      <w:sz w:val="20"/>
    </w:rPr>
  </w:style>
  <w:style w:styleId="Style_190_ch" w:type="character">
    <w:name w:val="Body_bullet"/>
    <w:basedOn w:val="Style_44_ch"/>
    <w:link w:val="Style_190"/>
    <w:rPr>
      <w:rFonts w:ascii="Times New Roman" w:hAnsi="Times New Roman"/>
      <w:sz w:val="20"/>
    </w:rPr>
  </w:style>
  <w:style w:styleId="Style_191" w:type="paragraph">
    <w:name w:val="list-bullet1"/>
    <w:link w:val="Style_191_ch"/>
    <w:rPr>
      <w:rFonts w:ascii="SchoolBookSanPin" w:hAnsi="SchoolBookSanPin"/>
      <w:sz w:val="14"/>
    </w:rPr>
  </w:style>
  <w:style w:styleId="Style_191_ch" w:type="character">
    <w:name w:val="list-bullet1"/>
    <w:link w:val="Style_191"/>
    <w:rPr>
      <w:rFonts w:ascii="SchoolBookSanPin" w:hAnsi="SchoolBookSanPin"/>
      <w:sz w:val="14"/>
    </w:rPr>
  </w:style>
  <w:style w:styleId="Style_192" w:type="paragraph">
    <w:name w:val="CharAttribute288"/>
    <w:link w:val="Style_192_ch"/>
    <w:rPr>
      <w:rFonts w:ascii="Times New Roman" w:hAnsi="Times New Roman"/>
      <w:sz w:val="28"/>
    </w:rPr>
  </w:style>
  <w:style w:styleId="Style_192_ch" w:type="character">
    <w:name w:val="CharAttribute288"/>
    <w:link w:val="Style_192"/>
    <w:rPr>
      <w:rFonts w:ascii="Times New Roman" w:hAnsi="Times New Roman"/>
      <w:sz w:val="28"/>
    </w:rPr>
  </w:style>
  <w:style w:styleId="Style_193" w:type="paragraph">
    <w:name w:val="CharAttribute526"/>
    <w:link w:val="Style_193_ch"/>
    <w:rPr>
      <w:rFonts w:ascii="Times New Roman" w:hAnsi="Times New Roman"/>
      <w:sz w:val="28"/>
    </w:rPr>
  </w:style>
  <w:style w:styleId="Style_193_ch" w:type="character">
    <w:name w:val="CharAttribute526"/>
    <w:link w:val="Style_193"/>
    <w:rPr>
      <w:rFonts w:ascii="Times New Roman" w:hAnsi="Times New Roman"/>
      <w:sz w:val="28"/>
    </w:rPr>
  </w:style>
  <w:style w:styleId="Style_194" w:type="paragraph">
    <w:name w:val="h3 (Header)"/>
    <w:basedOn w:val="Style_99"/>
    <w:link w:val="Style_194_ch"/>
    <w:pPr>
      <w:keepNext w:val="1"/>
      <w:tabs>
        <w:tab w:leader="none" w:pos="227" w:val="left"/>
        <w:tab w:leader="none" w:pos="567" w:val="clear"/>
      </w:tabs>
      <w:ind/>
    </w:pPr>
    <w:rPr>
      <w:caps w:val="0"/>
    </w:rPr>
  </w:style>
  <w:style w:styleId="Style_194_ch" w:type="character">
    <w:name w:val="h3 (Header)"/>
    <w:basedOn w:val="Style_99_ch"/>
    <w:link w:val="Style_194"/>
    <w:rPr>
      <w:caps w:val="0"/>
    </w:rPr>
  </w:style>
  <w:style w:styleId="Style_195" w:type="paragraph">
    <w:name w:val="Курсив (Выделения)"/>
    <w:link w:val="Style_195_ch"/>
    <w:rPr>
      <w:i w:val="1"/>
    </w:rPr>
  </w:style>
  <w:style w:styleId="Style_195_ch" w:type="character">
    <w:name w:val="Курсив (Выделения)"/>
    <w:link w:val="Style_195"/>
    <w:rPr>
      <w:i w:val="1"/>
    </w:rPr>
  </w:style>
  <w:style w:styleId="Style_196" w:type="paragraph">
    <w:name w:val="CharAttribute271"/>
    <w:link w:val="Style_196_ch"/>
    <w:rPr>
      <w:rFonts w:ascii="Times New Roman" w:hAnsi="Times New Roman"/>
      <w:b w:val="1"/>
      <w:sz w:val="28"/>
    </w:rPr>
  </w:style>
  <w:style w:styleId="Style_196_ch" w:type="character">
    <w:name w:val="CharAttribute271"/>
    <w:link w:val="Style_196"/>
    <w:rPr>
      <w:rFonts w:ascii="Times New Roman" w:hAnsi="Times New Roman"/>
      <w:b w:val="1"/>
      <w:sz w:val="28"/>
    </w:rPr>
  </w:style>
  <w:style w:styleId="Style_197" w:type="paragraph">
    <w:name w:val="Заг_1"/>
    <w:basedOn w:val="Style_44"/>
    <w:link w:val="Style_197_ch"/>
    <w:pPr>
      <w:pageBreakBefore w:val="1"/>
      <w:widowControl w:val="1"/>
      <w:tabs>
        <w:tab w:leader="none" w:pos="567" w:val="left"/>
      </w:tabs>
      <w:spacing w:after="240" w:before="480" w:line="240" w:lineRule="atLeast"/>
      <w:ind/>
    </w:pPr>
    <w:rPr>
      <w:rFonts w:ascii="Times New Roman" w:hAnsi="Times New Roman"/>
      <w:b w:val="1"/>
      <w:caps w:val="1"/>
    </w:rPr>
  </w:style>
  <w:style w:styleId="Style_197_ch" w:type="character">
    <w:name w:val="Заг_1"/>
    <w:basedOn w:val="Style_44_ch"/>
    <w:link w:val="Style_197"/>
    <w:rPr>
      <w:rFonts w:ascii="Times New Roman" w:hAnsi="Times New Roman"/>
      <w:b w:val="1"/>
      <w:caps w:val="1"/>
    </w:rPr>
  </w:style>
  <w:style w:styleId="Style_52" w:type="paragraph">
    <w:name w:val="Header_2"/>
    <w:basedOn w:val="Style_44"/>
    <w:next w:val="Style_44"/>
    <w:link w:val="Style_52_ch"/>
    <w:pPr>
      <w:keepNext w:val="1"/>
      <w:spacing w:before="240" w:line="240" w:lineRule="atLeast"/>
      <w:ind/>
    </w:pPr>
    <w:rPr>
      <w:rFonts w:ascii="Times New Roman" w:hAnsi="Times New Roman"/>
      <w:b w:val="1"/>
      <w:caps w:val="1"/>
      <w:sz w:val="22"/>
    </w:rPr>
  </w:style>
  <w:style w:styleId="Style_52_ch" w:type="character">
    <w:name w:val="Header_2"/>
    <w:basedOn w:val="Style_44_ch"/>
    <w:link w:val="Style_52"/>
    <w:rPr>
      <w:rFonts w:ascii="Times New Roman" w:hAnsi="Times New Roman"/>
      <w:b w:val="1"/>
      <w:caps w:val="1"/>
      <w:sz w:val="22"/>
    </w:rPr>
  </w:style>
  <w:style w:styleId="Style_198" w:type="paragraph">
    <w:name w:val="toc 8"/>
    <w:basedOn w:val="Style_48"/>
    <w:next w:val="Style_48"/>
    <w:link w:val="Style_198_ch"/>
    <w:uiPriority w:val="39"/>
    <w:pPr>
      <w:widowControl w:val="0"/>
      <w:spacing w:line="240" w:lineRule="auto"/>
      <w:ind w:firstLine="0" w:left="1400"/>
      <w:jc w:val="left"/>
    </w:pPr>
    <w:rPr>
      <w:rFonts w:asciiTheme="minorAscii" w:hAnsiTheme="minorHAnsi"/>
    </w:rPr>
  </w:style>
  <w:style w:styleId="Style_198_ch" w:type="character">
    <w:name w:val="toc 8"/>
    <w:basedOn w:val="Style_48_ch"/>
    <w:link w:val="Style_198"/>
    <w:rPr>
      <w:rFonts w:asciiTheme="minorAscii" w:hAnsiTheme="minorHAnsi"/>
    </w:rPr>
  </w:style>
  <w:style w:styleId="Style_199" w:type="paragraph">
    <w:name w:val="h3-first (Header)"/>
    <w:basedOn w:val="Style_194"/>
    <w:link w:val="Style_199_ch"/>
    <w:pPr>
      <w:spacing w:before="120"/>
      <w:ind/>
    </w:pPr>
  </w:style>
  <w:style w:styleId="Style_199_ch" w:type="character">
    <w:name w:val="h3-first (Header)"/>
    <w:basedOn w:val="Style_194_ch"/>
    <w:link w:val="Style_199"/>
  </w:style>
  <w:style w:styleId="Style_200" w:type="paragraph">
    <w:name w:val="Standard"/>
    <w:link w:val="Style_200_ch"/>
    <w:pPr>
      <w:spacing w:after="0" w:line="240" w:lineRule="auto"/>
      <w:ind/>
    </w:pPr>
    <w:rPr>
      <w:rFonts w:ascii="Liberation Serif" w:hAnsi="Liberation Serif"/>
      <w:sz w:val="24"/>
    </w:rPr>
  </w:style>
  <w:style w:styleId="Style_200_ch" w:type="character">
    <w:name w:val="Standard"/>
    <w:link w:val="Style_200"/>
    <w:rPr>
      <w:rFonts w:ascii="Liberation Serif" w:hAnsi="Liberation Serif"/>
      <w:sz w:val="24"/>
    </w:rPr>
  </w:style>
  <w:style w:styleId="Style_201" w:type="paragraph">
    <w:name w:val="CharAttribute334"/>
    <w:link w:val="Style_201_ch"/>
    <w:rPr>
      <w:rFonts w:ascii="Times New Roman" w:hAnsi="Times New Roman"/>
      <w:sz w:val="28"/>
    </w:rPr>
  </w:style>
  <w:style w:styleId="Style_201_ch" w:type="character">
    <w:name w:val="CharAttribute334"/>
    <w:link w:val="Style_201"/>
    <w:rPr>
      <w:rFonts w:ascii="Times New Roman" w:hAnsi="Times New Roman"/>
      <w:sz w:val="28"/>
    </w:rPr>
  </w:style>
  <w:style w:styleId="Style_47" w:type="paragraph">
    <w:name w:val="h4-first"/>
    <w:basedOn w:val="Style_42"/>
    <w:link w:val="Style_47_ch"/>
    <w:pPr>
      <w:spacing w:before="120"/>
      <w:ind/>
    </w:pPr>
  </w:style>
  <w:style w:styleId="Style_47_ch" w:type="character">
    <w:name w:val="h4-first"/>
    <w:basedOn w:val="Style_42_ch"/>
    <w:link w:val="Style_47"/>
  </w:style>
  <w:style w:styleId="Style_202" w:type="paragraph">
    <w:name w:val="CharAttribute315"/>
    <w:link w:val="Style_202_ch"/>
    <w:rPr>
      <w:rFonts w:ascii="Times New Roman" w:hAnsi="Times New Roman"/>
      <w:sz w:val="28"/>
    </w:rPr>
  </w:style>
  <w:style w:styleId="Style_202_ch" w:type="character">
    <w:name w:val="CharAttribute315"/>
    <w:link w:val="Style_202"/>
    <w:rPr>
      <w:rFonts w:ascii="Times New Roman" w:hAnsi="Times New Roman"/>
      <w:sz w:val="28"/>
    </w:rPr>
  </w:style>
  <w:style w:styleId="Style_203" w:type="paragraph">
    <w:name w:val="footnote*"/>
    <w:basedOn w:val="Style_204"/>
    <w:link w:val="Style_203_ch"/>
  </w:style>
  <w:style w:styleId="Style_203_ch" w:type="character">
    <w:name w:val="footnote*"/>
    <w:basedOn w:val="Style_204_ch"/>
    <w:link w:val="Style_203"/>
  </w:style>
  <w:style w:styleId="Style_205" w:type="paragraph">
    <w:name w:val="Список 2 (Основной Текст)"/>
    <w:basedOn w:val="Style_73"/>
    <w:link w:val="Style_205_ch"/>
    <w:pPr>
      <w:tabs>
        <w:tab w:leader="none" w:pos="227" w:val="left"/>
      </w:tabs>
      <w:spacing w:line="238" w:lineRule="atLeast"/>
      <w:ind w:hanging="227" w:left="227"/>
    </w:pPr>
  </w:style>
  <w:style w:styleId="Style_205_ch" w:type="character">
    <w:name w:val="Список 2 (Основной Текст)"/>
    <w:basedOn w:val="Style_73_ch"/>
    <w:link w:val="Style_205"/>
  </w:style>
  <w:style w:styleId="Style_206" w:type="paragraph">
    <w:name w:val="CharAttribute306"/>
    <w:link w:val="Style_206_ch"/>
    <w:rPr>
      <w:rFonts w:ascii="Times New Roman" w:hAnsi="Times New Roman"/>
      <w:sz w:val="28"/>
    </w:rPr>
  </w:style>
  <w:style w:styleId="Style_206_ch" w:type="character">
    <w:name w:val="CharAttribute306"/>
    <w:link w:val="Style_206"/>
    <w:rPr>
      <w:rFonts w:ascii="Times New Roman" w:hAnsi="Times New Roman"/>
      <w:sz w:val="28"/>
    </w:rPr>
  </w:style>
  <w:style w:styleId="Style_207" w:type="paragraph">
    <w:name w:val="Основной текст 21"/>
    <w:basedOn w:val="Style_48"/>
    <w:link w:val="Style_207_ch"/>
    <w:pPr>
      <w:spacing w:line="360" w:lineRule="auto"/>
      <w:ind w:firstLine="539" w:left="0"/>
    </w:pPr>
    <w:rPr>
      <w:sz w:val="28"/>
    </w:rPr>
  </w:style>
  <w:style w:styleId="Style_207_ch" w:type="character">
    <w:name w:val="Основной текст 21"/>
    <w:basedOn w:val="Style_48_ch"/>
    <w:link w:val="Style_207"/>
    <w:rPr>
      <w:sz w:val="28"/>
    </w:rPr>
  </w:style>
  <w:style w:styleId="Style_208" w:type="paragraph">
    <w:name w:val="CharAttribute290"/>
    <w:link w:val="Style_208_ch"/>
    <w:rPr>
      <w:rFonts w:ascii="Times New Roman" w:hAnsi="Times New Roman"/>
      <w:sz w:val="28"/>
    </w:rPr>
  </w:style>
  <w:style w:styleId="Style_208_ch" w:type="character">
    <w:name w:val="CharAttribute290"/>
    <w:link w:val="Style_208"/>
    <w:rPr>
      <w:rFonts w:ascii="Times New Roman" w:hAnsi="Times New Roman"/>
      <w:sz w:val="28"/>
    </w:rPr>
  </w:style>
  <w:style w:styleId="Style_209" w:type="paragraph">
    <w:name w:val="CharAttribute284"/>
    <w:link w:val="Style_209_ch"/>
    <w:rPr>
      <w:rFonts w:ascii="Times New Roman" w:hAnsi="Times New Roman"/>
      <w:sz w:val="28"/>
    </w:rPr>
  </w:style>
  <w:style w:styleId="Style_209_ch" w:type="character">
    <w:name w:val="CharAttribute284"/>
    <w:link w:val="Style_209"/>
    <w:rPr>
      <w:rFonts w:ascii="Times New Roman" w:hAnsi="Times New Roman"/>
      <w:sz w:val="28"/>
    </w:rPr>
  </w:style>
  <w:style w:styleId="Style_210" w:type="paragraph">
    <w:name w:val="toc 5"/>
    <w:basedOn w:val="Style_48"/>
    <w:next w:val="Style_48"/>
    <w:link w:val="Style_210_ch"/>
    <w:uiPriority w:val="39"/>
    <w:pPr>
      <w:widowControl w:val="0"/>
      <w:spacing w:line="240" w:lineRule="auto"/>
      <w:ind w:firstLine="0" w:left="800"/>
      <w:jc w:val="left"/>
    </w:pPr>
    <w:rPr>
      <w:rFonts w:asciiTheme="minorAscii" w:hAnsiTheme="minorHAnsi"/>
    </w:rPr>
  </w:style>
  <w:style w:styleId="Style_210_ch" w:type="character">
    <w:name w:val="toc 5"/>
    <w:basedOn w:val="Style_48_ch"/>
    <w:link w:val="Style_210"/>
    <w:rPr>
      <w:rFonts w:asciiTheme="minorAscii" w:hAnsiTheme="minorHAnsi"/>
    </w:rPr>
  </w:style>
  <w:style w:styleId="Style_211" w:type="paragraph">
    <w:name w:val="CharAttribute323"/>
    <w:link w:val="Style_211_ch"/>
    <w:rPr>
      <w:rFonts w:ascii="Times New Roman" w:hAnsi="Times New Roman"/>
      <w:sz w:val="28"/>
    </w:rPr>
  </w:style>
  <w:style w:styleId="Style_211_ch" w:type="character">
    <w:name w:val="CharAttribute323"/>
    <w:link w:val="Style_211"/>
    <w:rPr>
      <w:rFonts w:ascii="Times New Roman" w:hAnsi="Times New Roman"/>
      <w:sz w:val="28"/>
    </w:rPr>
  </w:style>
  <w:style w:styleId="Style_212" w:type="paragraph">
    <w:name w:val="Body_2/0"/>
    <w:basedOn w:val="Style_44"/>
    <w:next w:val="Style_44"/>
    <w:link w:val="Style_212_ch"/>
    <w:pPr>
      <w:spacing w:before="113" w:line="240" w:lineRule="atLeast"/>
      <w:ind w:firstLine="227" w:left="0"/>
      <w:jc w:val="both"/>
    </w:pPr>
    <w:rPr>
      <w:rFonts w:ascii="Times New Roman" w:hAnsi="Times New Roman"/>
      <w:sz w:val="20"/>
    </w:rPr>
  </w:style>
  <w:style w:styleId="Style_212_ch" w:type="character">
    <w:name w:val="Body_2/0"/>
    <w:basedOn w:val="Style_44_ch"/>
    <w:link w:val="Style_212"/>
    <w:rPr>
      <w:rFonts w:ascii="Times New Roman" w:hAnsi="Times New Roman"/>
      <w:sz w:val="20"/>
    </w:rPr>
  </w:style>
  <w:style w:styleId="Style_213" w:type="paragraph">
    <w:name w:val="Italic_Book"/>
    <w:link w:val="Style_213_ch"/>
    <w:rPr>
      <w:i w:val="1"/>
    </w:rPr>
  </w:style>
  <w:style w:styleId="Style_213_ch" w:type="character">
    <w:name w:val="Italic_Book"/>
    <w:link w:val="Style_213"/>
    <w:rPr>
      <w:i w:val="1"/>
    </w:rPr>
  </w:style>
  <w:style w:styleId="Style_214" w:type="paragraph">
    <w:name w:val="CharAttribute281"/>
    <w:link w:val="Style_214_ch"/>
    <w:rPr>
      <w:rFonts w:ascii="Times New Roman" w:hAnsi="Times New Roman"/>
      <w:color w:val="00000A"/>
      <w:sz w:val="28"/>
    </w:rPr>
  </w:style>
  <w:style w:styleId="Style_214_ch" w:type="character">
    <w:name w:val="CharAttribute281"/>
    <w:link w:val="Style_214"/>
    <w:rPr>
      <w:rFonts w:ascii="Times New Roman" w:hAnsi="Times New Roman"/>
      <w:color w:val="00000A"/>
      <w:sz w:val="28"/>
    </w:rPr>
  </w:style>
  <w:style w:styleId="Style_215" w:type="paragraph">
    <w:name w:val="table-list-bullet"/>
    <w:basedOn w:val="Style_92"/>
    <w:link w:val="Style_215_ch"/>
    <w:pPr>
      <w:tabs>
        <w:tab w:leader="none" w:pos="567" w:val="clear"/>
      </w:tabs>
      <w:spacing w:after="0"/>
      <w:ind w:hanging="142" w:left="142"/>
    </w:pPr>
  </w:style>
  <w:style w:styleId="Style_215_ch" w:type="character">
    <w:name w:val="table-list-bullet"/>
    <w:basedOn w:val="Style_92_ch"/>
    <w:link w:val="Style_215"/>
  </w:style>
  <w:style w:styleId="Style_216" w:type="paragraph">
    <w:name w:val="CharAttribute498"/>
    <w:link w:val="Style_216_ch"/>
    <w:rPr>
      <w:rFonts w:ascii="Times New Roman" w:hAnsi="Times New Roman"/>
      <w:sz w:val="28"/>
    </w:rPr>
  </w:style>
  <w:style w:styleId="Style_216_ch" w:type="character">
    <w:name w:val="CharAttribute498"/>
    <w:link w:val="Style_216"/>
    <w:rPr>
      <w:rFonts w:ascii="Times New Roman" w:hAnsi="Times New Roman"/>
      <w:sz w:val="28"/>
    </w:rPr>
  </w:style>
  <w:style w:styleId="Style_23" w:type="paragraph">
    <w:name w:val="Body Text"/>
    <w:basedOn w:val="Style_48"/>
    <w:link w:val="Style_23_ch"/>
    <w:pPr>
      <w:widowControl w:val="0"/>
      <w:spacing w:line="240" w:lineRule="auto"/>
      <w:ind w:hanging="142" w:left="342"/>
      <w:jc w:val="left"/>
    </w:pPr>
    <w:rPr>
      <w:rFonts w:ascii="Book Antiqua" w:hAnsi="Book Antiqua"/>
    </w:rPr>
  </w:style>
  <w:style w:styleId="Style_23_ch" w:type="character">
    <w:name w:val="Body Text"/>
    <w:basedOn w:val="Style_48_ch"/>
    <w:link w:val="Style_23"/>
    <w:rPr>
      <w:rFonts w:ascii="Book Antiqua" w:hAnsi="Book Antiqua"/>
    </w:rPr>
  </w:style>
  <w:style w:styleId="Style_217" w:type="paragraph">
    <w:name w:val="h5"/>
    <w:basedOn w:val="Style_44"/>
    <w:next w:val="Style_44"/>
    <w:link w:val="Style_217_ch"/>
    <w:pPr>
      <w:keepNext w:val="1"/>
      <w:spacing w:line="240" w:lineRule="atLeast"/>
      <w:ind w:firstLine="227" w:left="0"/>
      <w:jc w:val="both"/>
    </w:pPr>
    <w:rPr>
      <w:rFonts w:ascii="Times New Roman" w:hAnsi="Times New Roman"/>
      <w:b w:val="1"/>
      <w:i w:val="1"/>
      <w:sz w:val="20"/>
    </w:rPr>
  </w:style>
  <w:style w:styleId="Style_217_ch" w:type="character">
    <w:name w:val="h5"/>
    <w:basedOn w:val="Style_44_ch"/>
    <w:link w:val="Style_217"/>
    <w:rPr>
      <w:rFonts w:ascii="Times New Roman" w:hAnsi="Times New Roman"/>
      <w:b w:val="1"/>
      <w:i w:val="1"/>
      <w:sz w:val="20"/>
    </w:rPr>
  </w:style>
  <w:style w:styleId="Style_218" w:type="paragraph">
    <w:name w:val="CharAttribute273"/>
    <w:link w:val="Style_218_ch"/>
    <w:rPr>
      <w:rFonts w:ascii="Times New Roman" w:hAnsi="Times New Roman"/>
      <w:sz w:val="28"/>
    </w:rPr>
  </w:style>
  <w:style w:styleId="Style_218_ch" w:type="character">
    <w:name w:val="CharAttribute273"/>
    <w:link w:val="Style_218"/>
    <w:rPr>
      <w:rFonts w:ascii="Times New Roman" w:hAnsi="Times New Roman"/>
      <w:sz w:val="28"/>
    </w:rPr>
  </w:style>
  <w:style w:styleId="Style_219" w:type="paragraph">
    <w:name w:val="CharAttribute274"/>
    <w:link w:val="Style_219_ch"/>
    <w:rPr>
      <w:rFonts w:ascii="Times New Roman" w:hAnsi="Times New Roman"/>
      <w:sz w:val="28"/>
    </w:rPr>
  </w:style>
  <w:style w:styleId="Style_219_ch" w:type="character">
    <w:name w:val="CharAttribute274"/>
    <w:link w:val="Style_219"/>
    <w:rPr>
      <w:rFonts w:ascii="Times New Roman" w:hAnsi="Times New Roman"/>
      <w:sz w:val="28"/>
    </w:rPr>
  </w:style>
  <w:style w:styleId="Style_220" w:type="paragraph">
    <w:name w:val="CharAttribute312"/>
    <w:link w:val="Style_220_ch"/>
    <w:rPr>
      <w:rFonts w:ascii="Times New Roman" w:hAnsi="Times New Roman"/>
      <w:sz w:val="28"/>
    </w:rPr>
  </w:style>
  <w:style w:styleId="Style_220_ch" w:type="character">
    <w:name w:val="CharAttribute312"/>
    <w:link w:val="Style_220"/>
    <w:rPr>
      <w:rFonts w:ascii="Times New Roman" w:hAnsi="Times New Roman"/>
      <w:sz w:val="28"/>
    </w:rPr>
  </w:style>
  <w:style w:styleId="Style_7" w:type="paragraph">
    <w:name w:val="TOC-3"/>
    <w:basedOn w:val="Style_5"/>
    <w:link w:val="Style_7_ch"/>
    <w:pPr>
      <w:spacing w:before="0"/>
      <w:ind w:firstLine="0" w:left="454"/>
    </w:pPr>
  </w:style>
  <w:style w:styleId="Style_7_ch" w:type="character">
    <w:name w:val="TOC-3"/>
    <w:basedOn w:val="Style_5_ch"/>
    <w:link w:val="Style_7"/>
  </w:style>
  <w:style w:styleId="Style_221" w:type="paragraph">
    <w:name w:val="Верх. Индекс (Индексы)"/>
    <w:link w:val="Style_221_ch"/>
    <w:rPr>
      <w:sz w:val="13"/>
    </w:rPr>
  </w:style>
  <w:style w:styleId="Style_221_ch" w:type="character">
    <w:name w:val="Верх. Индекс (Индексы)"/>
    <w:link w:val="Style_221"/>
    <w:rPr>
      <w:sz w:val="13"/>
    </w:rPr>
  </w:style>
  <w:style w:styleId="Style_37" w:type="paragraph">
    <w:name w:val="CharAttribute511"/>
    <w:link w:val="Style_37_ch"/>
    <w:rPr>
      <w:rFonts w:ascii="Times New Roman" w:hAnsi="Times New Roman"/>
      <w:sz w:val="28"/>
    </w:rPr>
  </w:style>
  <w:style w:styleId="Style_37_ch" w:type="character">
    <w:name w:val="CharAttribute511"/>
    <w:link w:val="Style_37"/>
    <w:rPr>
      <w:rFonts w:ascii="Times New Roman" w:hAnsi="Times New Roman"/>
      <w:sz w:val="28"/>
    </w:rPr>
  </w:style>
  <w:style w:styleId="Style_6" w:type="paragraph">
    <w:name w:val="TOC-2"/>
    <w:basedOn w:val="Style_5"/>
    <w:link w:val="Style_6_ch"/>
    <w:pPr>
      <w:spacing w:before="0"/>
      <w:ind w:firstLine="0" w:left="227"/>
    </w:pPr>
  </w:style>
  <w:style w:styleId="Style_6_ch" w:type="character">
    <w:name w:val="TOC-2"/>
    <w:basedOn w:val="Style_5_ch"/>
    <w:link w:val="Style_6"/>
  </w:style>
  <w:style w:styleId="Style_222" w:type="paragraph">
    <w:name w:val="Заг_3"/>
    <w:basedOn w:val="Style_44"/>
    <w:link w:val="Style_222_ch"/>
    <w:pPr>
      <w:tabs>
        <w:tab w:leader="none" w:pos="567" w:val="left"/>
      </w:tabs>
      <w:spacing w:after="57" w:before="57" w:line="240" w:lineRule="atLeast"/>
      <w:ind/>
    </w:pPr>
    <w:rPr>
      <w:rFonts w:ascii="Times New Roman" w:hAnsi="Times New Roman"/>
      <w:b w:val="1"/>
      <w:sz w:val="22"/>
    </w:rPr>
  </w:style>
  <w:style w:styleId="Style_222_ch" w:type="character">
    <w:name w:val="Заг_3"/>
    <w:basedOn w:val="Style_44_ch"/>
    <w:link w:val="Style_222"/>
    <w:rPr>
      <w:rFonts w:ascii="Times New Roman" w:hAnsi="Times New Roman"/>
      <w:b w:val="1"/>
      <w:sz w:val="22"/>
    </w:rPr>
  </w:style>
  <w:style w:styleId="Style_151" w:type="paragraph">
    <w:name w:val="[Basic Paragraph]"/>
    <w:basedOn w:val="Style_44"/>
    <w:link w:val="Style_151_ch"/>
    <w:rPr>
      <w:rFonts w:ascii="TimesNewRomanPSMT" w:hAnsi="TimesNewRomanPSMT"/>
    </w:rPr>
  </w:style>
  <w:style w:styleId="Style_151_ch" w:type="character">
    <w:name w:val="[Basic Paragraph]"/>
    <w:basedOn w:val="Style_44_ch"/>
    <w:link w:val="Style_151"/>
    <w:rPr>
      <w:rFonts w:ascii="TimesNewRomanPSMT" w:hAnsi="TimesNewRomanPSMT"/>
    </w:rPr>
  </w:style>
  <w:style w:styleId="Style_204" w:type="paragraph">
    <w:name w:val="Footnote"/>
    <w:basedOn w:val="Style_9"/>
    <w:link w:val="Style_204_ch"/>
    <w:pPr>
      <w:spacing w:line="200" w:lineRule="atLeast"/>
      <w:ind/>
    </w:pPr>
    <w:rPr>
      <w:sz w:val="18"/>
    </w:rPr>
  </w:style>
  <w:style w:styleId="Style_204_ch" w:type="character">
    <w:name w:val="Footnote"/>
    <w:basedOn w:val="Style_9_ch"/>
    <w:link w:val="Style_204"/>
    <w:rPr>
      <w:sz w:val="18"/>
    </w:rPr>
  </w:style>
  <w:style w:styleId="Style_223" w:type="paragraph">
    <w:name w:val="Подчерк. (Подчеркивания)"/>
    <w:link w:val="Style_223_ch"/>
    <w:rPr>
      <w:u w:color="000000" w:val="single"/>
    </w:rPr>
  </w:style>
  <w:style w:styleId="Style_223_ch" w:type="character">
    <w:name w:val="Подчерк. (Подчеркивания)"/>
    <w:link w:val="Style_223"/>
    <w:rPr>
      <w:u w:color="000000" w:val="single"/>
    </w:rPr>
  </w:style>
  <w:style w:styleId="Style_116" w:type="paragraph">
    <w:name w:val="annotation text"/>
    <w:basedOn w:val="Style_48"/>
    <w:link w:val="Style_116_ch"/>
    <w:pPr>
      <w:widowControl w:val="0"/>
      <w:spacing w:line="240" w:lineRule="auto"/>
      <w:ind w:firstLine="0" w:left="0"/>
    </w:pPr>
  </w:style>
  <w:style w:styleId="Style_116_ch" w:type="character">
    <w:name w:val="annotation text"/>
    <w:basedOn w:val="Style_48_ch"/>
    <w:link w:val="Style_116"/>
  </w:style>
  <w:style w:styleId="Style_224" w:type="paragraph">
    <w:name w:val="CharAttribute310"/>
    <w:link w:val="Style_224_ch"/>
    <w:rPr>
      <w:rFonts w:ascii="Times New Roman" w:hAnsi="Times New Roman"/>
      <w:sz w:val="28"/>
    </w:rPr>
  </w:style>
  <w:style w:styleId="Style_224_ch" w:type="character">
    <w:name w:val="CharAttribute310"/>
    <w:link w:val="Style_224"/>
    <w:rPr>
      <w:rFonts w:ascii="Times New Roman" w:hAnsi="Times New Roman"/>
      <w:sz w:val="28"/>
    </w:rPr>
  </w:style>
  <w:style w:styleId="Style_225" w:type="paragraph">
    <w:name w:val="Subtitle"/>
    <w:next w:val="Style_48"/>
    <w:link w:val="Style_225_ch"/>
    <w:uiPriority w:val="11"/>
    <w:qFormat/>
    <w:pPr>
      <w:ind/>
      <w:jc w:val="both"/>
    </w:pPr>
    <w:rPr>
      <w:rFonts w:ascii="XO Thames" w:hAnsi="XO Thames"/>
      <w:i w:val="1"/>
      <w:sz w:val="24"/>
    </w:rPr>
  </w:style>
  <w:style w:styleId="Style_225_ch" w:type="character">
    <w:name w:val="Subtitle"/>
    <w:link w:val="Style_225"/>
    <w:rPr>
      <w:rFonts w:ascii="XO Thames" w:hAnsi="XO Thames"/>
      <w:i w:val="1"/>
      <w:sz w:val="24"/>
    </w:rPr>
  </w:style>
  <w:style w:styleId="Style_226" w:type="paragraph">
    <w:name w:val="CharAttribute320"/>
    <w:link w:val="Style_226_ch"/>
    <w:rPr>
      <w:rFonts w:ascii="Times New Roman" w:hAnsi="Times New Roman"/>
      <w:sz w:val="28"/>
    </w:rPr>
  </w:style>
  <w:style w:styleId="Style_226_ch" w:type="character">
    <w:name w:val="CharAttribute320"/>
    <w:link w:val="Style_226"/>
    <w:rPr>
      <w:rFonts w:ascii="Times New Roman" w:hAnsi="Times New Roman"/>
      <w:sz w:val="28"/>
    </w:rPr>
  </w:style>
  <w:style w:styleId="Style_64" w:type="paragraph">
    <w:name w:val="list-bullet (Прочее)"/>
    <w:basedOn w:val="Style_69"/>
    <w:link w:val="Style_64_ch"/>
    <w:pPr>
      <w:numPr>
        <w:numId w:val="48"/>
      </w:numPr>
      <w:ind w:hanging="340" w:left="567"/>
    </w:pPr>
  </w:style>
  <w:style w:styleId="Style_64_ch" w:type="character">
    <w:name w:val="list-bullet (Прочее)"/>
    <w:basedOn w:val="Style_69_ch"/>
    <w:link w:val="Style_64"/>
  </w:style>
  <w:style w:styleId="Style_227" w:type="paragraph">
    <w:name w:val="CharAttribute278"/>
    <w:link w:val="Style_227_ch"/>
    <w:rPr>
      <w:rFonts w:ascii="Times New Roman" w:hAnsi="Times New Roman"/>
      <w:color w:val="00000A"/>
      <w:sz w:val="28"/>
    </w:rPr>
  </w:style>
  <w:style w:styleId="Style_227_ch" w:type="character">
    <w:name w:val="CharAttribute278"/>
    <w:link w:val="Style_227"/>
    <w:rPr>
      <w:rFonts w:ascii="Times New Roman" w:hAnsi="Times New Roman"/>
      <w:color w:val="00000A"/>
      <w:sz w:val="28"/>
    </w:rPr>
  </w:style>
  <w:style w:styleId="Style_228" w:type="paragraph">
    <w:name w:val="основной_— (Основной Текст)"/>
    <w:basedOn w:val="Style_130"/>
    <w:link w:val="Style_228_ch"/>
    <w:pPr>
      <w:ind w:hanging="340" w:left="567"/>
    </w:pPr>
  </w:style>
  <w:style w:styleId="Style_228_ch" w:type="character">
    <w:name w:val="основной_— (Основной Текст)"/>
    <w:basedOn w:val="Style_130_ch"/>
    <w:link w:val="Style_228"/>
  </w:style>
  <w:style w:styleId="Style_229" w:type="paragraph">
    <w:name w:val="Îñíîâíîé òåêñò1"/>
    <w:basedOn w:val="Style_48"/>
    <w:link w:val="Style_229_ch"/>
    <w:pPr>
      <w:widowControl w:val="0"/>
      <w:spacing w:after="40" w:line="240" w:lineRule="auto"/>
      <w:ind w:firstLine="400" w:left="0"/>
      <w:jc w:val="left"/>
    </w:pPr>
    <w:rPr>
      <w:rFonts w:ascii="Arial" w:hAnsi="Arial"/>
      <w:color w:val="231F20"/>
      <w:sz w:val="28"/>
    </w:rPr>
  </w:style>
  <w:style w:styleId="Style_229_ch" w:type="character">
    <w:name w:val="Îñíîâíîé òåêñò1"/>
    <w:basedOn w:val="Style_48_ch"/>
    <w:link w:val="Style_229"/>
    <w:rPr>
      <w:rFonts w:ascii="Arial" w:hAnsi="Arial"/>
      <w:color w:val="231F20"/>
      <w:sz w:val="28"/>
    </w:rPr>
  </w:style>
  <w:style w:styleId="Style_5" w:type="paragraph">
    <w:name w:val="TOC-1"/>
    <w:basedOn w:val="Style_9"/>
    <w:link w:val="Style_5_ch"/>
    <w:pPr>
      <w:tabs>
        <w:tab w:leader="dot" w:pos="5670" w:val="right"/>
        <w:tab w:leader="none" w:pos="6350" w:val="right"/>
      </w:tabs>
      <w:spacing w:before="120"/>
      <w:ind w:firstLine="0" w:left="0"/>
      <w:jc w:val="left"/>
    </w:pPr>
  </w:style>
  <w:style w:styleId="Style_5_ch" w:type="character">
    <w:name w:val="TOC-1"/>
    <w:basedOn w:val="Style_9_ch"/>
    <w:link w:val="Style_5"/>
  </w:style>
  <w:style w:styleId="Style_230" w:type="paragraph">
    <w:name w:val="Сноска (Основной Текст)"/>
    <w:basedOn w:val="Style_88"/>
    <w:link w:val="Style_230_ch"/>
    <w:pPr>
      <w:spacing w:line="183" w:lineRule="atLeast"/>
      <w:ind w:firstLine="227" w:left="0"/>
    </w:pPr>
    <w:rPr>
      <w:rFonts w:ascii="Times New Roman" w:hAnsi="Times New Roman"/>
      <w:sz w:val="16"/>
    </w:rPr>
  </w:style>
  <w:style w:styleId="Style_230_ch" w:type="character">
    <w:name w:val="Сноска (Основной Текст)"/>
    <w:basedOn w:val="Style_88_ch"/>
    <w:link w:val="Style_230"/>
    <w:rPr>
      <w:rFonts w:ascii="Times New Roman" w:hAnsi="Times New Roman"/>
      <w:sz w:val="16"/>
    </w:rPr>
  </w:style>
  <w:style w:styleId="Style_33" w:type="paragraph">
    <w:name w:val="CharAttribute502"/>
    <w:link w:val="Style_33_ch"/>
    <w:rPr>
      <w:rFonts w:ascii="Times New Roman" w:hAnsi="Times New Roman"/>
      <w:i w:val="1"/>
      <w:sz w:val="28"/>
    </w:rPr>
  </w:style>
  <w:style w:styleId="Style_33_ch" w:type="character">
    <w:name w:val="CharAttribute502"/>
    <w:link w:val="Style_33"/>
    <w:rPr>
      <w:rFonts w:ascii="Times New Roman" w:hAnsi="Times New Roman"/>
      <w:i w:val="1"/>
      <w:sz w:val="28"/>
    </w:rPr>
  </w:style>
  <w:style w:styleId="Style_40" w:type="paragraph">
    <w:name w:val="c9"/>
    <w:basedOn w:val="Style_74"/>
    <w:link w:val="Style_40_ch"/>
  </w:style>
  <w:style w:styleId="Style_40_ch" w:type="character">
    <w:name w:val="c9"/>
    <w:basedOn w:val="Style_74_ch"/>
    <w:link w:val="Style_40"/>
  </w:style>
  <w:style w:styleId="Style_231" w:type="paragraph">
    <w:name w:val="CharAttribute294"/>
    <w:link w:val="Style_231_ch"/>
    <w:rPr>
      <w:rFonts w:ascii="Times New Roman" w:hAnsi="Times New Roman"/>
      <w:sz w:val="28"/>
    </w:rPr>
  </w:style>
  <w:style w:styleId="Style_231_ch" w:type="character">
    <w:name w:val="CharAttribute294"/>
    <w:link w:val="Style_231"/>
    <w:rPr>
      <w:rFonts w:ascii="Times New Roman" w:hAnsi="Times New Roman"/>
      <w:sz w:val="28"/>
    </w:rPr>
  </w:style>
  <w:style w:styleId="Style_232" w:type="paragraph">
    <w:name w:val="Title"/>
    <w:next w:val="Style_48"/>
    <w:link w:val="Style_232_ch"/>
    <w:uiPriority w:val="10"/>
    <w:qFormat/>
    <w:pPr>
      <w:spacing w:after="567" w:before="567"/>
      <w:ind/>
      <w:jc w:val="center"/>
    </w:pPr>
    <w:rPr>
      <w:rFonts w:ascii="XO Thames" w:hAnsi="XO Thames"/>
      <w:b w:val="1"/>
      <w:caps w:val="1"/>
      <w:sz w:val="40"/>
    </w:rPr>
  </w:style>
  <w:style w:styleId="Style_232_ch" w:type="character">
    <w:name w:val="Title"/>
    <w:link w:val="Style_232"/>
    <w:rPr>
      <w:rFonts w:ascii="XO Thames" w:hAnsi="XO Thames"/>
      <w:b w:val="1"/>
      <w:caps w:val="1"/>
      <w:sz w:val="40"/>
    </w:rPr>
  </w:style>
  <w:style w:styleId="Style_233" w:type="paragraph">
    <w:name w:val="heading 4"/>
    <w:next w:val="Style_48"/>
    <w:link w:val="Style_233_ch"/>
    <w:uiPriority w:val="9"/>
    <w:qFormat/>
    <w:pPr>
      <w:spacing w:after="120" w:before="120"/>
      <w:ind/>
      <w:jc w:val="both"/>
      <w:outlineLvl w:val="3"/>
    </w:pPr>
    <w:rPr>
      <w:rFonts w:ascii="XO Thames" w:hAnsi="XO Thames"/>
      <w:b w:val="1"/>
      <w:sz w:val="24"/>
    </w:rPr>
  </w:style>
  <w:style w:styleId="Style_233_ch" w:type="character">
    <w:name w:val="heading 4"/>
    <w:link w:val="Style_233"/>
    <w:rPr>
      <w:rFonts w:ascii="XO Thames" w:hAnsi="XO Thames"/>
      <w:b w:val="1"/>
      <w:sz w:val="24"/>
    </w:rPr>
  </w:style>
  <w:style w:styleId="Style_234" w:type="paragraph">
    <w:name w:val="CharAttribute305"/>
    <w:link w:val="Style_234_ch"/>
    <w:rPr>
      <w:rFonts w:ascii="Times New Roman" w:hAnsi="Times New Roman"/>
      <w:sz w:val="28"/>
    </w:rPr>
  </w:style>
  <w:style w:styleId="Style_234_ch" w:type="character">
    <w:name w:val="CharAttribute305"/>
    <w:link w:val="Style_234"/>
    <w:rPr>
      <w:rFonts w:ascii="Times New Roman" w:hAnsi="Times New Roman"/>
      <w:sz w:val="28"/>
    </w:rPr>
  </w:style>
  <w:style w:styleId="Style_235" w:type="paragraph">
    <w:name w:val="CharAttribute291"/>
    <w:link w:val="Style_235_ch"/>
    <w:rPr>
      <w:rFonts w:ascii="Times New Roman" w:hAnsi="Times New Roman"/>
      <w:sz w:val="28"/>
    </w:rPr>
  </w:style>
  <w:style w:styleId="Style_235_ch" w:type="character">
    <w:name w:val="CharAttribute291"/>
    <w:link w:val="Style_235"/>
    <w:rPr>
      <w:rFonts w:ascii="Times New Roman" w:hAnsi="Times New Roman"/>
      <w:sz w:val="28"/>
    </w:rPr>
  </w:style>
  <w:style w:styleId="Style_236" w:type="paragraph">
    <w:name w:val="CharAttribute316"/>
    <w:link w:val="Style_236_ch"/>
    <w:rPr>
      <w:rFonts w:ascii="Times New Roman" w:hAnsi="Times New Roman"/>
      <w:sz w:val="28"/>
    </w:rPr>
  </w:style>
  <w:style w:styleId="Style_236_ch" w:type="character">
    <w:name w:val="CharAttribute316"/>
    <w:link w:val="Style_236"/>
    <w:rPr>
      <w:rFonts w:ascii="Times New Roman" w:hAnsi="Times New Roman"/>
      <w:sz w:val="28"/>
    </w:rPr>
  </w:style>
  <w:style w:styleId="Style_237" w:type="paragraph">
    <w:name w:val="TOC Heading"/>
    <w:basedOn w:val="Style_3"/>
    <w:next w:val="Style_48"/>
    <w:link w:val="Style_237_ch"/>
    <w:pPr>
      <w:spacing w:before="240" w:line="264" w:lineRule="auto"/>
      <w:ind w:firstLine="0" w:left="0"/>
      <w:jc w:val="left"/>
      <w:outlineLvl w:val="8"/>
    </w:pPr>
    <w:rPr>
      <w:rFonts w:ascii="Calibri Light" w:hAnsi="Calibri Light"/>
      <w:b w:val="0"/>
      <w:color w:val="2F5496"/>
      <w:sz w:val="32"/>
    </w:rPr>
  </w:style>
  <w:style w:styleId="Style_237_ch" w:type="character">
    <w:name w:val="TOC Heading"/>
    <w:basedOn w:val="Style_3_ch"/>
    <w:link w:val="Style_237"/>
    <w:rPr>
      <w:rFonts w:ascii="Calibri Light" w:hAnsi="Calibri Light"/>
      <w:b w:val="0"/>
      <w:color w:val="2F5496"/>
      <w:sz w:val="32"/>
    </w:rPr>
  </w:style>
  <w:style w:styleId="Style_238" w:type="paragraph">
    <w:name w:val="Balloon Text"/>
    <w:basedOn w:val="Style_48"/>
    <w:link w:val="Style_238_ch"/>
    <w:pPr>
      <w:spacing w:line="240" w:lineRule="auto"/>
      <w:ind/>
    </w:pPr>
    <w:rPr>
      <w:rFonts w:ascii="Tahoma" w:hAnsi="Tahoma"/>
      <w:sz w:val="16"/>
    </w:rPr>
  </w:style>
  <w:style w:styleId="Style_238_ch" w:type="character">
    <w:name w:val="Balloon Text"/>
    <w:basedOn w:val="Style_48_ch"/>
    <w:link w:val="Style_238"/>
    <w:rPr>
      <w:rFonts w:ascii="Tahoma" w:hAnsi="Tahoma"/>
      <w:sz w:val="16"/>
    </w:rPr>
  </w:style>
  <w:style w:styleId="Style_239" w:type="paragraph">
    <w:name w:val="CharAttribute296"/>
    <w:link w:val="Style_239_ch"/>
    <w:rPr>
      <w:rFonts w:ascii="Times New Roman" w:hAnsi="Times New Roman"/>
      <w:sz w:val="28"/>
    </w:rPr>
  </w:style>
  <w:style w:styleId="Style_239_ch" w:type="character">
    <w:name w:val="CharAttribute296"/>
    <w:link w:val="Style_239"/>
    <w:rPr>
      <w:rFonts w:ascii="Times New Roman" w:hAnsi="Times New Roman"/>
      <w:sz w:val="28"/>
    </w:rPr>
  </w:style>
  <w:style w:styleId="Style_24" w:type="paragraph">
    <w:name w:val="heading 2"/>
    <w:basedOn w:val="Style_48"/>
    <w:link w:val="Style_24_ch"/>
    <w:uiPriority w:val="9"/>
    <w:qFormat/>
    <w:pPr>
      <w:widowControl w:val="0"/>
      <w:spacing w:line="240" w:lineRule="auto"/>
      <w:ind w:firstLine="0" w:left="116"/>
      <w:jc w:val="left"/>
      <w:outlineLvl w:val="1"/>
    </w:pPr>
    <w:rPr>
      <w:rFonts w:ascii="Arial" w:hAnsi="Arial"/>
      <w:sz w:val="22"/>
    </w:rPr>
  </w:style>
  <w:style w:styleId="Style_24_ch" w:type="character">
    <w:name w:val="heading 2"/>
    <w:basedOn w:val="Style_48_ch"/>
    <w:link w:val="Style_24"/>
    <w:rPr>
      <w:rFonts w:ascii="Arial" w:hAnsi="Arial"/>
      <w:sz w:val="22"/>
    </w:rPr>
  </w:style>
  <w:style w:styleId="Style_138" w:type="paragraph">
    <w:name w:val="Header_4"/>
    <w:basedOn w:val="Style_44"/>
    <w:next w:val="Style_44"/>
    <w:link w:val="Style_138_ch"/>
    <w:pPr>
      <w:keepNext w:val="1"/>
      <w:spacing w:before="240" w:line="240" w:lineRule="atLeast"/>
      <w:ind/>
    </w:pPr>
    <w:rPr>
      <w:rFonts w:ascii="Times New Roman" w:hAnsi="Times New Roman"/>
      <w:b w:val="1"/>
      <w:sz w:val="20"/>
    </w:rPr>
  </w:style>
  <w:style w:styleId="Style_138_ch" w:type="character">
    <w:name w:val="Header_4"/>
    <w:basedOn w:val="Style_44_ch"/>
    <w:link w:val="Style_138"/>
    <w:rPr>
      <w:rFonts w:ascii="Times New Roman" w:hAnsi="Times New Roman"/>
      <w:b w:val="1"/>
      <w:sz w:val="20"/>
    </w:rPr>
  </w:style>
  <w:style w:styleId="Style_240" w:type="paragraph">
    <w:name w:val="Bul"/>
    <w:link w:val="Style_240_ch"/>
    <w:rPr>
      <w:rFonts w:ascii="Times New Roman" w:hAnsi="Times New Roman"/>
      <w:sz w:val="20"/>
    </w:rPr>
  </w:style>
  <w:style w:styleId="Style_240_ch" w:type="character">
    <w:name w:val="Bul"/>
    <w:link w:val="Style_240"/>
    <w:rPr>
      <w:rFonts w:ascii="Times New Roman" w:hAnsi="Times New Roman"/>
      <w:sz w:val="20"/>
    </w:rPr>
  </w:style>
  <w:style w:styleId="Style_241" w:type="paragraph">
    <w:name w:val="Заг 4 (Заголовки)"/>
    <w:basedOn w:val="Style_61"/>
    <w:link w:val="Style_241_ch"/>
    <w:pPr>
      <w:spacing w:after="57"/>
      <w:ind/>
    </w:pPr>
    <w:rPr>
      <w:sz w:val="20"/>
    </w:rPr>
  </w:style>
  <w:style w:styleId="Style_241_ch" w:type="character">
    <w:name w:val="Заг 4 (Заголовки)"/>
    <w:basedOn w:val="Style_61_ch"/>
    <w:link w:val="Style_241"/>
    <w:rPr>
      <w:sz w:val="20"/>
    </w:rPr>
  </w:style>
  <w:style w:styleId="Style_242" w:type="paragraph">
    <w:name w:val="Символ сноски"/>
    <w:link w:val="Style_242_ch"/>
    <w:rPr>
      <w:vertAlign w:val="superscript"/>
    </w:rPr>
  </w:style>
  <w:style w:styleId="Style_242_ch" w:type="character">
    <w:name w:val="Символ сноски"/>
    <w:link w:val="Style_242"/>
    <w:rPr>
      <w:vertAlign w:val="superscript"/>
    </w:rPr>
  </w:style>
  <w:style w:styleId="Style_243" w:type="paragraph">
    <w:name w:val="CharAttribute499"/>
    <w:link w:val="Style_243_ch"/>
    <w:rPr>
      <w:rFonts w:ascii="Times New Roman" w:hAnsi="Times New Roman"/>
      <w:i w:val="1"/>
      <w:sz w:val="28"/>
      <w:u w:val="single"/>
    </w:rPr>
  </w:style>
  <w:style w:styleId="Style_243_ch" w:type="character">
    <w:name w:val="CharAttribute499"/>
    <w:link w:val="Style_243"/>
    <w:rPr>
      <w:rFonts w:ascii="Times New Roman" w:hAnsi="Times New Roman"/>
      <w:i w:val="1"/>
      <w:sz w:val="28"/>
      <w:u w:val="single"/>
    </w:rPr>
  </w:style>
  <w:style w:styleId="Style_244" w:type="paragraph">
    <w:link w:val="Style_244_ch"/>
    <w:semiHidden w:val="1"/>
    <w:unhideWhenUsed w:val="1"/>
    <w:pPr>
      <w:spacing w:after="0" w:line="240" w:lineRule="auto"/>
      <w:ind/>
    </w:pPr>
    <w:rPr>
      <w:rFonts w:ascii="Times New Roman" w:hAnsi="Times New Roman"/>
      <w:sz w:val="20"/>
    </w:rPr>
  </w:style>
  <w:style w:styleId="Style_244_ch" w:type="character">
    <w:link w:val="Style_244"/>
    <w:semiHidden w:val="1"/>
    <w:unhideWhenUsed w:val="1"/>
    <w:rPr>
      <w:rFonts w:ascii="Times New Roman" w:hAnsi="Times New Roman"/>
      <w:sz w:val="20"/>
    </w:rPr>
  </w:style>
  <w:style w:styleId="Style_245" w:type="paragraph">
    <w:name w:val="Полужирный Курсив (Выделения)"/>
    <w:link w:val="Style_245_ch"/>
    <w:rPr>
      <w:b w:val="1"/>
      <w:i w:val="1"/>
    </w:rPr>
  </w:style>
  <w:style w:styleId="Style_245_ch" w:type="character">
    <w:name w:val="Полужирный Курсив (Выделения)"/>
    <w:link w:val="Style_245"/>
    <w:rPr>
      <w:b w:val="1"/>
      <w:i w:val="1"/>
    </w:rPr>
  </w:style>
  <w:style w:default="1" w:styleId="Style_2" w:type="table">
    <w:name w:val="Normal Table"/>
    <w:tblPr>
      <w:tblInd w:type="dxa" w:w="0"/>
      <w:tblCellMar>
        <w:top w:type="dxa" w:w="0"/>
        <w:left w:type="dxa" w:w="108"/>
        <w:bottom w:type="dxa" w:w="0"/>
        <w:right w:type="dxa" w:w="108"/>
      </w:tblCellMar>
    </w:tblPr>
  </w:style>
  <w:style w:styleId="Style_246" w:type="table">
    <w:name w:val="Default Table"/>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7" w:type="table">
    <w:name w:val="Default Table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8" w:type="table">
    <w:name w:val="Сетка таблицы1"/>
    <w:basedOn w:val="Style_2"/>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0" w:type="table">
    <w:name w:val="Table Grid"/>
    <w:basedOn w:val="Style_2"/>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footnotes.xml" Type="http://schemas.openxmlformats.org/officeDocument/2006/relationships/footnote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footer2.xml" Type="http://schemas.openxmlformats.org/officeDocument/2006/relationships/footer"/>
  <Relationship Id="rId3"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2022-12-13T13:29:55Z</dcterms:modified>
</cp:coreProperties>
</file>